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RinaWarp Platforms – Phase 2 Completion Report</w:t>
      </w:r>
    </w:p>
    <w:p>
      <w:r>
        <w:t>Version: 2.0</w:t>
      </w:r>
    </w:p>
    <w:p>
      <w:r>
        <w:t>Status: ✅ Complete</w:t>
      </w:r>
    </w:p>
    <w:p>
      <w:r>
        <w:t>Date: October 2025</w:t>
      </w:r>
    </w:p>
    <w:p>
      <w:r>
        <w:t>This report details the successful implementation of all Phase 2 objectives for the RinaWarp Platform. The system now provides persistent AI memory, secure plugin architecture, enhanced CLI capabilities, and enterprise-grade observability — establishing the foundation for large-scale intelligent orchestration.</w:t>
      </w:r>
    </w:p>
    <w:p>
      <w:pPr>
        <w:pStyle w:val="Heading2"/>
      </w:pPr>
      <w:r>
        <w:t>🚀 Core Achievements</w:t>
      </w:r>
    </w:p>
    <w:p>
      <w:pPr>
        <w:pStyle w:val="Heading3"/>
      </w:pPr>
      <w:r>
        <w:t>Agent Framework — Persistent AI Memory</w:t>
      </w:r>
    </w:p>
    <w:p>
      <w:pPr>
        <w:pStyle w:val="ListBullet"/>
      </w:pPr>
      <w:r>
        <w:t>• SQLite Persistence: Upgraded from JSON to SQLite (agent_memory.db) for concurrent-safe storage.</w:t>
      </w:r>
    </w:p>
    <w:p>
      <w:pPr>
        <w:pStyle w:val="ListBullet"/>
      </w:pPr>
      <w:r>
        <w:t>• Memory Pruning: Added pruneHistory(days) with default 7-day retention.</w:t>
      </w:r>
    </w:p>
    <w:p>
      <w:pPr>
        <w:pStyle w:val="ListBullet"/>
      </w:pPr>
      <w:r>
        <w:t>• Async Operations: Fully asynchronous promise-based database handling.</w:t>
      </w:r>
    </w:p>
    <w:p>
      <w:pPr>
        <w:pStyle w:val="ListBullet"/>
      </w:pPr>
      <w:r>
        <w:t>• Result: Agents now maintain long-term context and support multi-step task chaining.</w:t>
      </w:r>
    </w:p>
    <w:p>
      <w:pPr>
        <w:pStyle w:val="Heading3"/>
      </w:pPr>
      <w:r>
        <w:t>Dynamic Plugin System — Secure Extensibility</w:t>
      </w:r>
    </w:p>
    <w:p>
      <w:pPr>
        <w:pStyle w:val="ListBullet"/>
      </w:pPr>
      <w:r>
        <w:t>• Sandbox Execution: Integrated VM2 for safe plugin isolation.</w:t>
      </w:r>
    </w:p>
    <w:p>
      <w:pPr>
        <w:pStyle w:val="ListBullet"/>
      </w:pPr>
      <w:r>
        <w:t>• Metadata Schema: Introduced plugin.json for structured metadata and permissions.</w:t>
      </w:r>
    </w:p>
    <w:p>
      <w:pPr>
        <w:pStyle w:val="ListBullet"/>
      </w:pPr>
      <w:r>
        <w:t>• Signature Validation: Implemented authenticity verification with extensibility for full crypto validation.</w:t>
      </w:r>
    </w:p>
    <w:p>
      <w:pPr>
        <w:pStyle w:val="ListBullet"/>
      </w:pPr>
      <w:r>
        <w:t>• Dynamic Management: Plugins can be added or removed at runtime from src/agent/tools/plugins/.</w:t>
      </w:r>
    </w:p>
    <w:p>
      <w:pPr>
        <w:pStyle w:val="ListBullet"/>
      </w:pPr>
      <w:r>
        <w:t>• Result: Service Registry now fully supports third-party integrations.</w:t>
      </w:r>
    </w:p>
    <w:p>
      <w:pPr>
        <w:pStyle w:val="Heading3"/>
      </w:pPr>
      <w:r>
        <w:t>CLI Plugin Management</w:t>
      </w:r>
    </w:p>
    <w:p>
      <w:pPr>
        <w:pStyle w:val="ListBullet"/>
      </w:pPr>
      <w:r>
        <w:t>• New Commands: Added rina plugin install &lt;url&gt;, list, and remove.</w:t>
      </w:r>
    </w:p>
    <w:p>
      <w:pPr>
        <w:pStyle w:val="ListBullet"/>
      </w:pPr>
      <w:r>
        <w:t>• Git Integration: Plugins can be installed directly from Git repositories.</w:t>
      </w:r>
    </w:p>
    <w:p>
      <w:pPr>
        <w:pStyle w:val="ListBullet"/>
      </w:pPr>
      <w:r>
        <w:t>• Discovery &amp; Validation: Automatic plugin detection and metadata verification.</w:t>
      </w:r>
    </w:p>
    <w:p>
      <w:pPr>
        <w:pStyle w:val="ListBullet"/>
      </w:pPr>
      <w:r>
        <w:t>• Result: The CLI acts as a developer gateway for dynamic extension.</w:t>
      </w:r>
    </w:p>
    <w:p>
      <w:pPr>
        <w:pStyle w:val="Heading3"/>
      </w:pPr>
      <w:r>
        <w:t>Observability &amp; Debugging</w:t>
      </w:r>
    </w:p>
    <w:p>
      <w:pPr>
        <w:pStyle w:val="ListBullet"/>
      </w:pPr>
      <w:r>
        <w:t>• Winston Logger: Structured logging with rotation, verbosity control, and JSON formatting.</w:t>
      </w:r>
    </w:p>
    <w:p>
      <w:pPr>
        <w:pStyle w:val="ListBullet"/>
      </w:pPr>
      <w:r>
        <w:t>• Debug Tracing: Added detailed lifecycle logs for providers, plugins, and agents.</w:t>
      </w:r>
    </w:p>
    <w:p>
      <w:pPr>
        <w:pStyle w:val="ListBullet"/>
      </w:pPr>
      <w:r>
        <w:t>• Performance Metrics: Execution times and latencies now tracked in logs.</w:t>
      </w:r>
    </w:p>
    <w:p>
      <w:pPr>
        <w:pStyle w:val="ListBullet"/>
      </w:pPr>
      <w:r>
        <w:t>• Result: Ready for Grafana, Metabase, or ELK integration.</w:t>
      </w:r>
    </w:p>
    <w:p>
      <w:pPr>
        <w:pStyle w:val="Heading3"/>
      </w:pPr>
      <w:r>
        <w:t>Security &amp; Stability</w:t>
      </w:r>
    </w:p>
    <w:p>
      <w:pPr>
        <w:pStyle w:val="ListBullet"/>
      </w:pPr>
      <w:r>
        <w:t>• Concurrency Safety: SQLite ensures reliable multi-agent data handling.</w:t>
      </w:r>
    </w:p>
    <w:p>
      <w:pPr>
        <w:pStyle w:val="ListBullet"/>
      </w:pPr>
      <w:r>
        <w:t>• Sandbox Validation: Safe execution with timeout limits and input sanitization.</w:t>
      </w:r>
    </w:p>
    <w:p>
      <w:pPr>
        <w:pStyle w:val="ListBullet"/>
      </w:pPr>
      <w:r>
        <w:t>• Enhanced Error Handling: Comprehensive try/catch and logging coverage.</w:t>
      </w:r>
    </w:p>
    <w:p>
      <w:pPr>
        <w:pStyle w:val="ListBullet"/>
      </w:pPr>
      <w:r>
        <w:t>• Backward Compatibility: All prior APIs preserved; zero breaking changes.</w:t>
      </w:r>
    </w:p>
    <w:p>
      <w:pPr>
        <w:pStyle w:val="Heading2"/>
      </w:pPr>
      <w:r>
        <w:t>🧭 Phase 3 Roadmap – Intelligent Orchestration Layer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🧠 Contextual Memory Retrieval</w:t>
            </w:r>
          </w:p>
        </w:tc>
        <w:tc>
          <w:tcPr>
            <w:tcW w:type="dxa" w:w="2880"/>
          </w:tcPr>
          <w:p>
            <w:r>
              <w:t>Add vector embeddings for semantic recall (OpenAI / sentence-transformers)</w:t>
            </w:r>
          </w:p>
        </w:tc>
        <w:tc>
          <w:tcPr>
            <w:tcW w:type="dxa" w:w="2880"/>
          </w:tcPr>
          <w:p>
            <w:r>
              <w:t>Q1 2026</w:t>
            </w:r>
          </w:p>
        </w:tc>
      </w:tr>
      <w:tr>
        <w:tc>
          <w:tcPr>
            <w:tcW w:type="dxa" w:w="2880"/>
          </w:tcPr>
          <w:p>
            <w:r>
              <w:t>🤖 Agent-to-Agent Communication</w:t>
            </w:r>
          </w:p>
        </w:tc>
        <w:tc>
          <w:tcPr>
            <w:tcW w:type="dxa" w:w="2880"/>
          </w:tcPr>
          <w:p>
            <w:r>
              <w:t>Implement message bus for multi-agent collaboration</w:t>
            </w:r>
          </w:p>
        </w:tc>
        <w:tc>
          <w:tcPr>
            <w:tcW w:type="dxa" w:w="2880"/>
          </w:tcPr>
          <w:p>
            <w:r>
              <w:t>Q2 2026</w:t>
            </w:r>
          </w:p>
        </w:tc>
      </w:tr>
      <w:tr>
        <w:tc>
          <w:tcPr>
            <w:tcW w:type="dxa" w:w="2880"/>
          </w:tcPr>
          <w:p>
            <w:r>
              <w:t>🧩 Marketplace UI Integration</w:t>
            </w:r>
          </w:p>
        </w:tc>
        <w:tc>
          <w:tcPr>
            <w:tcW w:type="dxa" w:w="2880"/>
          </w:tcPr>
          <w:p>
            <w:r>
              <w:t>Add 'Tools Marketplace' tab in Terminal Pro for plugin browsing &amp; install</w:t>
            </w:r>
          </w:p>
        </w:tc>
        <w:tc>
          <w:tcPr>
            <w:tcW w:type="dxa" w:w="2880"/>
          </w:tcPr>
          <w:p>
            <w:r>
              <w:t>Q2 2026</w:t>
            </w:r>
          </w:p>
        </w:tc>
      </w:tr>
      <w:tr>
        <w:tc>
          <w:tcPr>
            <w:tcW w:type="dxa" w:w="2880"/>
          </w:tcPr>
          <w:p>
            <w:r>
              <w:t>📊 Analytics Dashboard</w:t>
            </w:r>
          </w:p>
        </w:tc>
        <w:tc>
          <w:tcPr>
            <w:tcW w:type="dxa" w:w="2880"/>
          </w:tcPr>
          <w:p>
            <w:r>
              <w:t>Grafana / Metabase dashboard for usage and logs</w:t>
            </w:r>
          </w:p>
        </w:tc>
        <w:tc>
          <w:tcPr>
            <w:tcW w:type="dxa" w:w="2880"/>
          </w:tcPr>
          <w:p>
            <w:r>
              <w:t>Q3 2026</w:t>
            </w:r>
          </w:p>
        </w:tc>
      </w:tr>
      <w:tr>
        <w:tc>
          <w:tcPr>
            <w:tcW w:type="dxa" w:w="2880"/>
          </w:tcPr>
          <w:p>
            <w:r>
              <w:t>🔐 Advanced Security</w:t>
            </w:r>
          </w:p>
        </w:tc>
        <w:tc>
          <w:tcPr>
            <w:tcW w:type="dxa" w:w="2880"/>
          </w:tcPr>
          <w:p>
            <w:r>
              <w:t>Full signature verification and permission isolation for plugins</w:t>
            </w:r>
          </w:p>
        </w:tc>
        <w:tc>
          <w:tcPr>
            <w:tcW w:type="dxa" w:w="2880"/>
          </w:tcPr>
          <w:p>
            <w:r>
              <w:t>Q3 2026</w:t>
            </w:r>
          </w:p>
        </w:tc>
      </w:tr>
    </w:tbl>
    <w:p>
      <w:pPr>
        <w:pStyle w:val="Heading2"/>
      </w:pPr>
      <w:r>
        <w:t>💡 Strategic Impact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Persistent Memory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SQLite, timestamped, pruned</w:t>
            </w:r>
          </w:p>
        </w:tc>
      </w:tr>
      <w:tr>
        <w:tc>
          <w:tcPr>
            <w:tcW w:type="dxa" w:w="2880"/>
          </w:tcPr>
          <w:p>
            <w:r>
              <w:t>Task Chaining</w:t>
            </w:r>
          </w:p>
        </w:tc>
        <w:tc>
          <w:tcPr>
            <w:tcW w:type="dxa" w:w="2880"/>
          </w:tcPr>
          <w:p>
            <w:r>
              <w:t>✅ Active</w:t>
            </w:r>
          </w:p>
        </w:tc>
        <w:tc>
          <w:tcPr>
            <w:tcW w:type="dxa" w:w="2880"/>
          </w:tcPr>
          <w:p>
            <w:r>
              <w:t>Contextual execution continuity</w:t>
            </w:r>
          </w:p>
        </w:tc>
      </w:tr>
      <w:tr>
        <w:tc>
          <w:tcPr>
            <w:tcW w:type="dxa" w:w="2880"/>
          </w:tcPr>
          <w:p>
            <w:r>
              <w:t>Dynamic Tool Loading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Secure plugin architecture</w:t>
            </w:r>
          </w:p>
        </w:tc>
      </w:tr>
      <w:tr>
        <w:tc>
          <w:tcPr>
            <w:tcW w:type="dxa" w:w="2880"/>
          </w:tcPr>
          <w:p>
            <w:r>
              <w:t>Plugin Marketplace</w:t>
            </w:r>
          </w:p>
        </w:tc>
        <w:tc>
          <w:tcPr>
            <w:tcW w:type="dxa" w:w="2880"/>
          </w:tcPr>
          <w:p>
            <w:r>
              <w:t>⚡ Ready</w:t>
            </w:r>
          </w:p>
        </w:tc>
        <w:tc>
          <w:tcPr>
            <w:tcW w:type="dxa" w:w="2880"/>
          </w:tcPr>
          <w:p>
            <w:r>
              <w:t>Backend registry and CLI ready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Winston + JSON structured logs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✅ Proven</w:t>
            </w:r>
          </w:p>
        </w:tc>
        <w:tc>
          <w:tcPr>
            <w:tcW w:type="dxa" w:w="2880"/>
          </w:tcPr>
          <w:p>
            <w:r>
              <w:t>Async design, concurrency-safe</w:t>
            </w:r>
          </w:p>
        </w:tc>
      </w:tr>
      <w:tr>
        <w:tc>
          <w:tcPr>
            <w:tcW w:type="dxa" w:w="2880"/>
          </w:tcPr>
          <w:p>
            <w:r>
              <w:t>Marketplace UI</w:t>
            </w:r>
          </w:p>
        </w:tc>
        <w:tc>
          <w:tcPr>
            <w:tcW w:type="dxa" w:w="2880"/>
          </w:tcPr>
          <w:p>
            <w:r>
              <w:t>🚧 Next</w:t>
            </w:r>
          </w:p>
        </w:tc>
        <w:tc>
          <w:tcPr>
            <w:tcW w:type="dxa" w:w="2880"/>
          </w:tcPr>
          <w:p>
            <w:r>
              <w:t>Planned for Terminal Pro integration</w:t>
            </w:r>
          </w:p>
        </w:tc>
      </w:tr>
    </w:tbl>
    <w:p>
      <w:pPr>
        <w:pStyle w:val="Heading2"/>
      </w:pPr>
      <w:r>
        <w:t>🧩 Testing &amp; Validation</w:t>
      </w:r>
    </w:p>
    <w:p>
      <w:r>
        <w:t>• Example Plugin: Demonstrates registration and execution under sandboxed conditions.</w:t>
        <w:br/>
        <w:t>• CLI Verification: `rina plugin list` confirms plugin detection and validation.</w:t>
        <w:br/>
        <w:t>• Debug Confirmation: Console outputs include:</w:t>
        <w:br/>
        <w:t xml:space="preserve">  DEBUG: SQLite database initialized</w:t>
        <w:br/>
        <w:t xml:space="preserve">  DEBUG: Loaded plugin example-plugin (v1.0)</w:t>
        <w:br/>
        <w:t xml:space="preserve">  DEBUG: Executing task with persisted context</w:t>
      </w:r>
    </w:p>
    <w:p>
      <w:pPr>
        <w:pStyle w:val="Heading2"/>
      </w:pPr>
      <w:r>
        <w:t>🏁 Summary</w:t>
      </w:r>
    </w:p>
    <w:p>
      <w:r>
        <w:t>RinaWarp Platforms has reached a production-ready milestone with Phase 2 completion. The architecture now supports persistent memory, secure dynamic plugins, CLI-based management, and robust observability — paving the way for intelligent multi-agent orchestration and marketplace expansion.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