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37D" w:rsidRDefault="00EB6F25">
      <w:r>
        <w:t>Analysis</w:t>
      </w:r>
      <w:r w:rsidR="006D362A">
        <w:t xml:space="preserve"> – Ian Rosner</w:t>
      </w:r>
      <w:bookmarkStart w:id="0" w:name="_GoBack"/>
      <w:bookmarkEnd w:id="0"/>
    </w:p>
    <w:p w:rsidR="00EB6F25" w:rsidRDefault="00EB6F25">
      <w:r>
        <w:t xml:space="preserve">The output of the marbles program is a result of </w:t>
      </w:r>
      <w:r>
        <w:rPr>
          <w:b/>
        </w:rPr>
        <w:t>factors</w:t>
      </w:r>
      <w:r>
        <w:t>. In order for a cup to end up with a marble upon completion of the full sequence, it has to be hit an odd amount of time</w:t>
      </w:r>
      <w:r w:rsidR="00BD7DFE">
        <w:t xml:space="preserve">s. </w:t>
      </w:r>
      <w:r>
        <w:t>Let’s take a look at cup 36.</w:t>
      </w:r>
    </w:p>
    <w:p w:rsidR="00EB6F25" w:rsidRPr="00992B1F" w:rsidRDefault="00EB6F25" w:rsidP="005F5848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 w:rsidRPr="00992B1F">
        <w:t>First pass – filled (every cup is filled). 1 x 36</w:t>
      </w:r>
    </w:p>
    <w:p w:rsidR="00EB6F25" w:rsidRPr="00992B1F" w:rsidRDefault="00EB6F25" w:rsidP="005F5848">
      <w:pPr>
        <w:pStyle w:val="ListParagraph"/>
        <w:numPr>
          <w:ilvl w:val="0"/>
          <w:numId w:val="1"/>
        </w:numPr>
        <w:shd w:val="clear" w:color="auto" w:fill="D99594" w:themeFill="accent2" w:themeFillTint="99"/>
      </w:pPr>
      <w:r w:rsidRPr="00992B1F">
        <w:t>Second pass – emptied (every other cup is hit). 2 x 18</w:t>
      </w:r>
    </w:p>
    <w:p w:rsidR="00EB6F25" w:rsidRPr="00992B1F" w:rsidRDefault="00EB6F25" w:rsidP="005F5848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 w:rsidRPr="00992B1F">
        <w:t>Third pass – filled (every third cup). 3 x 12</w:t>
      </w:r>
    </w:p>
    <w:p w:rsidR="005F5848" w:rsidRPr="00992B1F" w:rsidRDefault="00EB6F25" w:rsidP="005F5848">
      <w:pPr>
        <w:pStyle w:val="ListParagraph"/>
        <w:numPr>
          <w:ilvl w:val="0"/>
          <w:numId w:val="1"/>
        </w:numPr>
        <w:shd w:val="clear" w:color="auto" w:fill="D99594" w:themeFill="accent2" w:themeFillTint="99"/>
      </w:pPr>
      <w:r w:rsidRPr="00992B1F">
        <w:t>Fourth pass – emptied (every 4</w:t>
      </w:r>
      <w:r w:rsidRPr="005F5848">
        <w:rPr>
          <w:vertAlign w:val="superscript"/>
        </w:rPr>
        <w:t>th</w:t>
      </w:r>
      <w:r w:rsidRPr="00992B1F">
        <w:t xml:space="preserve"> cup). 4 x 9</w:t>
      </w:r>
    </w:p>
    <w:p w:rsidR="00EB6F25" w:rsidRPr="00992B1F" w:rsidRDefault="00EB6F25" w:rsidP="005F5848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 w:rsidRPr="00992B1F">
        <w:t>Sixth pass – filled (every 6</w:t>
      </w:r>
      <w:r w:rsidRPr="005F5848">
        <w:rPr>
          <w:vertAlign w:val="superscript"/>
        </w:rPr>
        <w:t>th</w:t>
      </w:r>
      <w:r w:rsidRPr="00992B1F">
        <w:t xml:space="preserve"> cup – root factor). 6 x 6</w:t>
      </w:r>
    </w:p>
    <w:p w:rsidR="00992B1F" w:rsidRDefault="00992B1F" w:rsidP="005F5848">
      <w:pPr>
        <w:pStyle w:val="ListParagraph"/>
        <w:numPr>
          <w:ilvl w:val="1"/>
          <w:numId w:val="1"/>
        </w:numPr>
        <w:shd w:val="clear" w:color="auto" w:fill="8DB3E2" w:themeFill="text2" w:themeFillTint="66"/>
      </w:pPr>
      <w:r>
        <w:t>This is the half-w</w:t>
      </w:r>
      <w:r w:rsidR="005F5848">
        <w:t xml:space="preserve">ay point. Now </w:t>
      </w:r>
      <w:proofErr w:type="gramStart"/>
      <w:r w:rsidR="005F5848">
        <w:t>comes</w:t>
      </w:r>
      <w:proofErr w:type="gramEnd"/>
      <w:r>
        <w:t xml:space="preserve"> the reverse of the previous factors.</w:t>
      </w:r>
    </w:p>
    <w:p w:rsidR="00992B1F" w:rsidRPr="00992B1F" w:rsidRDefault="00992B1F" w:rsidP="005F5848">
      <w:pPr>
        <w:pStyle w:val="ListParagraph"/>
        <w:numPr>
          <w:ilvl w:val="0"/>
          <w:numId w:val="1"/>
        </w:numPr>
        <w:shd w:val="clear" w:color="auto" w:fill="D99594" w:themeFill="accent2" w:themeFillTint="99"/>
      </w:pPr>
      <w:r w:rsidRPr="00992B1F">
        <w:t>Ninth pass – 9 x 4 – empty</w:t>
      </w:r>
    </w:p>
    <w:p w:rsidR="00992B1F" w:rsidRPr="00992B1F" w:rsidRDefault="00992B1F" w:rsidP="005F5848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 w:rsidRPr="00992B1F">
        <w:t>12</w:t>
      </w:r>
      <w:r w:rsidRPr="005F5848">
        <w:rPr>
          <w:vertAlign w:val="superscript"/>
        </w:rPr>
        <w:t>th</w:t>
      </w:r>
      <w:r w:rsidRPr="00992B1F">
        <w:t xml:space="preserve"> pass – 12 x 3 – fill </w:t>
      </w:r>
    </w:p>
    <w:p w:rsidR="00992B1F" w:rsidRPr="00992B1F" w:rsidRDefault="00992B1F" w:rsidP="005F5848">
      <w:pPr>
        <w:pStyle w:val="ListParagraph"/>
        <w:numPr>
          <w:ilvl w:val="0"/>
          <w:numId w:val="1"/>
        </w:numPr>
        <w:shd w:val="clear" w:color="auto" w:fill="D99594" w:themeFill="accent2" w:themeFillTint="99"/>
      </w:pPr>
      <w:r w:rsidRPr="00992B1F">
        <w:t>18</w:t>
      </w:r>
      <w:r w:rsidRPr="005F5848">
        <w:rPr>
          <w:vertAlign w:val="superscript"/>
        </w:rPr>
        <w:t>th</w:t>
      </w:r>
      <w:r w:rsidRPr="00992B1F">
        <w:t xml:space="preserve"> pass – 18 x 2 – empty </w:t>
      </w:r>
    </w:p>
    <w:p w:rsidR="00992B1F" w:rsidRPr="00992B1F" w:rsidRDefault="00992B1F" w:rsidP="005F5848">
      <w:pPr>
        <w:pStyle w:val="ListParagraph"/>
        <w:numPr>
          <w:ilvl w:val="0"/>
          <w:numId w:val="1"/>
        </w:numPr>
        <w:shd w:val="clear" w:color="auto" w:fill="C2D69B" w:themeFill="accent3" w:themeFillTint="99"/>
      </w:pPr>
      <w:r w:rsidRPr="00992B1F">
        <w:t>36</w:t>
      </w:r>
      <w:r w:rsidRPr="005F5848">
        <w:rPr>
          <w:vertAlign w:val="superscript"/>
        </w:rPr>
        <w:t>th</w:t>
      </w:r>
      <w:r w:rsidRPr="00992B1F">
        <w:t xml:space="preserve"> pass – 36 x 1 – fill</w:t>
      </w:r>
    </w:p>
    <w:p w:rsidR="00992B1F" w:rsidRDefault="00BD7DFE">
      <w:r>
        <w:t>Now l</w:t>
      </w:r>
      <w:r w:rsidR="00992B1F">
        <w:t xml:space="preserve">et’s take a quick glance at a number which did not appear in the program output, the number </w:t>
      </w:r>
      <w:r w:rsidR="00992B1F">
        <w:rPr>
          <w:b/>
        </w:rPr>
        <w:t>6</w:t>
      </w:r>
      <w:r w:rsidR="00992B1F">
        <w:t>.</w:t>
      </w:r>
    </w:p>
    <w:p w:rsidR="005F5848" w:rsidRDefault="005F5848" w:rsidP="005F5848">
      <w:pPr>
        <w:pStyle w:val="ListParagraph"/>
        <w:numPr>
          <w:ilvl w:val="0"/>
          <w:numId w:val="2"/>
        </w:numPr>
        <w:shd w:val="clear" w:color="auto" w:fill="C2D69B" w:themeFill="accent3" w:themeFillTint="99"/>
      </w:pPr>
      <w:r>
        <w:t>1</w:t>
      </w:r>
      <w:r w:rsidRPr="005F5848">
        <w:rPr>
          <w:vertAlign w:val="superscript"/>
        </w:rPr>
        <w:t>st</w:t>
      </w:r>
      <w:r>
        <w:t xml:space="preserve"> pass – filled. 1 x 6</w:t>
      </w:r>
    </w:p>
    <w:p w:rsidR="005F5848" w:rsidRDefault="005F5848" w:rsidP="005F5848">
      <w:pPr>
        <w:pStyle w:val="ListParagraph"/>
        <w:numPr>
          <w:ilvl w:val="0"/>
          <w:numId w:val="2"/>
        </w:numPr>
        <w:shd w:val="clear" w:color="auto" w:fill="D99594" w:themeFill="accent2" w:themeFillTint="99"/>
        <w:spacing w:after="0"/>
      </w:pPr>
      <w:r>
        <w:t>2</w:t>
      </w:r>
      <w:r w:rsidRPr="005F5848">
        <w:rPr>
          <w:vertAlign w:val="superscript"/>
        </w:rPr>
        <w:t>nd</w:t>
      </w:r>
      <w:r>
        <w:t xml:space="preserve"> pass – emptied. 2 x 3</w:t>
      </w:r>
    </w:p>
    <w:p w:rsidR="005F5848" w:rsidRDefault="005F5848" w:rsidP="005F5848">
      <w:pPr>
        <w:spacing w:after="0"/>
        <w:ind w:firstLine="360"/>
      </w:pPr>
      <w:r>
        <w:t>(Half way – no root factor separating the two halves).</w:t>
      </w:r>
    </w:p>
    <w:p w:rsidR="005F5848" w:rsidRDefault="005F5848" w:rsidP="005F5848">
      <w:pPr>
        <w:pStyle w:val="ListParagraph"/>
        <w:numPr>
          <w:ilvl w:val="0"/>
          <w:numId w:val="2"/>
        </w:numPr>
        <w:shd w:val="clear" w:color="auto" w:fill="C2D69B" w:themeFill="accent3" w:themeFillTint="99"/>
      </w:pPr>
      <w:r>
        <w:t>3</w:t>
      </w:r>
      <w:r w:rsidRPr="005F5848">
        <w:rPr>
          <w:vertAlign w:val="superscript"/>
        </w:rPr>
        <w:t>rd</w:t>
      </w:r>
      <w:r>
        <w:t xml:space="preserve"> pass – filled. 3 x 2</w:t>
      </w:r>
    </w:p>
    <w:p w:rsidR="005F5848" w:rsidRDefault="005F5848" w:rsidP="005F5848">
      <w:pPr>
        <w:pStyle w:val="ListParagraph"/>
        <w:numPr>
          <w:ilvl w:val="0"/>
          <w:numId w:val="2"/>
        </w:numPr>
        <w:shd w:val="clear" w:color="auto" w:fill="D99594" w:themeFill="accent2" w:themeFillTint="99"/>
      </w:pPr>
      <w:r>
        <w:t>6</w:t>
      </w:r>
      <w:r w:rsidRPr="005F5848">
        <w:rPr>
          <w:vertAlign w:val="superscript"/>
        </w:rPr>
        <w:t>th</w:t>
      </w:r>
      <w:r>
        <w:t xml:space="preserve"> pass – emptied. 6 x 1</w:t>
      </w:r>
    </w:p>
    <w:p w:rsidR="005F5848" w:rsidRDefault="00BD7DFE">
      <w:r>
        <w:t xml:space="preserve">The key here is that </w:t>
      </w:r>
      <w:r w:rsidRPr="00BD7DFE">
        <w:rPr>
          <w:shd w:val="clear" w:color="auto" w:fill="95B3D7" w:themeFill="accent1" w:themeFillTint="99"/>
        </w:rPr>
        <w:t>root factor</w:t>
      </w:r>
      <w:r w:rsidRPr="00BD7DFE">
        <w:t>. The root factor only occurs once</w:t>
      </w:r>
      <w:r>
        <w:t xml:space="preserve"> – (x * x) will only ever be hit once, whereas (x * y) will also be hit on pass (y * x). The root factor adds the odd offset that is needed for a cup to end with a marble.</w:t>
      </w:r>
    </w:p>
    <w:p w:rsidR="00BD7DFE" w:rsidRDefault="00BD7DFE"/>
    <w:p w:rsidR="00BD7DFE" w:rsidRDefault="00BD7DFE">
      <w:r>
        <w:t xml:space="preserve">For the primes program, a similar concept is in place. A prime number </w:t>
      </w:r>
      <w:r w:rsidR="006D362A">
        <w:t>can only be factored as 1 * itself (and itself * 1). Therefore, we can count on a prime number only ever being hit twice in the marble simulation. Instead of toggling the marble status, we add a marble to keep count of hits. Any cup with 2 marbles is a prime.</w:t>
      </w:r>
    </w:p>
    <w:p w:rsidR="006D362A" w:rsidRDefault="006D362A">
      <w:r>
        <w:t xml:space="preserve">Quick demonstration for the number </w:t>
      </w:r>
      <w:r w:rsidRPr="006D362A">
        <w:rPr>
          <w:b/>
        </w:rPr>
        <w:t>7</w:t>
      </w:r>
      <w:r>
        <w:t>:</w:t>
      </w:r>
    </w:p>
    <w:p w:rsidR="006D362A" w:rsidRDefault="006D362A" w:rsidP="006D362A">
      <w:pPr>
        <w:pStyle w:val="ListParagraph"/>
        <w:numPr>
          <w:ilvl w:val="0"/>
          <w:numId w:val="3"/>
        </w:numPr>
        <w:shd w:val="clear" w:color="auto" w:fill="C2D69B" w:themeFill="accent3" w:themeFillTint="99"/>
      </w:pPr>
      <w:r>
        <w:t>1</w:t>
      </w:r>
      <w:r w:rsidRPr="006D362A">
        <w:rPr>
          <w:vertAlign w:val="superscript"/>
        </w:rPr>
        <w:t>st</w:t>
      </w:r>
      <w:r>
        <w:t xml:space="preserve"> pass – marble added. 1 x 7</w:t>
      </w:r>
    </w:p>
    <w:p w:rsidR="006D362A" w:rsidRDefault="006D362A" w:rsidP="006D362A">
      <w:pPr>
        <w:pStyle w:val="ListParagraph"/>
        <w:numPr>
          <w:ilvl w:val="0"/>
          <w:numId w:val="3"/>
        </w:numPr>
        <w:shd w:val="clear" w:color="auto" w:fill="C2D69B" w:themeFill="accent3" w:themeFillTint="99"/>
      </w:pPr>
      <w:r>
        <w:t>7</w:t>
      </w:r>
      <w:r w:rsidRPr="006D362A">
        <w:rPr>
          <w:vertAlign w:val="superscript"/>
        </w:rPr>
        <w:t>th</w:t>
      </w:r>
      <w:r>
        <w:t xml:space="preserve"> pass – marble added. 7 x 1</w:t>
      </w:r>
    </w:p>
    <w:p w:rsidR="006D362A" w:rsidRDefault="006D362A" w:rsidP="006D362A">
      <w:r>
        <w:t xml:space="preserve">… </w:t>
      </w:r>
      <w:proofErr w:type="gramStart"/>
      <w:r>
        <w:t>as</w:t>
      </w:r>
      <w:proofErr w:type="gramEnd"/>
      <w:r>
        <w:t xml:space="preserve"> opposed to a number such as </w:t>
      </w:r>
      <w:r w:rsidRPr="006D362A">
        <w:rPr>
          <w:b/>
        </w:rPr>
        <w:t>4</w:t>
      </w:r>
      <w:r>
        <w:t>:</w:t>
      </w:r>
    </w:p>
    <w:p w:rsidR="006D362A" w:rsidRDefault="006D362A" w:rsidP="006D362A">
      <w:pPr>
        <w:pStyle w:val="ListParagraph"/>
        <w:numPr>
          <w:ilvl w:val="0"/>
          <w:numId w:val="4"/>
        </w:numPr>
        <w:shd w:val="clear" w:color="auto" w:fill="C2D69B" w:themeFill="accent3" w:themeFillTint="99"/>
      </w:pPr>
      <w:r>
        <w:t>1</w:t>
      </w:r>
      <w:r w:rsidRPr="006D362A">
        <w:rPr>
          <w:vertAlign w:val="superscript"/>
        </w:rPr>
        <w:t>st</w:t>
      </w:r>
      <w:r>
        <w:t xml:space="preserve"> pass – marble added. 1 x 4</w:t>
      </w:r>
    </w:p>
    <w:p w:rsidR="006D362A" w:rsidRDefault="006D362A" w:rsidP="006D362A">
      <w:pPr>
        <w:pStyle w:val="ListParagraph"/>
        <w:numPr>
          <w:ilvl w:val="0"/>
          <w:numId w:val="4"/>
        </w:numPr>
        <w:shd w:val="clear" w:color="auto" w:fill="C2D69B" w:themeFill="accent3" w:themeFillTint="99"/>
      </w:pPr>
      <w:r>
        <w:t>2</w:t>
      </w:r>
      <w:r w:rsidRPr="006D362A">
        <w:rPr>
          <w:vertAlign w:val="superscript"/>
        </w:rPr>
        <w:t>nd</w:t>
      </w:r>
      <w:r>
        <w:t xml:space="preserve"> pass – marble added. 2 x 2</w:t>
      </w:r>
    </w:p>
    <w:p w:rsidR="006D362A" w:rsidRPr="006D362A" w:rsidRDefault="006D362A" w:rsidP="006D362A">
      <w:pPr>
        <w:pStyle w:val="ListParagraph"/>
        <w:numPr>
          <w:ilvl w:val="0"/>
          <w:numId w:val="4"/>
        </w:numPr>
        <w:shd w:val="clear" w:color="auto" w:fill="D99594" w:themeFill="accent2" w:themeFillTint="99"/>
      </w:pPr>
      <w:r>
        <w:t>4</w:t>
      </w:r>
      <w:r w:rsidRPr="006D362A">
        <w:rPr>
          <w:vertAlign w:val="superscript"/>
        </w:rPr>
        <w:t>th</w:t>
      </w:r>
      <w:r>
        <w:t xml:space="preserve"> pass – number added. 4 x 1</w:t>
      </w:r>
    </w:p>
    <w:p w:rsidR="006D362A" w:rsidRPr="00BD7DFE" w:rsidRDefault="006D362A"/>
    <w:sectPr w:rsidR="006D362A" w:rsidRPr="00BD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03BE"/>
    <w:multiLevelType w:val="hybridMultilevel"/>
    <w:tmpl w:val="65E8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B59AE"/>
    <w:multiLevelType w:val="hybridMultilevel"/>
    <w:tmpl w:val="9BA0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01099"/>
    <w:multiLevelType w:val="hybridMultilevel"/>
    <w:tmpl w:val="F8348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35689"/>
    <w:multiLevelType w:val="hybridMultilevel"/>
    <w:tmpl w:val="177A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25"/>
    <w:rsid w:val="005F5848"/>
    <w:rsid w:val="006D362A"/>
    <w:rsid w:val="009017A7"/>
    <w:rsid w:val="00992B1F"/>
    <w:rsid w:val="00BD7DFE"/>
    <w:rsid w:val="00E7355D"/>
    <w:rsid w:val="00E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B5957FE-15E6-400E-B8FF-A5A86E76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2013-11-24T02:09:00Z</dcterms:created>
  <dcterms:modified xsi:type="dcterms:W3CDTF">2013-11-24T02:58:00Z</dcterms:modified>
</cp:coreProperties>
</file>