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>
      <w:pPr>
        <w:spacing w:before="0" w:after="30" w:line="240" w:lineRule="auto"/>
        <w:jc w:val="center"/>
      </w:pPr>
      <w:r>
        <w:rPr>
          <w:rFonts w:ascii="Calibri" w:hAnsi="Calibri" w:cs="Calibri"/>
          <w:color w:val="000000"/>
          <w:sz w:val="22"/>
          <w:szCs w:val="22"/>
          <w:lang w:val="es-CL"/>
        </w:rPr>
        <w:t>Diego Padilla, Ignacio Hernández y Felipe Crisóstomo</w:t>
      </w:r>
    </w:p>
    <w:p>
      <w:pPr>
        <w:spacing w:before="0" w:after="30" w:line="240" w:lineRule="auto"/>
        <w:jc w:val="center"/>
      </w:pPr>
      <w:r>
        <w:rPr>
          <w:rFonts w:ascii="Calibri" w:hAnsi="Calibri" w:cs="Calibri"/>
          <w:color w:val="000000"/>
          <w:sz w:val="20"/>
          <w:szCs w:val="20"/>
          <w:lang w:val="es-CL"/>
        </w:rPr>
        <w:t>Ingeniería en Informática · Sede San Joaquín</w:t>
      </w:r>
    </w:p>
    <w:p>
      <w:pPr>
        <w:spacing w:before="0" w:after="180" w:line="240" w:lineRule="auto"/>
        <w:jc w:val="center"/>
      </w:pPr>
      <w:r>
        <w:rPr>
          <w:rFonts w:ascii="Calibri" w:hAnsi="Calibri" w:cs="Calibri"/>
          <w:color w:val="000000"/>
          <w:sz w:val="20"/>
          <w:szCs w:val="20"/>
          <w:lang w:val="es-CL"/>
        </w:rPr>
        <w:t>Estado del proyecto al 4 de octubre de 2026</w:t>
      </w: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/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Sistema de Reconocimiento en Tiempo Real de Lengua de Señas Chilena (LSCh) mediante Redes LSTM – DeafApp</w:t>
            </w:r>
          </w:p>
        </w:tc>
      </w:tr>
      <w:tr w:rsidR="00050706" w:rsidRPr="00B4008E" w14:paraId="0C90D500" w14:textId="77777777" w:rsidTr="00434472">
        <w:trPr/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Desarrollo de software, inteligencia artificial y aprendizaje automático, desarrollo de aplicaciones móviles/web.</w:t>
            </w:r>
          </w:p>
        </w:tc>
      </w:tr>
      <w:tr w:rsidR="00050706" w:rsidRPr="00B4008E" w14:paraId="34A68B25" w14:textId="77777777" w:rsidTr="00434472">
        <w:trPr/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Análisis y diseño de sistemas de software; desarrollo de soluciones basadas en inteligencia artificial; gestión de bases de datos y backend; desarrollo de interfaces móviles; trabajo bajo metodologías ágiles.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/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Elegimos este proyecto porque Diego tiene un amigo sordo y ha visto las dificultades que enfrenta para comunicarse con personas oyentes. Son situaciones cotidianas, como pedir algo en una tienda o entender una indicación, que también pueden darse en un entorno educativo como Duoc UC. El proyecto se sitúa en Chile y trabaja con Lengua de Señas Chilena.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Desde Ingeniería en Informática buscamos aportar una herramienta que facilite esa comunicación. DeafApp ya permite reunir y revisar grabaciones para preparar el reconocimiento. El traductor en tiempo real sigue siendo la meta. El trabajo combina desarrollo de software, datos e inteligencia artificial en un problema cercano al grupo.</w:t>
            </w:r>
          </w:p>
        </w:tc>
      </w:tr>
      <w:tr w:rsidR="001202BF" w14:paraId="69DA8CAD" w14:textId="77777777" w:rsidTr="7EB51544">
        <w:trPr/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Objetivo general: desarrollar un sistema de reconocimiento en tiempo real de señas de LSCh mediante redes neuronales LSTM, integrado en una aplicación móvil/web que permita la recolección y validación de datos con la comunidad sorda.</w:t>
            </w:r>
          </w:p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Objetivos específicos: implementar la extracción de puntos de cara y manos; mejorar la aplicación para grabar y enviar señas; revisar las contribuciones antes de usarlas; preparar y evaluar un modelo de secuencias; e integrar el reconocimiento en vivo cuando su desempeño esté validado.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Conservamos la meta del proyecto y ajustamos su ejecución. La aprobación final quedó en el administrador y el primer experimento usa Conv1D. El modelo LSTM previsto y la integración del traductor todavía requieren desarrollo y evaluación.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Trabajamos con una metodología ágil e iterativa. En cada ciclo revisamos un problema de la aplicación, realizamos el ajuste y comprobamos el resultado. Para el componente de datos seguimos las fases de CRISP-DM: comprensión del problema y de los datos, preparación, modelado y evaluación. La integración y el despliegue del reconocimiento quedan para después de validar el modelo.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Primero mejoramos la captura, luego revisamos y recuperamos grabaciones, y finalmente probamos un grupo pequeño de señas. Conservamos las imágenes originales y reservamos tomas para la prueba antes de generar variaciones de entrenamiento. Esta forma de trabajo es pertinente porque tenemos pocos participantes y necesitamos comprobar la calidad del material antes de ampliar el sistema.</w:t>
            </w:r>
          </w:p>
        </w:tc>
      </w:tr>
      <w:tr w:rsidR="001202BF" w14:paraId="76BFA255" w14:textId="77777777" w:rsidTr="7EB51544">
        <w:trPr/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Mejoramos el inicio de la cámara, la alineación de los trazados y la detección de manos. Adaptamos el encuadre para PC y celular. La grabación se prepara antes de levantar las manos, incluye cuenta regresiva y permite usar una mano después de confirmar ambas. Agregamos vista previa, borrador recuperable y control de reintentos para evitar envíos duplicados.</w:t>
            </w:r>
          </w:p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Implementamos el panel privado para aprobar o rechazar grabaciones y concentrar el material de LSCh y el entrenamiento. Recuperamos las 110 grabaciones aprobadas: 44 tienen puntos utilizables para experimentar y 12 también tienen etiquetas compatibles. Entrenamos un prototipo de «cerdo» y «día», con dos originales para aprendizaje y dos para prueba. Acertó una de las dos pruebas; ese resultado no demuestra funcionamiento con otras personas.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Contar con la aplicación y los servicios configurados facilitó el trabajo. La falta de participantes y de datos completos en grabaciones antiguas dificultó el entrenamiento. Por eso priorizamos la captura y la revisión, comenzamos con dos señas y dejamos la integración en tiempo real pendiente. Los enlaces educativos requieren revisión de significado y permisos antes de incorporarlos.</w:t>
            </w:r>
          </w:p>
        </w:tc>
      </w:tr>
      <w:tr w:rsidR="001202BF" w14:paraId="2F172176" w14:textId="77777777" w:rsidTr="7EB51544">
        <w:trPr/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Adjuntamos capturas de la cámara, la moderación, la recuperación de grabaciones y el informe del modelo guardado. Muestran el flujo de captura y administración y los resultados del primer experimento. El código, los registros de pruebas y la documentación de entrenamiento complementan estas evidencias.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El producto alcanzado en esta etapa es una plataforma de captura y revisión con un prototipo privado de reconocimiento. La traducción continua y el funcionamiento con personas distintas siguen pendientes de validación.</w:t>
            </w:r>
          </w:p>
        </w:tc>
      </w:tr>
      <w:tr w:rsidR="001202BF" w14:paraId="635C2673" w14:textId="77777777" w:rsidTr="7EB51544">
        <w:trPr/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El proyecto reforzó nuestro interés por aplicar lo aprendido a una necesidad real. Diego mantiene su interés en desarrollo Full Stack e inteligencia artificial. El trabajo nos permitió ver que conectar una interfaz, una base de datos y un modelo requiere cuidar también la calidad de las grabaciones y la experiencia de quien usa la aplicación.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Ignacio mantiene su orientación hacia la ingeniería de datos y el análisis con CRISP-DM, mientras Felipe se enfoca en interfaces y aplicaciones móviles. Nos interesa seguir profundizando en estos ámbitos y en accesibilidad. Nos proyectamos en equipos de desarrollo donde podamos combinar estos perfiles, probar las soluciones con usuarios y mejorar los resultados a partir de evidencia.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p>
      <w:pPr>
        <w:spacing w:before="0" w:after="140" w:line="240" w:lineRule="auto"/>
        <w:jc w:val="left"/>
        <w:keepNext/>
        <w:pageBreakBefore/>
      </w:pPr>
      <w:r>
        <w:rPr>
          <w:rFonts w:ascii="Calibri" w:hAnsi="Calibri" w:cs="Calibri"/>
          <w:b/>
          <w:color w:val="000000"/>
          <w:sz w:val="26"/>
          <w:szCs w:val="26"/>
          <w:lang w:val="es-CL"/>
        </w:rPr>
        <w:t>Evidencias del proyecto</w:t>
      </w:r>
    </w:p>
    <w:p>
      <w:pPr>
        <w:spacing w:before="0" w:after="65" w:line="240" w:lineRule="auto"/>
        <w:jc w:val="left"/>
        <w:keepNext/>
      </w:pPr>
      <w:r>
        <w:rPr>
          <w:rFonts w:ascii="Calibri" w:hAnsi="Calibri" w:cs="Calibri"/>
          <w:color w:val="000000"/>
          <w:sz w:val="20"/>
          <w:szCs w:val="20"/>
          <w:lang w:val="es-CL"/>
        </w:rPr>
        <w:t>Figura 1  Prueba real del seguimiento de cara y manos</w:t>
      </w:r>
    </w:p>
    <w:p>
      <w:pPr>
        <w:spacing w:before="0" w:after="80" w:line="240" w:lineRule="auto"/>
        <w:jc w:val="center"/>
      </w:pPr>
      <w:r>
        <w:rPr>
          <w:rFonts w:ascii="Calibri" w:hAnsi="Calibri" w:cs="Calibri"/>
          <w:color w:val="000000"/>
          <w:sz w:val="20"/>
          <w:szCs w:val="20"/>
          <w:lang w:val="es-CL"/>
        </w:rPr>
        <w:drawing>
          <wp:inline distT="0" distB="0" distL="0" distR="0">
            <wp:extent cx="4023360" cy="3398478"/>
            <wp:docPr id="200" name="grabacion-una-mano" descr="Captura real de la aplicación DeafApp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grabacion-una-mano.png"/>
                    <ns4:cNvPicPr/>
                  </ns4:nvPicPr>
                  <ns4:blipFill>
                    <ns3:blip r:embed="rIdAPT20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023360" cy="3398478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spacing w:before="0" w:after="65" w:line="240" w:lineRule="auto"/>
        <w:jc w:val="left"/>
        <w:keepNext/>
      </w:pPr>
      <w:r>
        <w:rPr>
          <w:rFonts w:ascii="Calibri" w:hAnsi="Calibri" w:cs="Calibri"/>
          <w:color w:val="000000"/>
          <w:sz w:val="20"/>
          <w:szCs w:val="20"/>
          <w:lang w:val="es-CL"/>
        </w:rPr>
        <w:t>Figura 2  Revisión de contribuciones en el administrador</w:t>
      </w:r>
    </w:p>
    <w:p>
      <w:pPr>
        <w:spacing w:before="0" w:after="80" w:line="240" w:lineRule="auto"/>
        <w:jc w:val="center"/>
      </w:pPr>
      <w:r>
        <w:rPr>
          <w:rFonts w:ascii="Calibri" w:hAnsi="Calibri" w:cs="Calibri"/>
          <w:color w:val="000000"/>
          <w:sz w:val="20"/>
          <w:szCs w:val="20"/>
          <w:lang w:val="es-CL"/>
        </w:rPr>
        <w:drawing>
          <wp:inline distT="0" distB="0" distL="0" distR="0">
            <wp:extent cx="5303520" cy="2983230"/>
            <wp:docPr id="201" name="ppt-moderacion-actual" descr="Captura real de la aplicación DeafApp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ppt-moderacion-actual.jpg"/>
                    <ns4:cNvPicPr/>
                  </ns4:nvPicPr>
                  <ns4:blipFill>
                    <ns3:blip r:embed="rIdAPT20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303520" cy="298323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spacing w:before="0" w:after="140" w:line="240" w:lineRule="auto"/>
        <w:jc w:val="left"/>
        <w:keepNext/>
        <w:pageBreakBefore/>
      </w:pPr>
      <w:r>
        <w:rPr>
          <w:rFonts w:ascii="Calibri" w:hAnsi="Calibri" w:cs="Calibri"/>
          <w:b/>
          <w:color w:val="000000"/>
          <w:sz w:val="26"/>
          <w:szCs w:val="26"/>
          <w:lang w:val="es-CL"/>
        </w:rPr>
        <w:t>Evidencias del entrenamiento</w:t>
      </w:r>
    </w:p>
    <w:p>
      <w:pPr>
        <w:spacing w:before="0" w:after="65" w:line="240" w:lineRule="auto"/>
        <w:jc w:val="left"/>
        <w:keepNext/>
      </w:pPr>
      <w:r>
        <w:rPr>
          <w:rFonts w:ascii="Calibri" w:hAnsi="Calibri" w:cs="Calibri"/>
          <w:color w:val="000000"/>
          <w:sz w:val="20"/>
          <w:szCs w:val="20"/>
          <w:lang w:val="es-CL"/>
        </w:rPr>
        <w:t>Figura 3  Recuperación de 110 grabaciones y dos señas para experimentar</w:t>
      </w:r>
    </w:p>
    <w:p>
      <w:pPr>
        <w:spacing w:before="0" w:after="80" w:line="240" w:lineRule="auto"/>
        <w:jc w:val="center"/>
      </w:pPr>
      <w:r>
        <w:rPr>
          <w:rFonts w:ascii="Calibri" w:hAnsi="Calibri" w:cs="Calibri"/>
          <w:color w:val="000000"/>
          <w:sz w:val="20"/>
          <w:szCs w:val="20"/>
          <w:lang w:val="es-CL"/>
        </w:rPr>
        <w:drawing>
          <wp:inline distT="0" distB="0" distL="0" distR="0">
            <wp:extent cx="5303520" cy="2983230"/>
            <wp:docPr id="202" name="ppt-recuperacion-actual" descr="Captura real de la aplicación DeafApp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ppt-recuperacion-actual.jpg"/>
                    <ns4:cNvPicPr/>
                  </ns4:nvPicPr>
                  <ns4:blipFill>
                    <ns3:blip r:embed="rIdAPT20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303520" cy="298323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spacing w:before="0" w:after="65" w:line="240" w:lineRule="auto"/>
        <w:jc w:val="left"/>
        <w:keepNext/>
      </w:pPr>
      <w:r>
        <w:rPr>
          <w:rFonts w:ascii="Calibri" w:hAnsi="Calibri" w:cs="Calibri"/>
          <w:color w:val="000000"/>
          <w:sz w:val="20"/>
          <w:szCs w:val="20"/>
          <w:lang w:val="es-CL"/>
        </w:rPr>
        <w:t>Figura 4  Informe del prototipo de cerdo y día con una de dos pruebas acertada</w:t>
      </w:r>
    </w:p>
    <w:p>
      <w:pPr>
        <w:spacing w:before="0" w:after="80" w:line="240" w:lineRule="auto"/>
        <w:jc w:val="center"/>
      </w:pPr>
      <w:r>
        <w:rPr>
          <w:rFonts w:ascii="Calibri" w:hAnsi="Calibri" w:cs="Calibri"/>
          <w:color w:val="000000"/>
          <w:sz w:val="20"/>
          <w:szCs w:val="20"/>
          <w:lang w:val="es-CL"/>
        </w:rPr>
        <w:drawing>
          <wp:inline distT="0" distB="0" distL="0" distR="0">
            <wp:extent cx="5303520" cy="2983230"/>
            <wp:docPr id="203" name="ppt-modelo-guardado" descr="Captura real de la aplicación DeafApp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ppt-modelo-guardado.jpg"/>
                    <ns4:cNvPicPr/>
                  </ns4:nvPicPr>
                  <ns4:blipFill>
                    <ns3:blip r:embed="rIdAPT20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303520" cy="298323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DD6A90" w14:textId="77777777" w:rsidR="00041809" w:rsidRDefault="00041809" w:rsidP="00EE1135">
      <w:pPr>
        <w:spacing w:after="0" w:line="240" w:lineRule="auto"/>
      </w:pPr>
      <w:r>
        <w:separator/>
      </w:r>
    </w:p>
  </w:endnote>
  <w:endnote w:type="continuationSeparator" w:id="0">
    <w:p w14:paraId="7AC13F57" w14:textId="77777777" w:rsidR="00041809" w:rsidRDefault="00041809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11426" w14:textId="77777777" w:rsidR="00041809" w:rsidRDefault="00041809" w:rsidP="00EE1135">
      <w:pPr>
        <w:spacing w:after="0" w:line="240" w:lineRule="auto"/>
      </w:pPr>
      <w:r>
        <w:separator/>
      </w:r>
    </w:p>
  </w:footnote>
  <w:footnote w:type="continuationSeparator" w:id="0">
    <w:p w14:paraId="2AEF6ED6" w14:textId="77777777" w:rsidR="00041809" w:rsidRDefault="00041809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APT200" Type="http://schemas.openxmlformats.org/officeDocument/2006/relationships/image" Target="media/apt-grabacion-una-mano.png"/><Relationship Id="rIdAPT201" Type="http://schemas.openxmlformats.org/officeDocument/2006/relationships/image" Target="media/apt-ppt-moderacion-actual.jpg"/><Relationship Id="rIdAPT202" Type="http://schemas.openxmlformats.org/officeDocument/2006/relationships/image" Target="media/apt-ppt-recuperacion-actual.jpg"/><Relationship Id="rIdAPT203" Type="http://schemas.openxmlformats.org/officeDocument/2006/relationships/image" Target="media/apt-ppt-modelo-guardado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purl.org/dc/dcmitype/"/>
    <ds:schemaRef ds:uri="http://purl.org/dc/elements/1.1/"/>
    <ds:schemaRef ds:uri="http://www.w3.org/XML/1998/namespace"/>
    <ds:schemaRef ds:uri="126e8a1c-9ea9-435a-ac89-d06c80d62e30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487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9</cp:revision>
  <dcterms:created xsi:type="dcterms:W3CDTF">2022-08-24T18:22:00Z</dcterms:created>
  <dcterms:modified xsi:type="dcterms:W3CDTF">2023-02-06T15:16:00Z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