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sz w:val="20"/>
                <w:szCs w:val="20"/>
                <w:rtl w:val="0"/>
              </w:rPr>
              <w:t xml:space="preserve">DeafApp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sz w:val="20"/>
                <w:szCs w:val="20"/>
                <w:rtl w:val="0"/>
              </w:rPr>
              <w:t xml:space="preserve">Desarrollo y arquitectura de software, gestión de datos y modelamiento, gestión de proyectos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sz w:val="20"/>
                <w:szCs w:val="20"/>
                <w:rtl w:val="0"/>
              </w:rPr>
              <w:t xml:space="preserve">Construcción y desarrollo de solución de software, análisis y modelamiento de datos, gestión y evaluación de proyectos TI.</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Problema que buscamos solucionar con nuestro proyecto y su relevancia: Nuestro proyecto busca solucionar la profunda barrera comunicacional que existe entre la comunidad sorda, usuaria del Lenguaje de Señas Chileno (LSCh), y la población oyente o instituciones que desconocen este idioma, lo que dificulta el acceso a información y servicios básicos.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Relevancia para el campo laboral, Para nuestra carrera, este tema es fundamental porque nos desafía a ir más allá del desarrollo de software tradicional nos exige implementar tecnologías de punta y de alta demanda en la industria actual, como la visión artificial, la ingeniería de datos y el entrenamiento de modelos de Deep Learning para las redes neuronales LSTM, esto demuestra que como futuros ingenieros somos capaces de diseñar arquitecturas complejas para resolver problemáticas sociales reales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Ubicación y contexto: Situamos esta problemática en Chile, enfocándonos en la región metropolitana. Las características principales de este entorno son, por un lado, un alto nivel de digitalización y uso de tecnología en el día a día pero, por otro, una grave carencia de herramientas digitales que fomenten la accesibilidad e inclusión en el comercio, la educación y los servicios de atención al público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Población impactada, Esta situación afecta directamente a las personas con discapacidad auditiva, limitando su autonomía de manera indirecta también impacta a los trabajadores que atienden público (en salud, retail o servicios públicos), quienes se ven frustrados al no Contar con herramientas para comunicarse de manera efectiva y entregar un servicio de calidad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b w:val="1"/>
                <w:bCs w:val="1"/>
                <w:i w:val="1"/>
                <w:iCs w:val="1"/>
                <w:sz w:val="18"/>
                <w:szCs w:val="18"/>
                <w:rtl w:val="0"/>
              </w:rPr>
              <w:t xml:space="preserve">Objetivo General</w:t>
            </w:r>
            <w:r w:rsidDel="00000000" w:rsidR="00000000" w:rsidRPr="00000000">
              <w:rPr>
                <w:i w:val="1"/>
                <w:iCs w:val="1"/>
                <w:sz w:val="18"/>
                <w:szCs w:val="18"/>
                <w:rtl w:val="0"/>
              </w:rPr>
              <w:t xml:space="preserve"> Desarrollar un sistema computacional escalable de reconocimiento automático de Lenguaje de Señas Chileno (LSCh) basado en Visión Artificial y Deep Learning (redes neuronales LSTM), con el fin de proporcionar una herramienta tecnológica que reduzca las barreras de comunicación entre la comunidad sorda y la población oyente. </w:t>
            </w:r>
          </w:p>
          <w:p w:rsidR="00000000" w:rsidDel="00000000" w:rsidP="00000000" w:rsidRDefault="00000000" w:rsidRPr="00000000" w14:paraId="00000020">
            <w:pPr>
              <w:spacing w:after="240" w:lineRule="auto"/>
              <w:jc w:val="both"/>
              <w:rPr>
                <w:b w:val="1"/>
                <w:bCs w:val="1"/>
                <w:i w:val="1"/>
                <w:iCs w:val="1"/>
                <w:sz w:val="18"/>
                <w:szCs w:val="18"/>
              </w:rPr>
            </w:pPr>
            <w:r w:rsidDel="00000000" w:rsidR="00000000" w:rsidRPr="00000000">
              <w:rPr>
                <w:b w:val="1"/>
                <w:bCs w:val="1"/>
                <w:i w:val="1"/>
                <w:iCs w:val="1"/>
                <w:sz w:val="18"/>
                <w:szCs w:val="18"/>
                <w:rtl w:val="0"/>
              </w:rPr>
              <w:t xml:space="preserve">Objetivos Específicos</w:t>
            </w:r>
          </w:p>
          <w:p w:rsidR="00000000" w:rsidDel="00000000" w:rsidP="00000000" w:rsidRDefault="00000000" w:rsidRPr="00000000" w14:paraId="00000021">
            <w:pPr>
              <w:numPr>
                <w:ilvl w:val="0"/>
                <w:numId w:val="2"/>
              </w:numPr>
              <w:spacing w:after="0" w:afterAutospacing="0" w:before="240" w:lineRule="auto"/>
              <w:ind w:left="720" w:hanging="360"/>
              <w:rPr>
                <w:i w:val="1"/>
                <w:iCs w:val="1"/>
                <w:sz w:val="18"/>
                <w:szCs w:val="18"/>
              </w:rPr>
            </w:pPr>
            <w:r w:rsidDel="00000000" w:rsidR="00000000" w:rsidRPr="00000000">
              <w:rPr>
                <w:b w:val="1"/>
                <w:bCs w:val="1"/>
                <w:i w:val="1"/>
                <w:iCs w:val="1"/>
                <w:sz w:val="18"/>
                <w:szCs w:val="18"/>
                <w:rtl w:val="0"/>
              </w:rPr>
              <w:t xml:space="preserve">Construir y estandarizar el dataset de entrenamiento:</w:t>
            </w:r>
            <w:r w:rsidDel="00000000" w:rsidR="00000000" w:rsidRPr="00000000">
              <w:rPr>
                <w:i w:val="1"/>
                <w:iCs w:val="1"/>
                <w:sz w:val="18"/>
                <w:szCs w:val="18"/>
                <w:rtl w:val="0"/>
              </w:rPr>
              <w:t xml:space="preserve"> Automatizar la extracción de datos mediante MediaPipe para capturar los puntos de referencia bimanuales (126 landmarks), procesando tanto capturas en tiempo real como recortes automáticos de videos </w:t>
            </w:r>
            <w:r w:rsidDel="00000000" w:rsidR="00000000" w:rsidRPr="00000000">
              <w:rPr>
                <w:rFonts w:ascii="Roboto Mono" w:cs="Roboto Mono" w:eastAsia="Roboto Mono" w:hAnsi="Roboto Mono"/>
                <w:i w:val="1"/>
                <w:iCs w:val="1"/>
                <w:sz w:val="18"/>
                <w:szCs w:val="18"/>
                <w:rtl w:val="0"/>
              </w:rPr>
              <w:t xml:space="preserve">.mov</w:t>
            </w:r>
            <w:r w:rsidDel="00000000" w:rsidR="00000000" w:rsidRPr="00000000">
              <w:rPr>
                <w:i w:val="1"/>
                <w:iCs w:val="1"/>
                <w:sz w:val="18"/>
                <w:szCs w:val="18"/>
                <w:rtl w:val="0"/>
              </w:rPr>
              <w:t xml:space="preserve"> en secuencias exactas de 30 frames.</w:t>
            </w:r>
          </w:p>
          <w:p w:rsidR="00000000" w:rsidDel="00000000" w:rsidP="00000000" w:rsidRDefault="00000000" w:rsidRPr="00000000" w14:paraId="00000022">
            <w:pPr>
              <w:numPr>
                <w:ilvl w:val="0"/>
                <w:numId w:val="2"/>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Diseñar y entrenar el modelo de Deep Learning:</w:t>
            </w:r>
            <w:r w:rsidDel="00000000" w:rsidR="00000000" w:rsidRPr="00000000">
              <w:rPr>
                <w:i w:val="1"/>
                <w:iCs w:val="1"/>
                <w:sz w:val="18"/>
                <w:szCs w:val="18"/>
                <w:rtl w:val="0"/>
              </w:rPr>
              <w:t xml:space="preserve"> Implementar una arquitectura de Red Neuronal Recurrente (LSTM) utilizando TensorFlow y Keras, capaz de procesar las secuencias temporales de las manos y clasificar correctamente las señas dinámicas del LSCh.</w:t>
            </w:r>
          </w:p>
          <w:p w:rsidR="00000000" w:rsidDel="00000000" w:rsidP="00000000" w:rsidRDefault="00000000" w:rsidRPr="00000000" w14:paraId="00000023">
            <w:pPr>
              <w:numPr>
                <w:ilvl w:val="0"/>
                <w:numId w:val="2"/>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Automatizar el pipeline de datos:</w:t>
            </w:r>
            <w:r w:rsidDel="00000000" w:rsidR="00000000" w:rsidRPr="00000000">
              <w:rPr>
                <w:i w:val="1"/>
                <w:iCs w:val="1"/>
                <w:sz w:val="18"/>
                <w:szCs w:val="18"/>
                <w:rtl w:val="0"/>
              </w:rPr>
              <w:t xml:space="preserve"> Desarrollar scripts en Python que agilicen la limpieza, segmentación temporal y conversión matemática de los videos crudos a tensores (</w:t>
            </w:r>
            <w:r w:rsidDel="00000000" w:rsidR="00000000" w:rsidRPr="00000000">
              <w:rPr>
                <w:rFonts w:ascii="Roboto Mono" w:cs="Roboto Mono" w:eastAsia="Roboto Mono" w:hAnsi="Roboto Mono"/>
                <w:i w:val="1"/>
                <w:iCs w:val="1"/>
                <w:sz w:val="18"/>
                <w:szCs w:val="18"/>
                <w:rtl w:val="0"/>
              </w:rPr>
              <w:t xml:space="preserve">.npy</w:t>
            </w:r>
            <w:r w:rsidDel="00000000" w:rsidR="00000000" w:rsidRPr="00000000">
              <w:rPr>
                <w:i w:val="1"/>
                <w:iCs w:val="1"/>
                <w:sz w:val="18"/>
                <w:szCs w:val="18"/>
                <w:rtl w:val="0"/>
              </w:rPr>
              <w:t xml:space="preserve">), optimizando la fase de ingeniería de datos del proyecto.</w:t>
            </w:r>
          </w:p>
          <w:p w:rsidR="00000000" w:rsidDel="00000000" w:rsidP="00000000" w:rsidRDefault="00000000" w:rsidRPr="00000000" w14:paraId="00000024">
            <w:pPr>
              <w:numPr>
                <w:ilvl w:val="0"/>
                <w:numId w:val="2"/>
              </w:numPr>
              <w:spacing w:after="24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Validar y evaluar el rendimiento del sistema:</w:t>
            </w:r>
            <w:r w:rsidDel="00000000" w:rsidR="00000000" w:rsidRPr="00000000">
              <w:rPr>
                <w:i w:val="1"/>
                <w:iCs w:val="1"/>
                <w:sz w:val="18"/>
                <w:szCs w:val="18"/>
                <w:rtl w:val="0"/>
              </w:rPr>
              <w:t xml:space="preserve"> Medir la precisión (accuracy) y robustez del modelo predictivo mediante pruebas con datos nuevos, ajustando los hiperparámetros para evitar el sobreajuste (overfitting) antes de su integración final en la interfaz de usuario.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7">
            <w:pPr>
              <w:spacing w:after="240" w:lineRule="auto"/>
              <w:rPr>
                <w:i w:val="1"/>
                <w:iCs w:val="1"/>
                <w:sz w:val="18"/>
                <w:szCs w:val="18"/>
              </w:rPr>
            </w:pPr>
            <w:r w:rsidDel="00000000" w:rsidR="00000000" w:rsidRPr="00000000">
              <w:rPr>
                <w:b w:val="1"/>
                <w:bCs w:val="1"/>
                <w:i w:val="1"/>
                <w:iCs w:val="1"/>
                <w:sz w:val="18"/>
                <w:szCs w:val="18"/>
                <w:rtl w:val="0"/>
              </w:rPr>
              <w:t xml:space="preserve">Metodología Utilizada y Fases de Desarrollo</w:t>
            </w:r>
            <w:r w:rsidDel="00000000" w:rsidR="00000000" w:rsidRPr="00000000">
              <w:rPr>
                <w:i w:val="1"/>
                <w:iCs w:val="1"/>
                <w:sz w:val="18"/>
                <w:szCs w:val="18"/>
                <w:rtl w:val="0"/>
              </w:rPr>
              <w:t xml:space="preserve"> Para el desarrollo de nuestro Proyecto APT, decidimos implementar una </w:t>
            </w:r>
            <w:r w:rsidDel="00000000" w:rsidR="00000000" w:rsidRPr="00000000">
              <w:rPr>
                <w:b w:val="1"/>
                <w:bCs w:val="1"/>
                <w:i w:val="1"/>
                <w:iCs w:val="1"/>
                <w:sz w:val="18"/>
                <w:szCs w:val="18"/>
                <w:rtl w:val="0"/>
              </w:rPr>
              <w:t xml:space="preserve">metodología ágil e iterativa basada en ciclos cortos (sprints)</w:t>
            </w:r>
            <w:r w:rsidDel="00000000" w:rsidR="00000000" w:rsidRPr="00000000">
              <w:rPr>
                <w:i w:val="1"/>
                <w:iCs w:val="1"/>
                <w:sz w:val="18"/>
                <w:szCs w:val="18"/>
                <w:rtl w:val="0"/>
              </w:rPr>
              <w:t xml:space="preserve">, integrando prácticas del marco de trabajo CRISP-DM específicamente para el tratamiento de los datos.</w:t>
            </w:r>
          </w:p>
          <w:p w:rsidR="00000000" w:rsidDel="00000000" w:rsidP="00000000" w:rsidRDefault="00000000" w:rsidRPr="00000000" w14:paraId="00000028">
            <w:pPr>
              <w:spacing w:after="240" w:before="240" w:lineRule="auto"/>
              <w:rPr>
                <w:i w:val="1"/>
                <w:iCs w:val="1"/>
                <w:sz w:val="18"/>
                <w:szCs w:val="18"/>
              </w:rPr>
            </w:pPr>
            <w:r w:rsidDel="00000000" w:rsidR="00000000" w:rsidRPr="00000000">
              <w:rPr>
                <w:i w:val="1"/>
                <w:iCs w:val="1"/>
                <w:sz w:val="18"/>
                <w:szCs w:val="18"/>
                <w:rtl w:val="0"/>
              </w:rPr>
              <w:t xml:space="preserve">Los procedimientos y fases que llevamos a cabo se estructuraron de la siguiente manera:</w:t>
            </w:r>
          </w:p>
          <w:p w:rsidR="00000000" w:rsidDel="00000000" w:rsidP="00000000" w:rsidRDefault="00000000" w:rsidRPr="00000000" w14:paraId="00000029">
            <w:pPr>
              <w:numPr>
                <w:ilvl w:val="0"/>
                <w:numId w:val="1"/>
              </w:numPr>
              <w:spacing w:after="0" w:afterAutospacing="0" w:before="240" w:lineRule="auto"/>
              <w:ind w:left="720" w:hanging="360"/>
              <w:rPr>
                <w:i w:val="1"/>
                <w:iCs w:val="1"/>
                <w:sz w:val="18"/>
                <w:szCs w:val="18"/>
              </w:rPr>
            </w:pPr>
            <w:r w:rsidDel="00000000" w:rsidR="00000000" w:rsidRPr="00000000">
              <w:rPr>
                <w:b w:val="1"/>
                <w:bCs w:val="1"/>
                <w:i w:val="1"/>
                <w:iCs w:val="1"/>
                <w:sz w:val="18"/>
                <w:szCs w:val="18"/>
                <w:rtl w:val="0"/>
              </w:rPr>
              <w:t xml:space="preserve">Fase de Planificación y Arquitectura:</w:t>
            </w:r>
            <w:r w:rsidDel="00000000" w:rsidR="00000000" w:rsidRPr="00000000">
              <w:rPr>
                <w:i w:val="1"/>
                <w:iCs w:val="1"/>
                <w:sz w:val="18"/>
                <w:szCs w:val="18"/>
                <w:rtl w:val="0"/>
              </w:rPr>
              <w:t xml:space="preserve"> Definimos el alcance tecnológico (migración a Python, uso de MediaPipe y TensorFlow/Keras) y distribuimos los roles técnicos del equipo en nuestra carta Gantt.</w:t>
            </w:r>
          </w:p>
          <w:p w:rsidR="00000000" w:rsidDel="00000000" w:rsidP="00000000" w:rsidRDefault="00000000" w:rsidRPr="00000000" w14:paraId="0000002A">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Fase de Ingeniería de Datos (Ciclos Iterativos):</w:t>
            </w:r>
            <w:r w:rsidDel="00000000" w:rsidR="00000000" w:rsidRPr="00000000">
              <w:rPr>
                <w:i w:val="1"/>
                <w:iCs w:val="1"/>
                <w:sz w:val="18"/>
                <w:szCs w:val="18"/>
                <w:rtl w:val="0"/>
              </w:rPr>
              <w:t xml:space="preserve"> En lugar de preparar todos los datos de una vez, trabajamos en ciclos cortos. Primero automatizamos la captura en tiempo real con la webcam para señas estáticas. Luego, en una segunda iteración, desarrollamos scripts de recorte automático para procesar masivamente videos </w:t>
            </w:r>
            <w:r w:rsidDel="00000000" w:rsidR="00000000" w:rsidRPr="00000000">
              <w:rPr>
                <w:rFonts w:ascii="Roboto Mono" w:cs="Roboto Mono" w:eastAsia="Roboto Mono" w:hAnsi="Roboto Mono"/>
                <w:i w:val="1"/>
                <w:iCs w:val="1"/>
                <w:sz w:val="18"/>
                <w:szCs w:val="18"/>
                <w:rtl w:val="0"/>
              </w:rPr>
              <w:t xml:space="preserve">.mov</w:t>
            </w:r>
            <w:r w:rsidDel="00000000" w:rsidR="00000000" w:rsidRPr="00000000">
              <w:rPr>
                <w:i w:val="1"/>
                <w:iCs w:val="1"/>
                <w:sz w:val="18"/>
                <w:szCs w:val="18"/>
                <w:rtl w:val="0"/>
              </w:rPr>
              <w:t xml:space="preserve">. En cada ciclo, extrajimos los 126 puntos de referencia (landmarks) y los transformamos en tensores matemáticos (</w:t>
            </w:r>
            <w:r w:rsidDel="00000000" w:rsidR="00000000" w:rsidRPr="00000000">
              <w:rPr>
                <w:rFonts w:ascii="Roboto Mono" w:cs="Roboto Mono" w:eastAsia="Roboto Mono" w:hAnsi="Roboto Mono"/>
                <w:i w:val="1"/>
                <w:iCs w:val="1"/>
                <w:sz w:val="18"/>
                <w:szCs w:val="18"/>
                <w:rtl w:val="0"/>
              </w:rPr>
              <w:t xml:space="preserve">.npy</w:t>
            </w:r>
            <w:r w:rsidDel="00000000" w:rsidR="00000000" w:rsidRPr="00000000">
              <w:rPr>
                <w:i w:val="1"/>
                <w:iCs w:val="1"/>
                <w:sz w:val="18"/>
                <w:szCs w:val="18"/>
                <w:rtl w:val="0"/>
              </w:rPr>
              <w:t xml:space="preserve">).</w:t>
            </w:r>
          </w:p>
          <w:p w:rsidR="00000000" w:rsidDel="00000000" w:rsidP="00000000" w:rsidRDefault="00000000" w:rsidRPr="00000000" w14:paraId="0000002B">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Fase de Modelamiento y Entrenamiento:</w:t>
            </w:r>
            <w:r w:rsidDel="00000000" w:rsidR="00000000" w:rsidRPr="00000000">
              <w:rPr>
                <w:i w:val="1"/>
                <w:iCs w:val="1"/>
                <w:sz w:val="18"/>
                <w:szCs w:val="18"/>
                <w:rtl w:val="0"/>
              </w:rPr>
              <w:t xml:space="preserve"> Diseñamos la Red Neuronal Recurrente (LSTM). Entrenamos el modelo en iteraciones cortas, midiendo su precisión (accuracy) constantemente y ajustando los hiperparámetros en cada ciclo para evitar el sobreajuste (overfitting).</w:t>
            </w:r>
          </w:p>
          <w:p w:rsidR="00000000" w:rsidDel="00000000" w:rsidP="00000000" w:rsidRDefault="00000000" w:rsidRPr="00000000" w14:paraId="0000002C">
            <w:pPr>
              <w:numPr>
                <w:ilvl w:val="0"/>
                <w:numId w:val="1"/>
              </w:numPr>
              <w:spacing w:after="24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Fase de Integración y Pruebas:</w:t>
            </w:r>
            <w:r w:rsidDel="00000000" w:rsidR="00000000" w:rsidRPr="00000000">
              <w:rPr>
                <w:i w:val="1"/>
                <w:iCs w:val="1"/>
                <w:sz w:val="18"/>
                <w:szCs w:val="18"/>
                <w:rtl w:val="0"/>
              </w:rPr>
              <w:t xml:space="preserve"> Acoplamos el modelo de IA ya entrenado con el backend y la interfaz de usuario, llevando a cabo pruebas de integración continua para asegurar que el sistema reconociera las señas de forma fluida.</w:t>
            </w:r>
          </w:p>
          <w:p w:rsidR="00000000" w:rsidDel="00000000" w:rsidP="00000000" w:rsidRDefault="00000000" w:rsidRPr="00000000" w14:paraId="0000002D">
            <w:pPr>
              <w:spacing w:after="240" w:before="240" w:lineRule="auto"/>
              <w:rPr>
                <w:i w:val="1"/>
                <w:iCs w:val="1"/>
                <w:sz w:val="18"/>
                <w:szCs w:val="18"/>
              </w:rPr>
            </w:pPr>
            <w:r w:rsidDel="00000000" w:rsidR="00000000" w:rsidRPr="00000000">
              <w:rPr>
                <w:b w:val="1"/>
                <w:bCs w:val="1"/>
                <w:i w:val="1"/>
                <w:iCs w:val="1"/>
                <w:sz w:val="18"/>
                <w:szCs w:val="18"/>
                <w:rtl w:val="0"/>
              </w:rPr>
              <w:t xml:space="preserve">Fundamentación de la Pertinencia</w:t>
            </w:r>
            <w:r w:rsidDel="00000000" w:rsidR="00000000" w:rsidRPr="00000000">
              <w:rPr>
                <w:i w:val="1"/>
                <w:iCs w:val="1"/>
                <w:sz w:val="18"/>
                <w:szCs w:val="18"/>
                <w:rtl w:val="0"/>
              </w:rPr>
              <w:t xml:space="preserve"> Esta metodología ágil de ciclos cortos era absolutamente pertinente y necesaria para cumplir nuestros objetivos porque los proyectos de Inteligencia Artificial y Deep Learning conllevan una alta incertidumbre técnica.</w:t>
            </w:r>
          </w:p>
          <w:p w:rsidR="00000000" w:rsidDel="00000000" w:rsidP="00000000" w:rsidRDefault="00000000" w:rsidRPr="00000000" w14:paraId="0000002E">
            <w:pPr>
              <w:spacing w:after="240" w:before="240" w:lineRule="auto"/>
              <w:rPr>
                <w:i w:val="1"/>
                <w:iCs w:val="1"/>
                <w:sz w:val="18"/>
                <w:szCs w:val="18"/>
              </w:rPr>
            </w:pPr>
            <w:r w:rsidDel="00000000" w:rsidR="00000000" w:rsidRPr="00000000">
              <w:rPr>
                <w:i w:val="1"/>
                <w:iCs w:val="1"/>
                <w:sz w:val="18"/>
                <w:szCs w:val="18"/>
                <w:rtl w:val="0"/>
              </w:rPr>
              <w:t xml:space="preserve">A diferencia de un desarrollo de software tradicional (donde el modelo en cascada puede funcionar), entrenar una red neuronal requiere prueba y error constante. Los ciclos cortos nos permitieron validar rápidamente la calidad de nuestro dataset y el rendimiento del modelo LSTM. Si la red no reconocía bien una seña particular, el enfoque iterativo nos daba la flexibilidad de regresar rápidamente a la fase de datos, grabar o recortar nuevas muestras, y volver a entrenar sin que esto desfasara o retrasara todo el calendario del proyecto. Nos permitió equivocarnos rápido, corregir a tiempo y mantener un avance constante.</w:t>
            </w:r>
          </w:p>
          <w:p w:rsidR="00000000" w:rsidDel="00000000" w:rsidP="00000000" w:rsidRDefault="00000000" w:rsidRPr="00000000" w14:paraId="0000002F">
            <w:pPr>
              <w:ind w:left="720" w:firstLine="0"/>
              <w:rPr>
                <w:i w:val="1"/>
                <w:iCs w:val="1"/>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1">
            <w:pPr>
              <w:spacing w:after="240" w:lineRule="auto"/>
              <w:rPr>
                <w:i w:val="1"/>
                <w:iCs w:val="1"/>
                <w:sz w:val="18"/>
                <w:szCs w:val="18"/>
              </w:rPr>
            </w:pPr>
            <w:r w:rsidDel="00000000" w:rsidR="00000000" w:rsidRPr="00000000">
              <w:rPr>
                <w:b w:val="1"/>
                <w:bCs w:val="1"/>
                <w:i w:val="1"/>
                <w:iCs w:val="1"/>
                <w:sz w:val="18"/>
                <w:szCs w:val="18"/>
                <w:rtl w:val="0"/>
              </w:rPr>
              <w:t xml:space="preserve">Etapas y actividades:</w:t>
            </w:r>
            <w:r w:rsidDel="00000000" w:rsidR="00000000" w:rsidRPr="00000000">
              <w:rPr>
                <w:i w:val="1"/>
                <w:iCs w:val="1"/>
                <w:sz w:val="18"/>
                <w:szCs w:val="18"/>
                <w:rtl w:val="0"/>
              </w:rPr>
              <w:t xml:space="preserve"> Comenzamos revisando la aplicación y mejorando la captura de señas, los trazados de cara y manos y el encuadre para PC y celular. Después incorporamos la cuenta regresiva, la vista previa y la recuperación de grabaciones. Implementamos el panel de administración para aprobar o rechazar contribuciones y revisamos los datos disponibles para preparar un primer prototipo de reconocimiento.</w:t>
            </w:r>
          </w:p>
          <w:p w:rsidR="00000000" w:rsidDel="00000000" w:rsidP="00000000" w:rsidRDefault="00000000" w:rsidRPr="00000000" w14:paraId="00000032">
            <w:pPr>
              <w:spacing w:after="240" w:before="240" w:lineRule="auto"/>
              <w:rPr>
                <w:i w:val="1"/>
                <w:iCs w:val="1"/>
                <w:sz w:val="18"/>
                <w:szCs w:val="18"/>
              </w:rPr>
            </w:pPr>
            <w:r w:rsidDel="00000000" w:rsidR="00000000" w:rsidRPr="00000000">
              <w:rPr>
                <w:b w:val="1"/>
                <w:bCs w:val="1"/>
                <w:i w:val="1"/>
                <w:iCs w:val="1"/>
                <w:sz w:val="18"/>
                <w:szCs w:val="18"/>
                <w:rtl w:val="0"/>
              </w:rPr>
              <w:t xml:space="preserve">Facilitadores:</w:t>
            </w:r>
            <w:r w:rsidDel="00000000" w:rsidR="00000000" w:rsidRPr="00000000">
              <w:rPr>
                <w:i w:val="1"/>
                <w:iCs w:val="1"/>
                <w:sz w:val="18"/>
                <w:szCs w:val="18"/>
                <w:rtl w:val="0"/>
              </w:rPr>
              <w:t xml:space="preserve"> Nos ayudó contar con una aplicación previa, equipos propios y servicios de Supabase y Cloudflare configurados. También fue útil complementar nuestros conocimientos de desarrollo, análisis de datos e interfaces. La experiencia cercana de Diego con su amigo sordo nos permitió orientar el proyecto hacia una necesidad real de comunicación.</w:t>
            </w:r>
          </w:p>
          <w:p w:rsidR="00000000" w:rsidDel="00000000" w:rsidP="00000000" w:rsidRDefault="00000000" w:rsidRPr="00000000" w14:paraId="00000033">
            <w:pPr>
              <w:spacing w:after="240" w:before="240" w:lineRule="auto"/>
              <w:rPr>
                <w:i w:val="1"/>
                <w:iCs w:val="1"/>
                <w:sz w:val="18"/>
                <w:szCs w:val="18"/>
              </w:rPr>
            </w:pPr>
            <w:r w:rsidDel="00000000" w:rsidR="00000000" w:rsidRPr="00000000">
              <w:rPr>
                <w:b w:val="1"/>
                <w:bCs w:val="1"/>
                <w:i w:val="1"/>
                <w:iCs w:val="1"/>
                <w:sz w:val="18"/>
                <w:szCs w:val="18"/>
                <w:rtl w:val="0"/>
              </w:rPr>
              <w:t xml:space="preserve">Dificultades:</w:t>
            </w:r>
            <w:r w:rsidDel="00000000" w:rsidR="00000000" w:rsidRPr="00000000">
              <w:rPr>
                <w:i w:val="1"/>
                <w:iCs w:val="1"/>
                <w:sz w:val="18"/>
                <w:szCs w:val="18"/>
                <w:rtl w:val="0"/>
              </w:rPr>
              <w:t xml:space="preserve"> Enfrentamos errores al iniciar la cámara, lentitud en la detección de manos y diferencias de funcionamiento entre navegadores. Para el entrenamiento, la principal dificultad fue tener pocas personas participantes y grabaciones antiguas con información incompleta. Esto limitó la variedad de muestras disponibles.</w:t>
            </w:r>
          </w:p>
          <w:p w:rsidR="00000000" w:rsidDel="00000000" w:rsidP="00000000" w:rsidRDefault="00000000" w:rsidRPr="00000000" w14:paraId="00000034">
            <w:pPr>
              <w:spacing w:after="240" w:before="240" w:lineRule="auto"/>
              <w:rPr>
                <w:i w:val="1"/>
                <w:iCs w:val="1"/>
                <w:sz w:val="18"/>
                <w:szCs w:val="18"/>
              </w:rPr>
            </w:pPr>
            <w:r w:rsidDel="00000000" w:rsidR="00000000" w:rsidRPr="00000000">
              <w:rPr>
                <w:b w:val="1"/>
                <w:bCs w:val="1"/>
                <w:i w:val="1"/>
                <w:iCs w:val="1"/>
                <w:sz w:val="18"/>
                <w:szCs w:val="18"/>
                <w:rtl w:val="0"/>
              </w:rPr>
              <w:t xml:space="preserve">Ajustes realizados:</w:t>
            </w:r>
            <w:r w:rsidDel="00000000" w:rsidR="00000000" w:rsidRPr="00000000">
              <w:rPr>
                <w:i w:val="1"/>
                <w:iCs w:val="1"/>
                <w:sz w:val="18"/>
                <w:szCs w:val="18"/>
                <w:rtl w:val="0"/>
              </w:rPr>
              <w:t xml:space="preserve"> Priorizamos mejorar la captura y revisar los datos antes de ampliar el reconocimiento. Agregamos preparación de grabación y cuenta regresiva para facilitar el uso con ambas manos. Concentramos la aprobación en el administrador y comenzamos el entrenamiento con dos señas y un prototipo. Mantuvimos el reconocimiento en tiempo real como objetivo, dejando su integración pendiente hasta contar con mejores resultados y una evaluación suficiente.</w:t>
            </w:r>
          </w:p>
          <w:p w:rsidR="00000000" w:rsidDel="00000000" w:rsidP="00000000" w:rsidRDefault="00000000" w:rsidRPr="00000000" w14:paraId="00000035">
            <w:pPr>
              <w:ind w:left="720" w:firstLine="0"/>
              <w:rPr>
                <w:i w:val="1"/>
                <w:iCs w:val="1"/>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7">
            <w:pPr>
              <w:spacing w:after="240" w:lineRule="auto"/>
              <w:rPr>
                <w:i w:val="1"/>
                <w:iCs w:val="1"/>
                <w:sz w:val="18"/>
                <w:szCs w:val="18"/>
              </w:rPr>
            </w:pPr>
            <w:r w:rsidDel="00000000" w:rsidR="00000000" w:rsidRPr="00000000">
              <w:rPr>
                <w:i w:val="1"/>
                <w:iCs w:val="1"/>
                <w:sz w:val="18"/>
                <w:szCs w:val="18"/>
                <w:rtl w:val="0"/>
              </w:rPr>
              <w:t xml:space="preserve">Las evidencias que permiten mostrar el desarrollo del proyecto son las capturas de la aplicación, donde se observan los trazados de cara y manos, la preparación de grabación y la vista previa de las señas. También sirven las capturas del panel de administración, que muestran la aprobación y el rechazo de contribuciones.</w:t>
            </w:r>
          </w:p>
          <w:p w:rsidR="00000000" w:rsidDel="00000000" w:rsidP="00000000" w:rsidRDefault="00000000" w:rsidRPr="00000000" w14:paraId="00000038">
            <w:pPr>
              <w:spacing w:after="240" w:before="240" w:lineRule="auto"/>
              <w:rPr>
                <w:i w:val="1"/>
                <w:iCs w:val="1"/>
                <w:sz w:val="18"/>
                <w:szCs w:val="18"/>
              </w:rPr>
            </w:pPr>
            <w:r w:rsidDel="00000000" w:rsidR="00000000" w:rsidRPr="00000000">
              <w:rPr>
                <w:i w:val="1"/>
                <w:iCs w:val="1"/>
                <w:sz w:val="18"/>
                <w:szCs w:val="18"/>
                <w:rtl w:val="0"/>
              </w:rPr>
              <w:t xml:space="preserve">Para demostrar el trabajo con datos, contamos con el registro de revisión y recuperación de grabaciones y el informe del primer prototipo de reconocimiento de «cerdo» y «día». El código fuente, los resultados de las pruebas y la web publicada complementan estas evidencias.</w:t>
            </w:r>
          </w:p>
          <w:p w:rsidR="00000000" w:rsidDel="00000000" w:rsidP="00000000" w:rsidRDefault="00000000" w:rsidRPr="00000000" w14:paraId="00000039">
            <w:pPr>
              <w:spacing w:after="240" w:before="240" w:lineRule="auto"/>
              <w:rPr>
                <w:i w:val="1"/>
                <w:iCs w:val="1"/>
                <w:sz w:val="18"/>
                <w:szCs w:val="18"/>
              </w:rPr>
            </w:pPr>
            <w:r w:rsidDel="00000000" w:rsidR="00000000" w:rsidRPr="00000000">
              <w:rPr>
                <w:i w:val="1"/>
                <w:iCs w:val="1"/>
                <w:sz w:val="18"/>
                <w:szCs w:val="18"/>
                <w:rtl w:val="0"/>
              </w:rPr>
              <w:t xml:space="preserve">Estos elementos muestran el resultado alcanzado: una plataforma para recopilar y revisar señas, junto con un prototipo inicial de reconocimiento. La traducción completa en tiempo real sigue pendiente de desarrollo y validación.</w:t>
            </w:r>
          </w:p>
          <w:p w:rsidR="00000000" w:rsidDel="00000000" w:rsidP="00000000" w:rsidRDefault="00000000" w:rsidRPr="00000000" w14:paraId="0000003A">
            <w:pPr>
              <w:ind w:left="743" w:firstLine="0"/>
              <w:rPr>
                <w:i w:val="1"/>
                <w:iCs w:val="1"/>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C">
            <w:pPr>
              <w:spacing w:after="240" w:lineRule="auto"/>
              <w:jc w:val="both"/>
              <w:rPr>
                <w:sz w:val="18"/>
                <w:szCs w:val="18"/>
              </w:rPr>
            </w:pPr>
            <w:r w:rsidDel="00000000" w:rsidR="00000000" w:rsidRPr="00000000">
              <w:rPr>
                <w:sz w:val="18"/>
                <w:szCs w:val="18"/>
                <w:rtl w:val="0"/>
              </w:rPr>
              <w:t xml:space="preserve">El proyecto nos permitió conocer mejor nuestros intereses profesionales al trabajar en una aplicación que responde a una necesidad real. Comprendimos que desarrollar una solución con inteligencia artificial también requiere cuidar los datos, la interfaz y la experiencia de los usuarios. Nuestros intereses siguen siendo los que planteamos al inicio, pero ahora tenemos más claridad sobre cómo aplicarlos y reforzamos nuestro interés por la accesibilidad.</w:t>
            </w:r>
          </w:p>
          <w:p w:rsidR="00000000" w:rsidDel="00000000" w:rsidP="00000000" w:rsidRDefault="00000000" w:rsidRPr="00000000" w14:paraId="0000003D">
            <w:pPr>
              <w:spacing w:after="240" w:before="240" w:lineRule="auto"/>
              <w:jc w:val="both"/>
              <w:rPr>
                <w:sz w:val="18"/>
                <w:szCs w:val="18"/>
              </w:rPr>
            </w:pPr>
            <w:r w:rsidDel="00000000" w:rsidR="00000000" w:rsidRPr="00000000">
              <w:rPr>
                <w:sz w:val="18"/>
                <w:szCs w:val="18"/>
                <w:rtl w:val="0"/>
              </w:rPr>
              <w:t xml:space="preserve">Diego quiere seguir profundizando en desarrollo Full Stack e inteligencia artificial; Ignacio, en ingeniería de datos y análisis de resultados; y Felipe, en desarrollo de interfaces y aplicaciones móviles. También nos interesa aprender más sobre reconocimiento de señas y evaluación de modelos con distintos usuarios.</w:t>
            </w:r>
          </w:p>
          <w:p w:rsidR="00000000" w:rsidDel="00000000" w:rsidP="00000000" w:rsidRDefault="00000000" w:rsidRPr="00000000" w14:paraId="0000003E">
            <w:pPr>
              <w:spacing w:after="240" w:before="240" w:lineRule="auto"/>
              <w:jc w:val="both"/>
              <w:rPr>
                <w:sz w:val="18"/>
                <w:szCs w:val="18"/>
              </w:rPr>
            </w:pPr>
            <w:r w:rsidDel="00000000" w:rsidR="00000000" w:rsidRPr="00000000">
              <w:rPr>
                <w:sz w:val="18"/>
                <w:szCs w:val="18"/>
                <w:rtl w:val="0"/>
              </w:rPr>
              <w:t xml:space="preserve">Nos proyectamos trabajando en equipos donde podamos complementar estos conocimientos y participar en el desarrollo completo de una solución. La experiencia con DeafApp nos motivó a buscar proyectos en los que podamos resolver problemas concretos, comprobar los resultados y mejorar las herramientas a partir de las necesidades de quienes las utilizan.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6OJA/HaENE5CMBB2MGaq0kc3w==">CgMxLjA4AHIhMVZuZkdNQWlQcUw5N256djN0TTRJYktMUWxyTlRWcC1K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