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lineRule="auto"/>
              <w:jc w:val="both"/>
            </w:pPr>
            <w:r>
              <w:rPr>
                <w:sz w:val="22"/>
                <w:szCs w:val="22"/>
              </w:rPr>
              <w:t xml:space="preserve">Parcialmente, y con ajustes. Mi actividad principal, mejorar la interfaz y la experiencia de usuario de DeafApp (2 al 29 de septiembre), la desarrollé dentro del periodo definido, pero reorientada: en lugar de solo pulir pantallas, priorizamos la captura de señas, que era donde más fallaba la app. Trabajé en el encuadre adaptable de la cámara para computador y celular, los mensajes de ayuda, la cuenta regresiva antes de grabar y la vista previa antes de enviar. Mi segunda actividad, apoyar las pruebas de integración (7 de octubre al 10 de noviembre), aún no parte, como estaba previsto, porque depende de que el modelo esté listo.</w:t>
            </w:r>
          </w:p>
          <w:p>
            <w:pPr>
              <w:spacing w:before="120" w:after="120" w:lineRule="auto"/>
              <w:jc w:val="both"/>
            </w:pPr>
            <w:r>
              <w:rPr>
                <w:sz w:val="22"/>
                <w:szCs w:val="22"/>
              </w:rPr>
              <w:t xml:space="preserve">Me facilitó el trabajo partir de una aplicación ya desplegada, con Expo, Supabase y Cloudflare configurados, y tener claro mi rol desde la Fase 1. Lo dificultó la inestabilidad de la cámara, la lentitud del seguimiento de manos y las diferencias entre navegadores y dispositivos. Como equipo, además, la ampliación del conjunto de grabaciones va con retraso por la poca participación de personas.</w:t>
            </w:r>
          </w:p>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120" w:lineRule="auto"/>
              <w:jc w:val="both"/>
            </w:pPr>
            <w:r>
              <w:rPr>
                <w:sz w:val="22"/>
                <w:szCs w:val="22"/>
              </w:rPr>
              <w:t xml:space="preserve">Las dificultades de cámara y seguimiento las he abordado probando por partes y corrigiendo de forma iterativa: ajusté el inicio de la cámara, el encuadre según el dispositivo y los mensajes de ayuda, y agregué la vista previa para que quien graba pueda revisar su toma y repetirla, mejorando la calidad de las muestras desde el origen.</w:t>
            </w:r>
          </w:p>
          <w:p>
            <w:pPr>
              <w:spacing w:before="120" w:after="120" w:lineRule="auto"/>
              <w:jc w:val="both"/>
            </w:pPr>
            <w:r>
              <w:rPr>
                <w:sz w:val="22"/>
                <w:szCs w:val="22"/>
              </w:rPr>
              <w:t xml:space="preserve">A futuro, voy a probar la aplicación en más navegadores y dispositivos, y con personas ajenas al desarrollo. Para que mi actividad de pruebas de integración, que depende del modelo, no se retrase, acordaré con Diego una fecha para recibir una versión lista para integrar y, mientras tanto, dejaré preparado un plan de pruebas por componentes (cámara, grabación, panel de administración y, luego, reconocimiento).</w:t>
            </w:r>
          </w:p>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120" w:lineRule="auto"/>
              <w:jc w:val="both"/>
            </w:pPr>
            <w:r>
              <w:rPr>
                <w:sz w:val="22"/>
                <w:szCs w:val="22"/>
              </w:rPr>
              <w:t xml:space="preserve">Evalúo mi trabajo de forma positiva: cumplí con lo que me correspondía en esta etapa. Destaco que los cambios en la captura (cuenta regresiva, vista previa, encuadre adaptable y mensajes de ayuda) atacan un problema real del proyecto: si grabar una seña es confuso o falla, la comunidad deja de participar y no reunimos los datos que necesita el modelo. Mi trabajo de interfaz influye en la calidad y cantidad de los datos, no solo en la apariencia de la app.</w:t>
            </w:r>
          </w:p>
          <w:p>
            <w:pPr>
              <w:spacing w:before="120" w:after="120" w:lineRule="auto"/>
              <w:jc w:val="both"/>
            </w:pPr>
            <w:r>
              <w:rPr>
                <w:sz w:val="22"/>
                <w:szCs w:val="22"/>
              </w:rPr>
              <w:t xml:space="preserve">Para mejorar, puedo ampliar las pruebas con más personas y en distintas condiciones (dispositivos, navegadores, iluminación), que es lo que todavía nos falta, y llevar un registro más ordenado de cada prueba (dispositivo, falla y corrección) para usarlo como evidencia en el informe final. También quiero aprovechar la etapa de integración para fortalecer mi experiencia práctica trabajando con un sistema completo, que era un punto por reforzar que identifiqué en la Fase 1.</w:t>
            </w:r>
          </w:p>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120" w:lineRule="auto"/>
              <w:jc w:val="both"/>
            </w:pPr>
            <w:r>
              <w:rPr>
                <w:sz w:val="22"/>
                <w:szCs w:val="22"/>
              </w:rPr>
              <w:t xml:space="preserve">Mi principal inquietud es cómo haremos las pruebas de integración si el modelo actual es solo un prototipo de dos señas («cerdo» y «día»), cuya evaluación inicial acertó una de dos pruebas. Me preocupa que el modelo no esté lo bastante sólido para validar el flujo completo entre aplicación, modelo y backend, o que llegue tarde y mis pruebas queden comprimidas antes del informe final.</w:t>
            </w:r>
          </w:p>
          <w:p>
            <w:pPr>
              <w:spacing w:before="120" w:after="120" w:lineRule="auto"/>
              <w:jc w:val="both"/>
            </w:pPr>
            <w:r>
              <w:rPr>
                <w:sz w:val="22"/>
                <w:szCs w:val="22"/>
              </w:rPr>
              <w:t xml:space="preserve">La pregunta que le haría a mi docente es: si al momento de la presentación el reconocimiento en tiempo real funciona solo con un grupo pequeño de señas, ¿basta con demostrar el flujo completo de extremo a extremo con ese subconjunto, y qué evidencia de pruebas (por ejemplo, pruebas con usuarios en distintos dispositivos) considera más valiosa?</w:t>
            </w:r>
          </w:p>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120" w:lineRule="auto"/>
              <w:jc w:val="both"/>
            </w:pPr>
            <w:r>
              <w:rPr>
                <w:sz w:val="22"/>
                <w:szCs w:val="22"/>
              </w:rPr>
              <w:t xml:space="preserve">Por el momento, consideramos que no es necesario redistribuir los roles: Diego sigue a cargo del sistema (modelo, aplicación e integración), Ignacio del análisis de calidad de los datos y CRISP-DM, y yo de la interfaz y las pruebas. Esta distribución nos ha permitido avanzar en paralelo.</w:t>
            </w:r>
          </w:p>
          <w:p>
            <w:pPr>
              <w:spacing w:before="120" w:after="120" w:lineRule="auto"/>
              <w:jc w:val="both"/>
            </w:pPr>
            <w:r>
              <w:rPr>
                <w:sz w:val="22"/>
                <w:szCs w:val="22"/>
              </w:rPr>
              <w:t xml:space="preserve">Sí vemos conveniente asignar una actividad nueva: como mi tarea de interfaz ya tiene lo principal resuelto y las pruebas de integración parten desde el 7 de octubre, puedo apoyar la ampliación del conjunto de grabaciones, que es la actividad con más retraso, contactando a más personas para que graben señas y reportando los problemas que encuentren en el flujo de captura.</w:t>
            </w:r>
          </w:p>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120" w:lineRule="auto"/>
              <w:jc w:val="both"/>
            </w:pPr>
            <w:r>
              <w:rPr>
                <w:sz w:val="22"/>
                <w:szCs w:val="22"/>
              </w:rPr>
              <w:t xml:space="preserve">Evaluamos el trabajo en grupo de forma muy positiva. Nos conocemos desde hace tiempo, lo que facilita una comunicación directa y la confianza para pedir ayuda o avisar cuando algo se complica. Además, nuestros perfiles se complementan: Diego lidera el modelo y la integración, Ignacio el análisis de datos y la metodología, y yo la interfaz y las pruebas, así que avanzamos en paralelo sin pisarnos el trabajo.</w:t>
            </w:r>
          </w:p>
          <w:p>
            <w:pPr>
              <w:spacing w:before="120" w:after="120" w:lineRule="auto"/>
              <w:jc w:val="both"/>
            </w:pPr>
            <w:r>
              <w:rPr>
                <w:sz w:val="22"/>
                <w:szCs w:val="22"/>
              </w:rPr>
              <w:t xml:space="preserve">Como aspectos por mejorar: primero, por esa misma confianza nuestras reuniones a veces se desvían del tema, por lo que nos conviene llevar una agenda corta con acuerdos claros al final. Segundo, varias actividades dependen de otras (mis pruebas y el análisis de resultados de Ignacio dependen del modelo de Diego), por lo que deberíamos fijar fechas intermedias y revisarlas cada semana para evitar retrasos de último minuto.</w:t>
            </w:r>
          </w:p>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Felipe Crisóstomo</dc:creator>
  <cp:lastModifiedBy>Felipe Crisóstomo</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