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highlight w:val="white"/>
          <w:rtl w:val="0"/>
        </w:rPr>
        <w:t xml:space="preserve">A highly realistic and photorealistic portrait of a young woman with long, wavy black hair flowing naturally over her shoulders. She has large, striking eyes with heterochromia: the left eye is dark brown, while the right eye is vivid blue. Her soft and delicate facial features convey a melancholic yet dreamy demeanor, with a short nose and a wide mouth with narrow lips. Her face has a soft light rose tint, enhancing her gentle and serene appearance.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