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«НАЦИОНАЛЬНЫЙ ИССЛЕДОВАТЕЛЬСКИЙ УНИВЕ</w:t>
      </w:r>
      <w:r>
        <w:rPr>
          <w:b/>
          <w:color w:val="000000" w:themeColor="text1"/>
          <w:sz w:val="28"/>
          <w:szCs w:val="28"/>
          <w:lang w:val="ru-RU"/>
        </w:rPr>
        <w:t>РСИТЕТ «ВЫСШАЯ ШКОЛА ЭКОНОМИКИ»</w:t>
      </w: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МОСКОВСКИЙ ИНСТИТУТ ЭЛЕКТРОНИКИ И МАТЕМ</w:t>
      </w:r>
      <w:r w:rsidR="00121783">
        <w:rPr>
          <w:b/>
          <w:color w:val="000000" w:themeColor="text1"/>
          <w:sz w:val="28"/>
          <w:szCs w:val="28"/>
          <w:lang w:val="ru-RU"/>
        </w:rPr>
        <w:t>АТИКИ им. А.Н. ТИХОНОВА НИУ ВШЭ</w:t>
      </w: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Деп</w:t>
      </w:r>
      <w:r w:rsidR="00121783">
        <w:rPr>
          <w:b/>
          <w:color w:val="000000" w:themeColor="text1"/>
          <w:sz w:val="28"/>
          <w:szCs w:val="28"/>
          <w:lang w:val="ru-RU"/>
        </w:rPr>
        <w:t>артамент компьютерной инженерии</w:t>
      </w: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Курс «Проектный семинар «Python в науке о данных»</w:t>
      </w: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u w:val="single"/>
          <w:lang w:val="ru-RU"/>
        </w:rPr>
        <w:t>Информационно-аналитическое приложение «Обнаружение спам-сообщений»</w:t>
      </w: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121783">
      <w:pPr>
        <w:jc w:val="center"/>
        <w:rPr>
          <w:b/>
          <w:color w:val="000000" w:themeColor="text1"/>
          <w:sz w:val="28"/>
          <w:szCs w:val="28"/>
          <w:lang w:val="ru-RU"/>
        </w:rPr>
      </w:pPr>
      <w:r>
        <w:rPr>
          <w:b/>
          <w:color w:val="000000" w:themeColor="text1"/>
          <w:sz w:val="28"/>
          <w:szCs w:val="28"/>
          <w:lang w:val="ru-RU"/>
        </w:rPr>
        <w:t>Руководство разработчика</w:t>
      </w: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bookmarkStart w:id="0" w:name="_GoBack"/>
      <w:bookmarkEnd w:id="0"/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DC3D6B">
      <w:pPr>
        <w:jc w:val="center"/>
        <w:rPr>
          <w:color w:val="000000" w:themeColor="text1"/>
          <w:sz w:val="28"/>
          <w:szCs w:val="28"/>
          <w:lang w:val="fr-FR"/>
        </w:rPr>
      </w:pPr>
      <w:r w:rsidRPr="006F1FC9">
        <w:rPr>
          <w:color w:val="000000" w:themeColor="text1"/>
          <w:sz w:val="28"/>
          <w:szCs w:val="28"/>
          <w:lang w:val="ru-RU"/>
        </w:rPr>
        <w:t>Москва</w:t>
      </w:r>
      <w:r w:rsidRPr="006F1FC9">
        <w:rPr>
          <w:color w:val="000000" w:themeColor="text1"/>
          <w:sz w:val="28"/>
          <w:szCs w:val="28"/>
          <w:lang w:val="fr-FR"/>
        </w:rPr>
        <w:t>, 2025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fr-FR"/>
        </w:rPr>
      </w:pP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fr-FR"/>
        </w:rPr>
      </w:pP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fr-FR"/>
        </w:rPr>
      </w:pPr>
    </w:p>
    <w:p w:rsidR="006F1FC9" w:rsidRPr="00710BB4" w:rsidRDefault="006F1FC9" w:rsidP="006F1FC9">
      <w:pPr>
        <w:rPr>
          <w:b/>
          <w:color w:val="000000" w:themeColor="text1"/>
          <w:sz w:val="28"/>
          <w:szCs w:val="28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Содержание</w:t>
      </w:r>
      <w:r w:rsidR="00710BB4">
        <w:rPr>
          <w:b/>
          <w:color w:val="000000" w:themeColor="text1"/>
          <w:sz w:val="28"/>
          <w:szCs w:val="28"/>
        </w:rPr>
        <w:t>:</w:t>
      </w:r>
    </w:p>
    <w:sdt>
      <w:sdtPr>
        <w:alias w:val="Содержание"/>
        <w:id w:val="-1565174953"/>
      </w:sdtPr>
      <w:sdtEndPr/>
      <w:sdtContent>
        <w:p w:rsidR="00710BB4" w:rsidRDefault="00710BB4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83427" w:history="1">
            <w:r w:rsidRPr="00537327">
              <w:rPr>
                <w:rStyle w:val="Lienhypertexte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_Toc232283427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28" w:history="1">
            <w:r w:rsidR="00710BB4" w:rsidRPr="00537327">
              <w:rPr>
                <w:rStyle w:val="Lienhypertexte"/>
                <w:noProof/>
              </w:rPr>
              <w:t>1. Системные требования и версии ПО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_Toc232283428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3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29" w:history="1">
            <w:r w:rsidR="00710BB4" w:rsidRPr="00537327">
              <w:rPr>
                <w:rStyle w:val="Lienhypertexte"/>
                <w:noProof/>
              </w:rPr>
              <w:t>2. Архитектура приложения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_Toc232283429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3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0" w:history="1">
            <w:r w:rsidR="00710BB4" w:rsidRPr="00537327">
              <w:rPr>
                <w:rStyle w:val="Lienhypertexte"/>
                <w:noProof/>
              </w:rPr>
              <w:t>3. Структура каталогов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_Toc232283430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3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1" w:history="1">
            <w:r w:rsidR="00710BB4" w:rsidRPr="00537327">
              <w:rPr>
                <w:rStyle w:val="Lienhypertexte"/>
                <w:noProof/>
              </w:rPr>
              <w:t>4. Описание схемы базы данных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_Toc232283431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3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2283432" w:history="1">
            <w:r w:rsidR="00710BB4" w:rsidRPr="00537327">
              <w:rPr>
                <w:rStyle w:val="Lienhypertexte"/>
                <w:noProof/>
              </w:rPr>
              <w:t>Справочник «Отправители» (senders)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_Toc232283432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4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32283433" w:history="1">
            <w:r w:rsidR="00710BB4" w:rsidRPr="00537327">
              <w:rPr>
                <w:rStyle w:val="Lienhypertexte"/>
                <w:noProof/>
              </w:rPr>
              <w:t>Справочник «Сообщения» (messages)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_Toc232283433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4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4" w:history="1">
            <w:r w:rsidR="00710BB4" w:rsidRPr="00537327">
              <w:rPr>
                <w:rStyle w:val="Lienhypertexte"/>
                <w:noProof/>
              </w:rPr>
              <w:t>5. Система оценки сообщений (классификатор)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_Toc232283434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4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5" w:history="1">
            <w:r w:rsidR="00710BB4" w:rsidRPr="00537327">
              <w:rPr>
                <w:rStyle w:val="Lienhypertexte"/>
                <w:noProof/>
              </w:rPr>
              <w:t>6. Отчёты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_Toc232283435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5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6" w:history="1">
            <w:r w:rsidR="00710BB4" w:rsidRPr="00537327">
              <w:rPr>
                <w:rStyle w:val="Lienhypertexte"/>
                <w:noProof/>
              </w:rPr>
              <w:t>7. Интерфейс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_Toc232283436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5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7" w:history="1">
            <w:r w:rsidR="00710BB4" w:rsidRPr="00537327">
              <w:rPr>
                <w:rStyle w:val="Lienhypertexte"/>
                <w:noProof/>
              </w:rPr>
              <w:t>8. Требования к качеству кода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_Toc232283437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5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8" w:history="1">
            <w:r w:rsidR="00710BB4" w:rsidRPr="00537327">
              <w:rPr>
                <w:rStyle w:val="Lienhypertexte"/>
                <w:noProof/>
              </w:rPr>
              <w:t>9. Сборка и тестирование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_Toc232283438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5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A660A1" w:rsidP="00710BB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2283439" w:history="1">
            <w:r w:rsidR="00710BB4" w:rsidRPr="00537327">
              <w:rPr>
                <w:rStyle w:val="Lienhypertexte"/>
                <w:noProof/>
              </w:rPr>
              <w:t>10. Разработчики</w:t>
            </w:r>
            <w:r w:rsidR="00710BB4">
              <w:rPr>
                <w:noProof/>
              </w:rPr>
              <w:tab/>
            </w:r>
            <w:r w:rsidR="00710BB4">
              <w:rPr>
                <w:noProof/>
              </w:rPr>
              <w:fldChar w:fldCharType="begin"/>
            </w:r>
            <w:r w:rsidR="00710BB4">
              <w:rPr>
                <w:noProof/>
              </w:rPr>
              <w:instrText xml:space="preserve"> PAGEREF _Toc232283439 \h </w:instrText>
            </w:r>
            <w:r w:rsidR="00710BB4">
              <w:rPr>
                <w:noProof/>
              </w:rPr>
            </w:r>
            <w:r w:rsidR="00710BB4">
              <w:rPr>
                <w:noProof/>
              </w:rPr>
              <w:fldChar w:fldCharType="separate"/>
            </w:r>
            <w:r w:rsidR="00710BB4">
              <w:rPr>
                <w:noProof/>
              </w:rPr>
              <w:t>6</w:t>
            </w:r>
            <w:r w:rsidR="00710BB4">
              <w:rPr>
                <w:noProof/>
              </w:rPr>
              <w:fldChar w:fldCharType="end"/>
            </w:r>
          </w:hyperlink>
        </w:p>
        <w:p w:rsidR="00710BB4" w:rsidRDefault="00710BB4" w:rsidP="00710BB4">
          <w:r>
            <w:fldChar w:fldCharType="end"/>
          </w:r>
        </w:p>
      </w:sdtContent>
    </w:sdt>
    <w:p w:rsidR="00710BB4" w:rsidRDefault="00710BB4" w:rsidP="00710BB4">
      <w:r>
        <w:br w:type="page"/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fr-FR"/>
        </w:rPr>
      </w:pP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1. Системные требования и версии ПО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Python от 3.8 до 3.13.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Библиотеки: pandas ≥1.3, numpy ≥1.21, matplotlib ≥3.4, tkinter (идёт в комплекте с Python).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Среда разработки — Spyder 5, но подойдёт любая IDE с поддержкой Python.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ОС — Windows; на Linux/macOS приложение работает при наличии Tkinter.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2. Архитектура приложения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Приложение написано в функциональном стиле, без использования классов. Код разбит на несколько модулей: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library/helpers.py — общие вспомогательные функции: загрузка и сохранение конфигурации, работа с pickle, анализ текста, применение стилей интерфейса;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scripts/data_preparation.py — загружает датасет SMS Spam Collection и строит справочники в 3NF, сохраняя их в .pkl;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scripts/classifier.py — реализует эвристический классификатор, подбирает оптимальный порог и пересчитывает спам-оценки;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scripts/reports.py — формирует семь аналитических отчётов (текстовых и графических);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scripts/crud.py — графический интерфейс для CRUD-операций со справочниками;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scripts/gui.py — главное окно приложения, диалоговые окна и визуализация графиков;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scripts/main.py — точка входа в программу.</w:t>
      </w: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3. Структура каталогов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text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work/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rFonts w:ascii="Arial" w:hAnsi="Arial" w:cs="Arial"/>
          <w:color w:val="000000" w:themeColor="text1"/>
          <w:sz w:val="28"/>
          <w:szCs w:val="28"/>
          <w:lang w:val="ru-RU"/>
        </w:rPr>
        <w:t>├</w:t>
      </w:r>
      <w:r w:rsidRPr="006F1FC9">
        <w:rPr>
          <w:color w:val="000000" w:themeColor="text1"/>
          <w:sz w:val="28"/>
          <w:szCs w:val="28"/>
          <w:lang w:val="ru-RU"/>
        </w:rPr>
        <w:t>── data/                 # исходный датасет и .pkl файлы справочников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rFonts w:ascii="Arial" w:hAnsi="Arial" w:cs="Arial"/>
          <w:color w:val="000000" w:themeColor="text1"/>
          <w:sz w:val="28"/>
          <w:szCs w:val="28"/>
          <w:lang w:val="ru-RU"/>
        </w:rPr>
        <w:t>├</w:t>
      </w:r>
      <w:r w:rsidRPr="006F1FC9">
        <w:rPr>
          <w:color w:val="000000" w:themeColor="text1"/>
          <w:sz w:val="28"/>
          <w:szCs w:val="28"/>
          <w:lang w:val="ru-RU"/>
        </w:rPr>
        <w:t>── graphics/             # сохраняемые графические отчёты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rFonts w:ascii="Arial" w:hAnsi="Arial" w:cs="Arial"/>
          <w:color w:val="000000" w:themeColor="text1"/>
          <w:sz w:val="28"/>
          <w:szCs w:val="28"/>
          <w:lang w:val="ru-RU"/>
        </w:rPr>
        <w:t>├</w:t>
      </w:r>
      <w:r w:rsidRPr="006F1FC9">
        <w:rPr>
          <w:color w:val="000000" w:themeColor="text1"/>
          <w:sz w:val="28"/>
          <w:szCs w:val="28"/>
          <w:lang w:val="ru-RU"/>
        </w:rPr>
        <w:t>── output/               # сохраняемые текстовые отчёты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rFonts w:ascii="Arial" w:hAnsi="Arial" w:cs="Arial"/>
          <w:color w:val="000000" w:themeColor="text1"/>
          <w:sz w:val="28"/>
          <w:szCs w:val="28"/>
          <w:lang w:val="ru-RU"/>
        </w:rPr>
        <w:t>├</w:t>
      </w:r>
      <w:r w:rsidRPr="006F1FC9">
        <w:rPr>
          <w:color w:val="000000" w:themeColor="text1"/>
          <w:sz w:val="28"/>
          <w:szCs w:val="28"/>
          <w:lang w:val="ru-RU"/>
        </w:rPr>
        <w:t>── library/              # вспомогательные функции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rFonts w:ascii="Arial" w:hAnsi="Arial" w:cs="Arial"/>
          <w:color w:val="000000" w:themeColor="text1"/>
          <w:sz w:val="28"/>
          <w:szCs w:val="28"/>
          <w:lang w:val="ru-RU"/>
        </w:rPr>
        <w:t>├</w:t>
      </w:r>
      <w:r w:rsidRPr="006F1FC9">
        <w:rPr>
          <w:color w:val="000000" w:themeColor="text1"/>
          <w:sz w:val="28"/>
          <w:szCs w:val="28"/>
          <w:lang w:val="ru-RU"/>
        </w:rPr>
        <w:t>── notes/                # документация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rFonts w:ascii="Arial" w:hAnsi="Arial" w:cs="Arial"/>
          <w:color w:val="000000" w:themeColor="text1"/>
          <w:sz w:val="28"/>
          <w:szCs w:val="28"/>
          <w:lang w:val="ru-RU"/>
        </w:rPr>
        <w:t>├</w:t>
      </w:r>
      <w:r w:rsidRPr="006F1FC9">
        <w:rPr>
          <w:color w:val="000000" w:themeColor="text1"/>
          <w:sz w:val="28"/>
          <w:szCs w:val="28"/>
          <w:lang w:val="ru-RU"/>
        </w:rPr>
        <w:t>── scripts/              # исходный код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└── config.ini            # конфигурационный файл</w:t>
      </w: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4. Описание схемы базы данных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 xml:space="preserve">Оба справочника приведены к </w:t>
      </w:r>
      <w:r>
        <w:rPr>
          <w:color w:val="000000" w:themeColor="text1"/>
          <w:sz w:val="28"/>
          <w:szCs w:val="28"/>
          <w:lang w:val="ru-RU"/>
        </w:rPr>
        <w:t>третьей нормальной форме (3NF).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Справочник «Отправители» (senders)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sender_id — первичный ключ, текстовый;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sender_type — тип отправителя: личный, служебный, рекламный, неизвестный;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country — страна отправителя (Россия, США, Китай, другая);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trusted — доверенный отправитель (да/нет);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activity — количество сообщений</w:t>
      </w:r>
      <w:r>
        <w:rPr>
          <w:color w:val="000000" w:themeColor="text1"/>
          <w:sz w:val="28"/>
          <w:szCs w:val="28"/>
          <w:lang w:val="ru-RU"/>
        </w:rPr>
        <w:t xml:space="preserve"> отправителя, вычисляемое поле.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Справочник «Сообщения» (messages)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message_id — первичный ключ;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sender_id — внешний ключ на senders;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text — текст сообщения;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</w:rPr>
      </w:pPr>
      <w:r w:rsidRPr="006F1FC9">
        <w:rPr>
          <w:color w:val="000000" w:themeColor="text1"/>
          <w:sz w:val="28"/>
          <w:szCs w:val="28"/>
        </w:rPr>
        <w:lastRenderedPageBreak/>
        <w:t xml:space="preserve">• length, </w:t>
      </w:r>
      <w:proofErr w:type="spellStart"/>
      <w:r w:rsidRPr="006F1FC9">
        <w:rPr>
          <w:color w:val="000000" w:themeColor="text1"/>
          <w:sz w:val="28"/>
          <w:szCs w:val="28"/>
        </w:rPr>
        <w:t>word_count</w:t>
      </w:r>
      <w:proofErr w:type="spellEnd"/>
      <w:r w:rsidRPr="006F1FC9">
        <w:rPr>
          <w:color w:val="000000" w:themeColor="text1"/>
          <w:sz w:val="28"/>
          <w:szCs w:val="28"/>
        </w:rPr>
        <w:t xml:space="preserve">, </w:t>
      </w:r>
      <w:proofErr w:type="spellStart"/>
      <w:r w:rsidRPr="006F1FC9">
        <w:rPr>
          <w:color w:val="000000" w:themeColor="text1"/>
          <w:sz w:val="28"/>
          <w:szCs w:val="28"/>
        </w:rPr>
        <w:t>has_link</w:t>
      </w:r>
      <w:proofErr w:type="spellEnd"/>
      <w:r w:rsidRPr="006F1FC9">
        <w:rPr>
          <w:color w:val="000000" w:themeColor="text1"/>
          <w:sz w:val="28"/>
          <w:szCs w:val="28"/>
        </w:rPr>
        <w:t xml:space="preserve">, </w:t>
      </w:r>
      <w:proofErr w:type="spellStart"/>
      <w:r w:rsidRPr="006F1FC9">
        <w:rPr>
          <w:color w:val="000000" w:themeColor="text1"/>
          <w:sz w:val="28"/>
          <w:szCs w:val="28"/>
        </w:rPr>
        <w:t>has_phone</w:t>
      </w:r>
      <w:proofErr w:type="spellEnd"/>
      <w:r w:rsidRPr="006F1FC9">
        <w:rPr>
          <w:color w:val="000000" w:themeColor="text1"/>
          <w:sz w:val="28"/>
          <w:szCs w:val="28"/>
        </w:rPr>
        <w:t xml:space="preserve">, </w:t>
      </w:r>
      <w:proofErr w:type="spellStart"/>
      <w:r w:rsidRPr="006F1FC9">
        <w:rPr>
          <w:color w:val="000000" w:themeColor="text1"/>
          <w:sz w:val="28"/>
          <w:szCs w:val="28"/>
        </w:rPr>
        <w:t>has_exclamation</w:t>
      </w:r>
      <w:proofErr w:type="spellEnd"/>
      <w:r w:rsidRPr="006F1FC9">
        <w:rPr>
          <w:color w:val="000000" w:themeColor="text1"/>
          <w:sz w:val="28"/>
          <w:szCs w:val="28"/>
        </w:rPr>
        <w:t xml:space="preserve">, </w:t>
      </w:r>
      <w:proofErr w:type="spellStart"/>
      <w:r w:rsidRPr="006F1FC9">
        <w:rPr>
          <w:color w:val="000000" w:themeColor="text1"/>
          <w:sz w:val="28"/>
          <w:szCs w:val="28"/>
        </w:rPr>
        <w:t>all_caps</w:t>
      </w:r>
      <w:proofErr w:type="spellEnd"/>
      <w:r w:rsidRPr="006F1FC9">
        <w:rPr>
          <w:color w:val="000000" w:themeColor="text1"/>
          <w:sz w:val="28"/>
          <w:szCs w:val="28"/>
        </w:rPr>
        <w:t xml:space="preserve">, </w:t>
      </w:r>
      <w:proofErr w:type="spellStart"/>
      <w:r w:rsidRPr="006F1FC9">
        <w:rPr>
          <w:color w:val="000000" w:themeColor="text1"/>
          <w:sz w:val="28"/>
          <w:szCs w:val="28"/>
        </w:rPr>
        <w:t>keyword_count</w:t>
      </w:r>
      <w:proofErr w:type="spellEnd"/>
      <w:r w:rsidRPr="006F1FC9">
        <w:rPr>
          <w:color w:val="000000" w:themeColor="text1"/>
          <w:sz w:val="28"/>
          <w:szCs w:val="28"/>
        </w:rPr>
        <w:t xml:space="preserve"> — </w:t>
      </w:r>
      <w:r w:rsidRPr="006F1FC9">
        <w:rPr>
          <w:color w:val="000000" w:themeColor="text1"/>
          <w:sz w:val="28"/>
          <w:szCs w:val="28"/>
          <w:lang w:val="ru-RU"/>
        </w:rPr>
        <w:t>числовые</w:t>
      </w:r>
      <w:r w:rsidRPr="006F1FC9">
        <w:rPr>
          <w:color w:val="000000" w:themeColor="text1"/>
          <w:sz w:val="28"/>
          <w:szCs w:val="28"/>
        </w:rPr>
        <w:t xml:space="preserve"> </w:t>
      </w:r>
      <w:r w:rsidRPr="006F1FC9">
        <w:rPr>
          <w:color w:val="000000" w:themeColor="text1"/>
          <w:sz w:val="28"/>
          <w:szCs w:val="28"/>
          <w:lang w:val="ru-RU"/>
        </w:rPr>
        <w:t>и</w:t>
      </w:r>
      <w:r w:rsidRPr="006F1FC9">
        <w:rPr>
          <w:color w:val="000000" w:themeColor="text1"/>
          <w:sz w:val="28"/>
          <w:szCs w:val="28"/>
        </w:rPr>
        <w:t xml:space="preserve"> </w:t>
      </w:r>
      <w:r w:rsidRPr="006F1FC9">
        <w:rPr>
          <w:color w:val="000000" w:themeColor="text1"/>
          <w:sz w:val="28"/>
          <w:szCs w:val="28"/>
          <w:lang w:val="ru-RU"/>
        </w:rPr>
        <w:t>булевы</w:t>
      </w:r>
      <w:r w:rsidRPr="006F1FC9">
        <w:rPr>
          <w:color w:val="000000" w:themeColor="text1"/>
          <w:sz w:val="28"/>
          <w:szCs w:val="28"/>
        </w:rPr>
        <w:t xml:space="preserve"> </w:t>
      </w:r>
      <w:r w:rsidRPr="006F1FC9">
        <w:rPr>
          <w:color w:val="000000" w:themeColor="text1"/>
          <w:sz w:val="28"/>
          <w:szCs w:val="28"/>
          <w:lang w:val="ru-RU"/>
        </w:rPr>
        <w:t>признаки</w:t>
      </w:r>
      <w:r w:rsidRPr="006F1FC9">
        <w:rPr>
          <w:color w:val="000000" w:themeColor="text1"/>
          <w:sz w:val="28"/>
          <w:szCs w:val="28"/>
        </w:rPr>
        <w:t xml:space="preserve"> </w:t>
      </w:r>
      <w:r w:rsidRPr="006F1FC9">
        <w:rPr>
          <w:color w:val="000000" w:themeColor="text1"/>
          <w:sz w:val="28"/>
          <w:szCs w:val="28"/>
          <w:lang w:val="ru-RU"/>
        </w:rPr>
        <w:t>сообщения</w:t>
      </w:r>
      <w:r w:rsidRPr="006F1FC9">
        <w:rPr>
          <w:color w:val="000000" w:themeColor="text1"/>
          <w:sz w:val="28"/>
          <w:szCs w:val="28"/>
        </w:rPr>
        <w:t>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spam_score — оценка, рассчитанная классификатором;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category — итого</w:t>
      </w:r>
      <w:r w:rsidR="00F83CD7">
        <w:rPr>
          <w:color w:val="000000" w:themeColor="text1"/>
          <w:sz w:val="28"/>
          <w:szCs w:val="28"/>
          <w:lang w:val="ru-RU"/>
        </w:rPr>
        <w:t>вая категория (спам / не спам).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Все неключевые атрибуты зависят только от первичного ключа, транзитивных зависимостей нет — этим и обеспечивается соответствие 3NF.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5. Система оценки сообщений (классификатор)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Оценка spam_score для каждого сообщения складывается по следующим правилам: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каждое найденное ключевое слово из config.ini добавляет 1 балл;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наличие в тексте ссылки — плюс 2 балла;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наличие номера телефона — плюс 1 балл;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восклицательный знак в тексте — плюс 1 балл;</w:t>
      </w:r>
    </w:p>
    <w:p w:rsidR="006F1FC9" w:rsidRPr="00DB3A6D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если сообщение написано полностью заг</w:t>
      </w:r>
      <w:r w:rsidR="00A259F4">
        <w:rPr>
          <w:color w:val="000000" w:themeColor="text1"/>
          <w:sz w:val="28"/>
          <w:szCs w:val="28"/>
          <w:lang w:val="ru-RU"/>
        </w:rPr>
        <w:t>лавными буквами — плюс 2 балла.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Порог, при превышении которого сообщение считается спамом, подбирается автоматически на обучающей выборке SMS Spam Collection — выбирается значение, дающее максимальную точность (accuracy). Позже пользователь может изменить порог через интерфейс, и новое значение сохранится в config.ini.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6. Отчёты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Генерацией всех отчётов занимается функция generate_all_reports() из модуля reports.py.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Текстовые отчёты — список подозрительных сообщений (CSV), описательная статистика (TXT) и сводная таблица (CSV).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lastRenderedPageBreak/>
        <w:t>• Графические отчёты — столбчатая диаграмма, гистограмма, ящик с усами и диаграмма рассеяния. В интерфейсе они отображаются через встраивание matplotlib (FigureCanvasTkAgg) без сохранения на диск, а для внешнего использования дополнительно сохраняются в виде PNG-файлов.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Чтобы кириллица на графиках отображалась корректно, используется шрифт DejaVu Sans.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7. Интерфейс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Графический интерфейс построен на Tkinter с темой 'clam', все надписи выполнены на русском языке. Параметры оформления (шрифты, цвета, размеры окон) задаются в config.ini и применяются функцией apply_styles() из library/helpers.py. Окна справочников, настроек и классификатора реализованы как отдельные Toplevel-окна.</w:t>
      </w: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8. Требования к качеству кода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код оформлен в соответствии с PEP 8 и PEP 257;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у каждой функции есть docstring с описанием назначения, параметров и возвращаемого значения;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комментарии в коде написаны на английском языке;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• оценка PyLint в среде Spyder — не ниже 5 баллов.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9. Сборка и тестирование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Чтобы собрать проект, нужно выпол</w:t>
      </w:r>
      <w:r>
        <w:rPr>
          <w:color w:val="000000" w:themeColor="text1"/>
          <w:sz w:val="28"/>
          <w:szCs w:val="28"/>
          <w:lang w:val="ru-RU"/>
        </w:rPr>
        <w:t>нить следующие шаги по порядку: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поместить файл S</w:t>
      </w:r>
      <w:r>
        <w:rPr>
          <w:color w:val="000000" w:themeColor="text1"/>
          <w:sz w:val="28"/>
          <w:szCs w:val="28"/>
          <w:lang w:val="ru-RU"/>
        </w:rPr>
        <w:t>MSSpamCollection в папку data/;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запустить scripts/data_preparation.py</w:t>
      </w:r>
      <w:r>
        <w:rPr>
          <w:color w:val="000000" w:themeColor="text1"/>
          <w:sz w:val="28"/>
          <w:szCs w:val="28"/>
          <w:lang w:val="ru-RU"/>
        </w:rPr>
        <w:t xml:space="preserve"> — он создаст .pkl-справочники;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запустить scripts/classifier.py — он подберёт по</w:t>
      </w:r>
      <w:r>
        <w:rPr>
          <w:color w:val="000000" w:themeColor="text1"/>
          <w:sz w:val="28"/>
          <w:szCs w:val="28"/>
          <w:lang w:val="ru-RU"/>
        </w:rPr>
        <w:t>рог и обновит оценки сообщений;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 xml:space="preserve">запустить scripts/main.py — </w:t>
      </w:r>
      <w:r>
        <w:rPr>
          <w:color w:val="000000" w:themeColor="text1"/>
          <w:sz w:val="28"/>
          <w:szCs w:val="28"/>
          <w:lang w:val="ru-RU"/>
        </w:rPr>
        <w:t>это основной запуск приложения.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lastRenderedPageBreak/>
        <w:t>Тестирование выполняется вручную: проверяются CRUD-операции со справочниками, классификация сообщений, генерация отчётов и отображение графиков.</w:t>
      </w: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</w:p>
    <w:p w:rsidR="006F1FC9" w:rsidRPr="006F1FC9" w:rsidRDefault="006F1FC9" w:rsidP="006F1FC9">
      <w:pPr>
        <w:rPr>
          <w:b/>
          <w:color w:val="000000" w:themeColor="text1"/>
          <w:sz w:val="28"/>
          <w:szCs w:val="28"/>
          <w:lang w:val="ru-RU"/>
        </w:rPr>
      </w:pPr>
      <w:r w:rsidRPr="006F1FC9">
        <w:rPr>
          <w:b/>
          <w:color w:val="000000" w:themeColor="text1"/>
          <w:sz w:val="28"/>
          <w:szCs w:val="28"/>
          <w:lang w:val="ru-RU"/>
        </w:rPr>
        <w:t>10. Разработчики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Группа БИВ255</w:t>
      </w:r>
    </w:p>
    <w:p w:rsidR="006F1FC9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Амана Бикиливе Паскаль</w:t>
      </w:r>
    </w:p>
    <w:p w:rsidR="00251EA7" w:rsidRPr="006F1FC9" w:rsidRDefault="006F1FC9" w:rsidP="006F1FC9">
      <w:pPr>
        <w:rPr>
          <w:color w:val="000000" w:themeColor="text1"/>
          <w:sz w:val="28"/>
          <w:szCs w:val="28"/>
          <w:lang w:val="ru-RU"/>
        </w:rPr>
      </w:pPr>
      <w:r w:rsidRPr="006F1FC9">
        <w:rPr>
          <w:color w:val="000000" w:themeColor="text1"/>
          <w:sz w:val="28"/>
          <w:szCs w:val="28"/>
          <w:lang w:val="ru-RU"/>
        </w:rPr>
        <w:t>Мохамед Мохамед Нурхуссен</w:t>
      </w:r>
    </w:p>
    <w:sectPr w:rsidR="00251EA7" w:rsidRPr="006F1FC9">
      <w:footerReference w:type="default" r:id="rId7"/>
      <w:pgSz w:w="11906" w:h="16838"/>
      <w:pgMar w:top="1417" w:right="1133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60A1" w:rsidRDefault="00A660A1">
      <w:pPr>
        <w:spacing w:after="0" w:line="240" w:lineRule="auto"/>
      </w:pPr>
      <w:r>
        <w:separator/>
      </w:r>
    </w:p>
  </w:endnote>
  <w:endnote w:type="continuationSeparator" w:id="0">
    <w:p w:rsidR="00A660A1" w:rsidRDefault="00A66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EA7" w:rsidRDefault="00A35491">
    <w:pPr>
      <w:jc w:val="center"/>
    </w:pPr>
    <w:r>
      <w:fldChar w:fldCharType="begin"/>
    </w:r>
    <w:r>
      <w:instrText>PAGE</w:instrText>
    </w:r>
    <w:r>
      <w:fldChar w:fldCharType="separate"/>
    </w:r>
    <w:r w:rsidR="00DB3A6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60A1" w:rsidRDefault="00A660A1">
      <w:pPr>
        <w:spacing w:after="0" w:line="240" w:lineRule="auto"/>
      </w:pPr>
      <w:r>
        <w:separator/>
      </w:r>
    </w:p>
  </w:footnote>
  <w:footnote w:type="continuationSeparator" w:id="0">
    <w:p w:rsidR="00A660A1" w:rsidRDefault="00A66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6685C"/>
    <w:multiLevelType w:val="hybridMultilevel"/>
    <w:tmpl w:val="DC94CB94"/>
    <w:lvl w:ilvl="0" w:tplc="ABC8AF56">
      <w:start w:val="1"/>
      <w:numFmt w:val="bullet"/>
      <w:lvlText w:val="●"/>
      <w:lvlJc w:val="left"/>
      <w:pPr>
        <w:ind w:left="720" w:hanging="360"/>
      </w:pPr>
    </w:lvl>
    <w:lvl w:ilvl="1" w:tplc="13E6A60E">
      <w:start w:val="1"/>
      <w:numFmt w:val="bullet"/>
      <w:lvlText w:val="○"/>
      <w:lvlJc w:val="left"/>
      <w:pPr>
        <w:ind w:left="1440" w:hanging="360"/>
      </w:pPr>
    </w:lvl>
    <w:lvl w:ilvl="2" w:tplc="E27EAF78">
      <w:start w:val="1"/>
      <w:numFmt w:val="bullet"/>
      <w:lvlText w:val="■"/>
      <w:lvlJc w:val="left"/>
      <w:pPr>
        <w:ind w:left="2160" w:hanging="360"/>
      </w:pPr>
    </w:lvl>
    <w:lvl w:ilvl="3" w:tplc="101C807A">
      <w:start w:val="1"/>
      <w:numFmt w:val="bullet"/>
      <w:lvlText w:val="●"/>
      <w:lvlJc w:val="left"/>
      <w:pPr>
        <w:ind w:left="2880" w:hanging="360"/>
      </w:pPr>
    </w:lvl>
    <w:lvl w:ilvl="4" w:tplc="47BEC236">
      <w:start w:val="1"/>
      <w:numFmt w:val="bullet"/>
      <w:lvlText w:val="○"/>
      <w:lvlJc w:val="left"/>
      <w:pPr>
        <w:ind w:left="3600" w:hanging="360"/>
      </w:pPr>
    </w:lvl>
    <w:lvl w:ilvl="5" w:tplc="298A1824">
      <w:start w:val="1"/>
      <w:numFmt w:val="bullet"/>
      <w:lvlText w:val="■"/>
      <w:lvlJc w:val="left"/>
      <w:pPr>
        <w:ind w:left="4320" w:hanging="360"/>
      </w:pPr>
    </w:lvl>
    <w:lvl w:ilvl="6" w:tplc="5EB835F2">
      <w:start w:val="1"/>
      <w:numFmt w:val="bullet"/>
      <w:lvlText w:val="●"/>
      <w:lvlJc w:val="left"/>
      <w:pPr>
        <w:ind w:left="5040" w:hanging="360"/>
      </w:pPr>
    </w:lvl>
    <w:lvl w:ilvl="7" w:tplc="05784CEA">
      <w:start w:val="1"/>
      <w:numFmt w:val="bullet"/>
      <w:lvlText w:val="●"/>
      <w:lvlJc w:val="left"/>
      <w:pPr>
        <w:ind w:left="5760" w:hanging="360"/>
      </w:pPr>
    </w:lvl>
    <w:lvl w:ilvl="8" w:tplc="3FC4D4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51237"/>
    <w:multiLevelType w:val="hybridMultilevel"/>
    <w:tmpl w:val="1534D0A6"/>
    <w:lvl w:ilvl="0" w:tplc="2196E31E">
      <w:start w:val="1"/>
      <w:numFmt w:val="bullet"/>
      <w:lvlText w:val="•"/>
      <w:lvlJc w:val="left"/>
      <w:pPr>
        <w:ind w:left="720" w:hanging="360"/>
      </w:pPr>
    </w:lvl>
    <w:lvl w:ilvl="1" w:tplc="B372A0EA">
      <w:start w:val="1"/>
      <w:numFmt w:val="bullet"/>
      <w:lvlText w:val="◦"/>
      <w:lvlJc w:val="left"/>
      <w:pPr>
        <w:ind w:left="1440" w:hanging="360"/>
      </w:pPr>
    </w:lvl>
    <w:lvl w:ilvl="2" w:tplc="BED21656">
      <w:numFmt w:val="decimal"/>
      <w:lvlText w:val=""/>
      <w:lvlJc w:val="left"/>
    </w:lvl>
    <w:lvl w:ilvl="3" w:tplc="2D36F89E">
      <w:numFmt w:val="decimal"/>
      <w:lvlText w:val=""/>
      <w:lvlJc w:val="left"/>
    </w:lvl>
    <w:lvl w:ilvl="4" w:tplc="4EB4B5FE">
      <w:numFmt w:val="decimal"/>
      <w:lvlText w:val=""/>
      <w:lvlJc w:val="left"/>
    </w:lvl>
    <w:lvl w:ilvl="5" w:tplc="4488AC06">
      <w:numFmt w:val="decimal"/>
      <w:lvlText w:val=""/>
      <w:lvlJc w:val="left"/>
    </w:lvl>
    <w:lvl w:ilvl="6" w:tplc="E318CAD2">
      <w:numFmt w:val="decimal"/>
      <w:lvlText w:val=""/>
      <w:lvlJc w:val="left"/>
    </w:lvl>
    <w:lvl w:ilvl="7" w:tplc="52BA419A">
      <w:numFmt w:val="decimal"/>
      <w:lvlText w:val=""/>
      <w:lvlJc w:val="left"/>
    </w:lvl>
    <w:lvl w:ilvl="8" w:tplc="3280E9D2">
      <w:numFmt w:val="decimal"/>
      <w:lvlText w:val=""/>
      <w:lvlJc w:val="left"/>
    </w:lvl>
  </w:abstractNum>
  <w:abstractNum w:abstractNumId="2" w15:restartNumberingAfterBreak="0">
    <w:nsid w:val="68E85DE5"/>
    <w:multiLevelType w:val="hybridMultilevel"/>
    <w:tmpl w:val="E5626E96"/>
    <w:lvl w:ilvl="0" w:tplc="D6CE4A66">
      <w:start w:val="1"/>
      <w:numFmt w:val="decimal"/>
      <w:lvlText w:val="%1."/>
      <w:lvlJc w:val="left"/>
      <w:pPr>
        <w:ind w:left="720" w:hanging="360"/>
      </w:pPr>
    </w:lvl>
    <w:lvl w:ilvl="1" w:tplc="B258809E">
      <w:numFmt w:val="decimal"/>
      <w:lvlText w:val=""/>
      <w:lvlJc w:val="left"/>
    </w:lvl>
    <w:lvl w:ilvl="2" w:tplc="8CC00786">
      <w:numFmt w:val="decimal"/>
      <w:lvlText w:val=""/>
      <w:lvlJc w:val="left"/>
    </w:lvl>
    <w:lvl w:ilvl="3" w:tplc="D87A3BC0">
      <w:numFmt w:val="decimal"/>
      <w:lvlText w:val=""/>
      <w:lvlJc w:val="left"/>
    </w:lvl>
    <w:lvl w:ilvl="4" w:tplc="BE1258CE">
      <w:numFmt w:val="decimal"/>
      <w:lvlText w:val=""/>
      <w:lvlJc w:val="left"/>
    </w:lvl>
    <w:lvl w:ilvl="5" w:tplc="53B4AA88">
      <w:numFmt w:val="decimal"/>
      <w:lvlText w:val=""/>
      <w:lvlJc w:val="left"/>
    </w:lvl>
    <w:lvl w:ilvl="6" w:tplc="C56C453E">
      <w:numFmt w:val="decimal"/>
      <w:lvlText w:val=""/>
      <w:lvlJc w:val="left"/>
    </w:lvl>
    <w:lvl w:ilvl="7" w:tplc="EAF422EE">
      <w:numFmt w:val="decimal"/>
      <w:lvlText w:val=""/>
      <w:lvlJc w:val="left"/>
    </w:lvl>
    <w:lvl w:ilvl="8" w:tplc="7834F5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A7"/>
    <w:rsid w:val="00121783"/>
    <w:rsid w:val="00251EA7"/>
    <w:rsid w:val="00512CF2"/>
    <w:rsid w:val="006F1FC9"/>
    <w:rsid w:val="00710BB4"/>
    <w:rsid w:val="007664D7"/>
    <w:rsid w:val="007B721A"/>
    <w:rsid w:val="00A259F4"/>
    <w:rsid w:val="00A35491"/>
    <w:rsid w:val="00A660A1"/>
    <w:rsid w:val="00C55641"/>
    <w:rsid w:val="00D00E70"/>
    <w:rsid w:val="00DB3A6D"/>
    <w:rsid w:val="00DC3D6B"/>
    <w:rsid w:val="00E57DD8"/>
    <w:rsid w:val="00F144BF"/>
    <w:rsid w:val="00F8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CD4D"/>
  <w15:docId w15:val="{9860C1AE-0661-463A-89BA-EB5E2344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="Calibri Light" w:hAnsi="Calibri Light" w:cs="Calibri Light"/>
        <w:sz w:val="24"/>
        <w:szCs w:val="24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qFormat/>
    <w:pPr>
      <w:spacing w:before="24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TitlePage">
    <w:name w:val="Title Page"/>
    <w:qFormat/>
    <w:pPr>
      <w:spacing w:before="200" w:after="200"/>
      <w:jc w:val="center"/>
    </w:pPr>
    <w:rPr>
      <w:b/>
      <w:bCs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D00E7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00E7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7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1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Руководство разработчика</vt:lpstr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разработчика</dc:title>
  <dc:creator>БИВ255</dc:creator>
  <cp:lastModifiedBy>пк</cp:lastModifiedBy>
  <cp:revision>3</cp:revision>
  <dcterms:created xsi:type="dcterms:W3CDTF">2026-06-13T20:14:00Z</dcterms:created>
  <dcterms:modified xsi:type="dcterms:W3CDTF">2026-06-13T21:50:00Z</dcterms:modified>
</cp:coreProperties>
</file>