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"/>
      </w:pPr>
      <w:r>
        <w:t xml:space="preserve"> 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0A192F"/>
          <w:sz w:val="80"/>
          <w:szCs w:val="80"/>
        </w:rPr>
        <w:t xml:space="preserve">VaultPass</w:t>
      </w:r>
    </w:p>
    <w:p>
      <w:pPr>
        <w:spacing w:after="40" w:before="0"/>
      </w:pPr>
      <w:r>
        <w:rPr>
          <w:rFonts w:ascii="Arial" w:cs="Arial" w:eastAsia="Arial" w:hAnsi="Arial"/>
          <w:color w:val="0D9E7A"/>
          <w:sz w:val="40"/>
          <w:szCs w:val="40"/>
        </w:rPr>
        <w:t xml:space="preserve">基本設計書 / 外部設計書 (Kihon Sekkeisho)</w:t>
      </w:r>
    </w:p>
    <w:p>
      <w:pPr>
        <w:spacing w:after="300" w:before="0"/>
      </w:pPr>
      <w:r>
        <w:rPr>
          <w:rFonts w:ascii="Arial" w:cs="Arial" w:eastAsia="Arial" w:hAnsi="Arial"/>
          <w:color w:val="64748B"/>
          <w:sz w:val="24"/>
          <w:szCs w:val="24"/>
        </w:rPr>
        <w:t xml:space="preserve">DOC-002</w:t>
      </w:r>
    </w:p>
    <w:p>
      <w:pPr>
        <w:pBdr>
          <w:bottom w:val="single" w:color="DEE2E8" w:sz="4" w:space="6"/>
        </w:pBdr>
        <w:spacing w:after="120" w:before="120"/>
      </w:pPr>
      <w:r>
        <w:t xml:space="preserve"/>
      </w:r>
    </w:p>
    <w:p>
      <w:pPr>
        <w:spacing w:after="0" w:before="12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192F"/>
                <w:sz w:val="21"/>
                <w:szCs w:val="21"/>
              </w:rPr>
              <w:t xml:space="preserve">ドキュメントID</w:t>
            </w:r>
          </w:p>
        </w:tc>
        <w:tc>
          <w:tcPr>
            <w:tcW w:type="dxa" w:w="65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VP-DOC-002</w:t>
            </w:r>
          </w:p>
        </w:tc>
      </w:tr>
      <w:tr>
        <w:tc>
          <w:tcPr>
            <w:tcW w:type="dxa" w:w="28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192F"/>
                <w:sz w:val="21"/>
                <w:szCs w:val="21"/>
              </w:rPr>
              <w:t xml:space="preserve">バージョン</w:t>
            </w:r>
          </w:p>
        </w:tc>
        <w:tc>
          <w:tcPr>
            <w:tcW w:type="dxa" w:w="65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v1.0</w:t>
            </w:r>
          </w:p>
        </w:tc>
      </w:tr>
      <w:tr>
        <w:tc>
          <w:tcPr>
            <w:tcW w:type="dxa" w:w="28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192F"/>
                <w:sz w:val="21"/>
                <w:szCs w:val="21"/>
              </w:rPr>
              <w:t xml:space="preserve">ステータス</w:t>
            </w:r>
          </w:p>
        </w:tc>
        <w:tc>
          <w:tcPr>
            <w:tcW w:type="dxa" w:w="65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7791F"/>
                <w:sz w:val="21"/>
                <w:szCs w:val="21"/>
              </w:rPr>
              <w:t xml:space="preserve">レビュー中</w:t>
            </w:r>
          </w:p>
        </w:tc>
      </w:tr>
      <w:tr>
        <w:tc>
          <w:tcPr>
            <w:tcW w:type="dxa" w:w="28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192F"/>
                <w:sz w:val="21"/>
                <w:szCs w:val="21"/>
              </w:rPr>
              <w:t xml:space="preserve">作成日</w:t>
            </w:r>
          </w:p>
        </w:tc>
        <w:tc>
          <w:tcPr>
            <w:tcW w:type="dxa" w:w="65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2026年06月02日</w:t>
            </w:r>
          </w:p>
        </w:tc>
      </w:tr>
      <w:tr>
        <w:tc>
          <w:tcPr>
            <w:tcW w:type="dxa" w:w="28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192F"/>
                <w:sz w:val="21"/>
                <w:szCs w:val="21"/>
              </w:rPr>
              <w:t xml:space="preserve">最終更新</w:t>
            </w:r>
          </w:p>
        </w:tc>
        <w:tc>
          <w:tcPr>
            <w:tcW w:type="dxa" w:w="65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2026年06月02日</w:t>
            </w:r>
          </w:p>
        </w:tc>
      </w:tr>
      <w:tr>
        <w:tc>
          <w:tcPr>
            <w:tcW w:type="dxa" w:w="28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192F"/>
                <w:sz w:val="21"/>
                <w:szCs w:val="21"/>
              </w:rPr>
              <w:t xml:space="preserve">担当チーム</w:t>
            </w:r>
          </w:p>
        </w:tc>
        <w:tc>
          <w:tcPr>
            <w:tcW w:type="dxa" w:w="65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アーキテクチャチーム / フロントエンドチーム</w:t>
            </w:r>
          </w:p>
        </w:tc>
      </w:tr>
      <w:tr>
        <w:tc>
          <w:tcPr>
            <w:tcW w:type="dxa" w:w="28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192F"/>
                <w:sz w:val="21"/>
                <w:szCs w:val="21"/>
              </w:rPr>
              <w:t xml:space="preserve">概要</w:t>
            </w:r>
          </w:p>
        </w:tc>
        <w:tc>
          <w:tcPr>
            <w:tcW w:type="dxa" w:w="65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システム全体の外部設計。アーキテクチャ、画面設計、API I/F設計の基本方針を定義する。</w:t>
            </w:r>
          </w:p>
        </w:tc>
      </w:tr>
    </w:tbl>
    <w:p>
      <w:pPr>
        <w:spacing w:after="0" w:before="180"/>
      </w:pPr>
      <w:r>
        <w:t xml:space="preserve"> </w:t>
      </w:r>
    </w:p>
    <w:p>
      <w:pPr>
        <w:spacing w:after="0" w:before="120"/>
        <w:jc w:val="center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本ドキュメントはVaultPass開発プロジェクトの機密情報を含みます。無断転載・複製を禁じます。</w:t>
      </w:r>
    </w:p>
    <w:p>
      <w:r>
        <w:br w:type="page"/>
      </w:r>
    </w:p>
    <w:p>
      <w:pPr>
        <w:pStyle w:val="Heading1"/>
        <w:pBdr>
          <w:bottom w:val="single" w:color="0D9E7A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0A192F"/>
          <w:sz w:val="34"/>
          <w:szCs w:val="34"/>
        </w:rPr>
        <w:t xml:space="preserve">1. 改版履歴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2200"/>
        <w:gridCol w:w="2560"/>
        <w:gridCol w:w="2000"/>
      </w:tblGrid>
      <w:tr>
        <w:tc>
          <w:tcPr>
            <w:tcW w:type="dxa" w:w="1400"/>
            <w:tcBorders>
              <w:top w:val="single" w:color="0A192F" w:sz="1"/>
              <w:left w:val="single" w:color="0A192F" w:sz="1"/>
              <w:bottom w:val="single" w:color="0A192F" w:sz="1"/>
              <w:right w:val="single" w:color="0A192F" w:sz="1"/>
            </w:tcBorders>
            <w:shd w:fill="0A192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版</w:t>
            </w:r>
          </w:p>
        </w:tc>
        <w:tc>
          <w:tcPr>
            <w:tcW w:type="dxa" w:w="1200"/>
            <w:tcBorders>
              <w:top w:val="single" w:color="0A192F" w:sz="1"/>
              <w:left w:val="single" w:color="0A192F" w:sz="1"/>
              <w:bottom w:val="single" w:color="0A192F" w:sz="1"/>
              <w:right w:val="single" w:color="0A192F" w:sz="1"/>
            </w:tcBorders>
            <w:shd w:fill="0A192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日付</w:t>
            </w:r>
          </w:p>
        </w:tc>
        <w:tc>
          <w:tcPr>
            <w:tcW w:type="dxa" w:w="2200"/>
            <w:tcBorders>
              <w:top w:val="single" w:color="0A192F" w:sz="1"/>
              <w:left w:val="single" w:color="0A192F" w:sz="1"/>
              <w:bottom w:val="single" w:color="0A192F" w:sz="1"/>
              <w:right w:val="single" w:color="0A192F" w:sz="1"/>
            </w:tcBorders>
            <w:shd w:fill="0A192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変更内容</w:t>
            </w:r>
          </w:p>
        </w:tc>
        <w:tc>
          <w:tcPr>
            <w:tcW w:type="dxa" w:w="2560"/>
            <w:tcBorders>
              <w:top w:val="single" w:color="0A192F" w:sz="1"/>
              <w:left w:val="single" w:color="0A192F" w:sz="1"/>
              <w:bottom w:val="single" w:color="0A192F" w:sz="1"/>
              <w:right w:val="single" w:color="0A192F" w:sz="1"/>
            </w:tcBorders>
            <w:shd w:fill="0A192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担当者</w:t>
            </w:r>
          </w:p>
        </w:tc>
        <w:tc>
          <w:tcPr>
            <w:tcW w:type="dxa" w:w="2000"/>
            <w:tcBorders>
              <w:top w:val="single" w:color="0A192F" w:sz="1"/>
              <w:left w:val="single" w:color="0A192F" w:sz="1"/>
              <w:bottom w:val="single" w:color="0A192F" w:sz="1"/>
              <w:right w:val="single" w:color="0A192F" w:sz="1"/>
            </w:tcBorders>
            <w:shd w:fill="0A192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承認者</w:t>
            </w:r>
          </w:p>
        </w:tc>
      </w:tr>
      <w:tr>
        <w:tc>
          <w:tcPr>
            <w:tcW w:type="dxa" w:w="14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1.0</w:t>
            </w:r>
          </w:p>
        </w:tc>
        <w:tc>
          <w:tcPr>
            <w:tcW w:type="dxa" w:w="12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2026-06-02</w:t>
            </w:r>
          </w:p>
        </w:tc>
        <w:tc>
          <w:tcPr>
            <w:tcW w:type="dxa" w:w="22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初版作成</w:t>
            </w:r>
          </w:p>
        </w:tc>
        <w:tc>
          <w:tcPr>
            <w:tcW w:type="dxa" w:w="25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Bikash Thapa</w:t>
            </w:r>
          </w:p>
        </w:tc>
        <w:tc>
          <w:tcPr>
            <w:tcW w:type="dxa" w:w="20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TBD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D9E7A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0A192F"/>
          <w:sz w:val="34"/>
          <w:szCs w:val="34"/>
        </w:rPr>
        <w:t xml:space="preserve">2. システムアーキテクチャ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A192F"/>
          <w:sz w:val="27"/>
          <w:szCs w:val="27"/>
        </w:rPr>
        <w:t xml:space="preserve">2.1 全体構成</w:t>
      </w:r>
    </w:p>
    <w:p>
      <w:pPr>
        <w:spacing w:after="80" w:before="8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VaultPassは3層アーキテクチャを採用する。クライアント層（モバイル・Web）、APIゲートウェイ層（Node.js）、データ層（PostgreSQL + Redis）で構成される。ゼロ知識原則により、クライアント層とデータ層の間に存在するAPI層は暗号文のルーターとして機能し、平文データに一切アクセスしない。</w:t>
      </w:r>
    </w:p>
    <w:p>
      <w:pPr>
        <w:spacing w:after="0" w:before="6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0A192F" w:sz="1"/>
              <w:left w:val="single" w:color="0A192F" w:sz="1"/>
              <w:bottom w:val="single" w:color="0A192F" w:sz="1"/>
              <w:right w:val="single" w:color="0A192F" w:sz="1"/>
            </w:tcBorders>
            <w:shd w:fill="0A192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層</w:t>
            </w:r>
          </w:p>
        </w:tc>
        <w:tc>
          <w:tcPr>
            <w:tcW w:type="dxa" w:w="6360"/>
            <w:tcBorders>
              <w:top w:val="single" w:color="0A192F" w:sz="1"/>
              <w:left w:val="single" w:color="0A192F" w:sz="1"/>
              <w:bottom w:val="single" w:color="0A192F" w:sz="1"/>
              <w:right w:val="single" w:color="0A192F" w:sz="1"/>
            </w:tcBorders>
            <w:shd w:fill="0A192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役割・責務</w:t>
            </w:r>
          </w:p>
        </w:tc>
      </w:tr>
      <w:tr>
        <w:tc>
          <w:tcPr>
            <w:tcW w:type="dxa" w:w="30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クライアント層
(React Native / React)</w:t>
            </w:r>
          </w:p>
        </w:tc>
        <w:tc>
          <w:tcPr>
            <w:tcW w:type="dxa" w:w="63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・Argon2idによるマスターパスワードからの鍵導出
・AES-256-GCMによる暗号化・復号（クライアントのみ）
・Expo Secure Store / ブラウザSecure Contextによるトークン管理
・UI/UX（EN/JA 多言語対応）</w:t>
            </w:r>
          </w:p>
        </w:tc>
      </w:tr>
      <w:tr>
        <w:tc>
          <w:tcPr>
            <w:tcW w:type="dxa" w:w="30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APIゲートウェイ層
(Node.js + Express)</w:t>
            </w:r>
          </w:p>
        </w:tc>
        <w:tc>
          <w:tcPr>
            <w:tcW w:type="dxa" w:w="63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・JWT認証ミドルウェア
・レート制限・ブルートフォース対策
・暗号文BLOBのCRUD処理（内容は不可視）
・TOTP検証・セッション管理
・監査ログ記録</w:t>
            </w:r>
          </w:p>
        </w:tc>
      </w:tr>
      <w:tr>
        <w:tc>
          <w:tcPr>
            <w:tcW w:type="dxa" w:w="30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データ層
(PostgreSQL + Redis)</w:t>
            </w:r>
          </w:p>
        </w:tc>
        <w:tc>
          <w:tcPr>
            <w:tcW w:type="dxa" w:w="63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・ユーザー情報（認証ハッシュのみ）
・Vaultアイテム（暗号文・IV・認証タグ）
・リフレッシュトークン（ローテーション管理）
・セッション・監査ログ
・Redis：レート制限カウンター・トークンブラックリスト</w:t>
            </w:r>
          </w:p>
        </w:tc>
      </w:tr>
    </w:tbl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A192F"/>
          <w:sz w:val="27"/>
          <w:szCs w:val="27"/>
        </w:rPr>
        <w:t xml:space="preserve">2.2 デプロイ構成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0A192F" w:sz="1"/>
              <w:left w:val="single" w:color="0A192F" w:sz="1"/>
              <w:bottom w:val="single" w:color="0A192F" w:sz="1"/>
              <w:right w:val="single" w:color="0A192F" w:sz="1"/>
            </w:tcBorders>
            <w:shd w:fill="0A192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コンポーネント</w:t>
            </w:r>
          </w:p>
        </w:tc>
        <w:tc>
          <w:tcPr>
            <w:tcW w:type="dxa" w:w="3480"/>
            <w:tcBorders>
              <w:top w:val="single" w:color="0A192F" w:sz="1"/>
              <w:left w:val="single" w:color="0A192F" w:sz="1"/>
              <w:bottom w:val="single" w:color="0A192F" w:sz="1"/>
              <w:right w:val="single" w:color="0A192F" w:sz="1"/>
            </w:tcBorders>
            <w:shd w:fill="0A192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本番環境</w:t>
            </w:r>
          </w:p>
        </w:tc>
        <w:tc>
          <w:tcPr>
            <w:tcW w:type="dxa" w:w="3480"/>
            <w:tcBorders>
              <w:top w:val="single" w:color="0A192F" w:sz="1"/>
              <w:left w:val="single" w:color="0A192F" w:sz="1"/>
              <w:bottom w:val="single" w:color="0A192F" w:sz="1"/>
              <w:right w:val="single" w:color="0A192F" w:sz="1"/>
            </w:tcBorders>
            <w:shd w:fill="0A192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開発環境</w:t>
            </w:r>
          </w:p>
        </w:tc>
      </w:tr>
      <w:tr>
        <w:tc>
          <w:tcPr>
            <w:tcW w:type="dxa" w:w="24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モバイルアプリ</w:t>
            </w:r>
          </w:p>
        </w:tc>
        <w:tc>
          <w:tcPr>
            <w:tcW w:type="dxa" w:w="348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EAS Build（App Store / Google Play）</w:t>
            </w:r>
          </w:p>
        </w:tc>
        <w:tc>
          <w:tcPr>
            <w:tcW w:type="dxa" w:w="348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Expo Go / EASプレビュー</w:t>
            </w:r>
          </w:p>
        </w:tc>
      </w:tr>
      <w:tr>
        <w:tc>
          <w:tcPr>
            <w:tcW w:type="dxa" w:w="24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Webアプリ</w:t>
            </w:r>
          </w:p>
        </w:tc>
        <w:tc>
          <w:tcPr>
            <w:tcW w:type="dxa" w:w="348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Vercel（Edge Network）</w:t>
            </w:r>
          </w:p>
        </w:tc>
        <w:tc>
          <w:tcPr>
            <w:tcW w:type="dxa" w:w="348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localhost:5173（Vite dev）</w:t>
            </w:r>
          </w:p>
        </w:tc>
      </w:tr>
      <w:tr>
        <w:tc>
          <w:tcPr>
            <w:tcW w:type="dxa" w:w="24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APIサーバー</w:t>
            </w:r>
          </w:p>
        </w:tc>
        <w:tc>
          <w:tcPr>
            <w:tcW w:type="dxa" w:w="348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Railway（コンテナ）</w:t>
            </w:r>
          </w:p>
        </w:tc>
        <w:tc>
          <w:tcPr>
            <w:tcW w:type="dxa" w:w="348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localhost:3000（ts-node-dev）</w:t>
            </w:r>
          </w:p>
        </w:tc>
      </w:tr>
      <w:tr>
        <w:tc>
          <w:tcPr>
            <w:tcW w:type="dxa" w:w="24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データベース</w:t>
            </w:r>
          </w:p>
        </w:tc>
        <w:tc>
          <w:tcPr>
            <w:tcW w:type="dxa" w:w="348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Railway PostgreSQL</w:t>
            </w:r>
          </w:p>
        </w:tc>
        <w:tc>
          <w:tcPr>
            <w:tcW w:type="dxa" w:w="348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Docker（local）</w:t>
            </w:r>
          </w:p>
        </w:tc>
      </w:tr>
      <w:tr>
        <w:tc>
          <w:tcPr>
            <w:tcW w:type="dxa" w:w="24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キャッシュ</w:t>
            </w:r>
          </w:p>
        </w:tc>
        <w:tc>
          <w:tcPr>
            <w:tcW w:type="dxa" w:w="348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Railway Redis</w:t>
            </w:r>
          </w:p>
        </w:tc>
        <w:tc>
          <w:tcPr>
            <w:tcW w:type="dxa" w:w="348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Docker（local）</w:t>
            </w:r>
          </w:p>
        </w:tc>
      </w:tr>
      <w:tr>
        <w:tc>
          <w:tcPr>
            <w:tcW w:type="dxa" w:w="24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CI/CD</w:t>
            </w:r>
          </w:p>
        </w:tc>
        <w:tc>
          <w:tcPr>
            <w:tcW w:type="dxa" w:w="348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GitHub Actions</w:t>
            </w:r>
          </w:p>
        </w:tc>
        <w:tc>
          <w:tcPr>
            <w:tcW w:type="dxa" w:w="348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ローカル lint / test</w:t>
            </w:r>
          </w:p>
        </w:tc>
      </w:tr>
      <w:tr>
        <w:tc>
          <w:tcPr>
            <w:tcW w:type="dxa" w:w="24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監視</w:t>
            </w:r>
          </w:p>
        </w:tc>
        <w:tc>
          <w:tcPr>
            <w:tcW w:type="dxa" w:w="348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Railway Metrics + Sentry</w:t>
            </w:r>
          </w:p>
        </w:tc>
        <w:tc>
          <w:tcPr>
            <w:tcW w:type="dxa" w:w="348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Sentry dev環境</w:t>
            </w:r>
          </w:p>
        </w:tc>
      </w:tr>
    </w:tbl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A192F"/>
          <w:sz w:val="27"/>
          <w:szCs w:val="27"/>
        </w:rPr>
        <w:t xml:space="preserve">2.3 セキュリティアーキテクチャ概要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0A192F" w:sz="1"/>
              <w:left w:val="single" w:color="0A192F" w:sz="1"/>
              <w:bottom w:val="single" w:color="0A192F" w:sz="1"/>
              <w:right w:val="single" w:color="0A192F" w:sz="1"/>
            </w:tcBorders>
            <w:shd w:fill="0A192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境界</w:t>
            </w:r>
          </w:p>
        </w:tc>
        <w:tc>
          <w:tcPr>
            <w:tcW w:type="dxa" w:w="7360"/>
            <w:tcBorders>
              <w:top w:val="single" w:color="0A192F" w:sz="1"/>
              <w:left w:val="single" w:color="0A192F" w:sz="1"/>
              <w:bottom w:val="single" w:color="0A192F" w:sz="1"/>
              <w:right w:val="single" w:color="0A192F" w:sz="1"/>
            </w:tcBorders>
            <w:shd w:fill="0A192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セキュリティ制御</w:t>
            </w:r>
          </w:p>
        </w:tc>
      </w:tr>
      <w:tr>
        <w:tc>
          <w:tcPr>
            <w:tcW w:type="dxa" w:w="20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クライアント ↔ API</w:t>
            </w:r>
          </w:p>
        </w:tc>
        <w:tc>
          <w:tcPr>
            <w:tcW w:type="dxa" w:w="73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TLS 1.3必須、証明書ピンニング（モバイル）、HSTS（Web）</w:t>
            </w:r>
          </w:p>
        </w:tc>
      </w:tr>
      <w:tr>
        <w:tc>
          <w:tcPr>
            <w:tcW w:type="dxa" w:w="20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API ↔ DB</w:t>
            </w:r>
          </w:p>
        </w:tc>
        <w:tc>
          <w:tcPr>
            <w:tcW w:type="dxa" w:w="73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VPN内通信、接続文字列環境変数管理、最小権限DBユーザー</w:t>
            </w:r>
          </w:p>
        </w:tc>
      </w:tr>
      <w:tr>
        <w:tc>
          <w:tcPr>
            <w:tcW w:type="dxa" w:w="20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トークン管理</w:t>
            </w:r>
          </w:p>
        </w:tc>
        <w:tc>
          <w:tcPr>
            <w:tcW w:type="dxa" w:w="73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アクセストークン：メモリのみ / リフレッシュトークン：Secure Storage</w:t>
            </w:r>
          </w:p>
        </w:tc>
      </w:tr>
      <w:tr>
        <w:tc>
          <w:tcPr>
            <w:tcW w:type="dxa" w:w="20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暗号化境界</w:t>
            </w:r>
          </w:p>
        </w:tc>
        <w:tc>
          <w:tcPr>
            <w:tcW w:type="dxa" w:w="73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クライアントデバイス上のみ。API層は暗号文のみ受け取る。</w:t>
            </w:r>
          </w:p>
        </w:tc>
      </w:tr>
      <w:tr>
        <w:tc>
          <w:tcPr>
            <w:tcW w:type="dxa" w:w="20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APIエンドポイント</w:t>
            </w:r>
          </w:p>
        </w:tc>
        <w:tc>
          <w:tcPr>
            <w:tcW w:type="dxa" w:w="73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全エンドポイントにJWT認証必須（/auth/* を除く）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D9E7A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0A192F"/>
          <w:sz w:val="34"/>
          <w:szCs w:val="34"/>
        </w:rPr>
        <w:t xml:space="preserve">3. 画面設計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A192F"/>
          <w:sz w:val="27"/>
          <w:szCs w:val="27"/>
        </w:rPr>
        <w:t xml:space="preserve">3.1 画面一覧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2600"/>
        <w:gridCol w:w="3260"/>
      </w:tblGrid>
      <w:tr>
        <w:tc>
          <w:tcPr>
            <w:tcW w:type="dxa" w:w="700"/>
            <w:tcBorders>
              <w:top w:val="single" w:color="0A192F" w:sz="1"/>
              <w:left w:val="single" w:color="0A192F" w:sz="1"/>
              <w:bottom w:val="single" w:color="0A192F" w:sz="1"/>
              <w:right w:val="single" w:color="0A192F" w:sz="1"/>
            </w:tcBorders>
            <w:shd w:fill="0A192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SC#</w:t>
            </w:r>
          </w:p>
        </w:tc>
        <w:tc>
          <w:tcPr>
            <w:tcW w:type="dxa" w:w="2800"/>
            <w:tcBorders>
              <w:top w:val="single" w:color="0A192F" w:sz="1"/>
              <w:left w:val="single" w:color="0A192F" w:sz="1"/>
              <w:bottom w:val="single" w:color="0A192F" w:sz="1"/>
              <w:right w:val="single" w:color="0A192F" w:sz="1"/>
            </w:tcBorders>
            <w:shd w:fill="0A192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画面名</w:t>
            </w:r>
          </w:p>
        </w:tc>
        <w:tc>
          <w:tcPr>
            <w:tcW w:type="dxa" w:w="2600"/>
            <w:tcBorders>
              <w:top w:val="single" w:color="0A192F" w:sz="1"/>
              <w:left w:val="single" w:color="0A192F" w:sz="1"/>
              <w:bottom w:val="single" w:color="0A192F" w:sz="1"/>
              <w:right w:val="single" w:color="0A192F" w:sz="1"/>
            </w:tcBorders>
            <w:shd w:fill="0A192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対応UC</w:t>
            </w:r>
          </w:p>
        </w:tc>
        <w:tc>
          <w:tcPr>
            <w:tcW w:type="dxa" w:w="3260"/>
            <w:tcBorders>
              <w:top w:val="single" w:color="0A192F" w:sz="1"/>
              <w:left w:val="single" w:color="0A192F" w:sz="1"/>
              <w:bottom w:val="single" w:color="0A192F" w:sz="1"/>
              <w:right w:val="single" w:color="0A192F" w:sz="1"/>
            </w:tcBorders>
            <w:shd w:fill="0A192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備考</w:t>
            </w:r>
          </w:p>
        </w:tc>
      </w:tr>
      <w:tr>
        <w:tc>
          <w:tcPr>
            <w:tcW w:type="dxa" w:w="7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SC-01</w:t>
            </w:r>
          </w:p>
        </w:tc>
        <w:tc>
          <w:tcPr>
            <w:tcW w:type="dxa" w:w="28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スプラッシュ画面</w:t>
            </w:r>
          </w:p>
        </w:tc>
        <w:tc>
          <w:tcPr>
            <w:tcW w:type="dxa" w:w="26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—</w:t>
            </w:r>
          </w:p>
        </w:tc>
        <w:tc>
          <w:tcPr>
            <w:tcW w:type="dxa" w:w="32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アプリ起動時</w:t>
            </w:r>
          </w:p>
        </w:tc>
      </w:tr>
      <w:tr>
        <w:tc>
          <w:tcPr>
            <w:tcW w:type="dxa" w:w="7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SC-02</w:t>
            </w:r>
          </w:p>
        </w:tc>
        <w:tc>
          <w:tcPr>
            <w:tcW w:type="dxa" w:w="28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オンボーディング</w:t>
            </w:r>
          </w:p>
        </w:tc>
        <w:tc>
          <w:tcPr>
            <w:tcW w:type="dxa" w:w="26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—</w:t>
            </w:r>
          </w:p>
        </w:tc>
        <w:tc>
          <w:tcPr>
            <w:tcW w:type="dxa" w:w="32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初回起動のみ</w:t>
            </w:r>
          </w:p>
        </w:tc>
      </w:tr>
      <w:tr>
        <w:tc>
          <w:tcPr>
            <w:tcW w:type="dxa" w:w="7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SC-03</w:t>
            </w:r>
          </w:p>
        </w:tc>
        <w:tc>
          <w:tcPr>
            <w:tcW w:type="dxa" w:w="28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新規登録画面</w:t>
            </w:r>
          </w:p>
        </w:tc>
        <w:tc>
          <w:tcPr>
            <w:tcW w:type="dxa" w:w="26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UC-01</w:t>
            </w:r>
          </w:p>
        </w:tc>
        <w:tc>
          <w:tcPr>
            <w:tcW w:type="dxa" w:w="32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メール + マスターパスワード</w:t>
            </w:r>
          </w:p>
        </w:tc>
      </w:tr>
      <w:tr>
        <w:tc>
          <w:tcPr>
            <w:tcW w:type="dxa" w:w="7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SC-04</w:t>
            </w:r>
          </w:p>
        </w:tc>
        <w:tc>
          <w:tcPr>
            <w:tcW w:type="dxa" w:w="28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ログイン画面</w:t>
            </w:r>
          </w:p>
        </w:tc>
        <w:tc>
          <w:tcPr>
            <w:tcW w:type="dxa" w:w="26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UC-02</w:t>
            </w:r>
          </w:p>
        </w:tc>
        <w:tc>
          <w:tcPr>
            <w:tcW w:type="dxa" w:w="32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メール + マスターパスワード</w:t>
            </w:r>
          </w:p>
        </w:tc>
      </w:tr>
      <w:tr>
        <w:tc>
          <w:tcPr>
            <w:tcW w:type="dxa" w:w="7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SC-05</w:t>
            </w:r>
          </w:p>
        </w:tc>
        <w:tc>
          <w:tcPr>
            <w:tcW w:type="dxa" w:w="28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TOTPコード入力画面</w:t>
            </w:r>
          </w:p>
        </w:tc>
        <w:tc>
          <w:tcPr>
            <w:tcW w:type="dxa" w:w="26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UC-02</w:t>
            </w:r>
          </w:p>
        </w:tc>
        <w:tc>
          <w:tcPr>
            <w:tcW w:type="dxa" w:w="32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2FA有効時のみ表示</w:t>
            </w:r>
          </w:p>
        </w:tc>
      </w:tr>
      <w:tr>
        <w:tc>
          <w:tcPr>
            <w:tcW w:type="dxa" w:w="7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SC-06</w:t>
            </w:r>
          </w:p>
        </w:tc>
        <w:tc>
          <w:tcPr>
            <w:tcW w:type="dxa" w:w="28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Vault一覧画面</w:t>
            </w:r>
          </w:p>
        </w:tc>
        <w:tc>
          <w:tcPr>
            <w:tcW w:type="dxa" w:w="26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UC-04</w:t>
            </w:r>
          </w:p>
        </w:tc>
        <w:tc>
          <w:tcPr>
            <w:tcW w:type="dxa" w:w="32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メイン画面</w:t>
            </w:r>
          </w:p>
        </w:tc>
      </w:tr>
      <w:tr>
        <w:tc>
          <w:tcPr>
            <w:tcW w:type="dxa" w:w="7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SC-07</w:t>
            </w:r>
          </w:p>
        </w:tc>
        <w:tc>
          <w:tcPr>
            <w:tcW w:type="dxa" w:w="28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アイテム詳細画面</w:t>
            </w:r>
          </w:p>
        </w:tc>
        <w:tc>
          <w:tcPr>
            <w:tcW w:type="dxa" w:w="26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UC-04</w:t>
            </w:r>
          </w:p>
        </w:tc>
        <w:tc>
          <w:tcPr>
            <w:tcW w:type="dxa" w:w="32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パスワード表示・コピー</w:t>
            </w:r>
          </w:p>
        </w:tc>
      </w:tr>
      <w:tr>
        <w:tc>
          <w:tcPr>
            <w:tcW w:type="dxa" w:w="7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SC-08</w:t>
            </w:r>
          </w:p>
        </w:tc>
        <w:tc>
          <w:tcPr>
            <w:tcW w:type="dxa" w:w="28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アイテム追加画面</w:t>
            </w:r>
          </w:p>
        </w:tc>
        <w:tc>
          <w:tcPr>
            <w:tcW w:type="dxa" w:w="26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UC-03</w:t>
            </w:r>
          </w:p>
        </w:tc>
        <w:tc>
          <w:tcPr>
            <w:tcW w:type="dxa" w:w="32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パスワードジェネレーター含む</w:t>
            </w:r>
          </w:p>
        </w:tc>
      </w:tr>
      <w:tr>
        <w:tc>
          <w:tcPr>
            <w:tcW w:type="dxa" w:w="7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SC-09</w:t>
            </w:r>
          </w:p>
        </w:tc>
        <w:tc>
          <w:tcPr>
            <w:tcW w:type="dxa" w:w="28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アイテム編集画面</w:t>
            </w:r>
          </w:p>
        </w:tc>
        <w:tc>
          <w:tcPr>
            <w:tcW w:type="dxa" w:w="26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UC-05</w:t>
            </w:r>
          </w:p>
        </w:tc>
        <w:tc>
          <w:tcPr>
            <w:tcW w:type="dxa" w:w="32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SC-10</w:t>
            </w:r>
          </w:p>
        </w:tc>
        <w:tc>
          <w:tcPr>
            <w:tcW w:type="dxa" w:w="28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パスワードジェネレーター</w:t>
            </w:r>
          </w:p>
        </w:tc>
        <w:tc>
          <w:tcPr>
            <w:tcW w:type="dxa" w:w="26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UC-07</w:t>
            </w:r>
          </w:p>
        </w:tc>
        <w:tc>
          <w:tcPr>
            <w:tcW w:type="dxa" w:w="32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単体使用可</w:t>
            </w:r>
          </w:p>
        </w:tc>
      </w:tr>
      <w:tr>
        <w:tc>
          <w:tcPr>
            <w:tcW w:type="dxa" w:w="7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SC-11</w:t>
            </w:r>
          </w:p>
        </w:tc>
        <w:tc>
          <w:tcPr>
            <w:tcW w:type="dxa" w:w="28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設定画面</w:t>
            </w:r>
          </w:p>
        </w:tc>
        <w:tc>
          <w:tcPr>
            <w:tcW w:type="dxa" w:w="26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—</w:t>
            </w:r>
          </w:p>
        </w:tc>
        <w:tc>
          <w:tcPr>
            <w:tcW w:type="dxa" w:w="32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各種セキュリティ設定</w:t>
            </w:r>
          </w:p>
        </w:tc>
      </w:tr>
      <w:tr>
        <w:tc>
          <w:tcPr>
            <w:tcW w:type="dxa" w:w="7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SC-12</w:t>
            </w:r>
          </w:p>
        </w:tc>
        <w:tc>
          <w:tcPr>
            <w:tcW w:type="dxa" w:w="28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2FA設定画面</w:t>
            </w:r>
          </w:p>
        </w:tc>
        <w:tc>
          <w:tcPr>
            <w:tcW w:type="dxa" w:w="26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UC-08</w:t>
            </w:r>
          </w:p>
        </w:tc>
        <w:tc>
          <w:tcPr>
            <w:tcW w:type="dxa" w:w="32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QRコード表示</w:t>
            </w:r>
          </w:p>
        </w:tc>
      </w:tr>
      <w:tr>
        <w:tc>
          <w:tcPr>
            <w:tcW w:type="dxa" w:w="7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SC-13</w:t>
            </w:r>
          </w:p>
        </w:tc>
        <w:tc>
          <w:tcPr>
            <w:tcW w:type="dxa" w:w="28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セッション管理画面</w:t>
            </w:r>
          </w:p>
        </w:tc>
        <w:tc>
          <w:tcPr>
            <w:tcW w:type="dxa" w:w="26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UC-10</w:t>
            </w:r>
          </w:p>
        </w:tc>
        <w:tc>
          <w:tcPr>
            <w:tcW w:type="dxa" w:w="32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有効セッション一覧</w:t>
            </w:r>
          </w:p>
        </w:tc>
      </w:tr>
      <w:tr>
        <w:tc>
          <w:tcPr>
            <w:tcW w:type="dxa" w:w="7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SC-14</w:t>
            </w:r>
          </w:p>
        </w:tc>
        <w:tc>
          <w:tcPr>
            <w:tcW w:type="dxa" w:w="28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監査ログ画面</w:t>
            </w:r>
          </w:p>
        </w:tc>
        <w:tc>
          <w:tcPr>
            <w:tcW w:type="dxa" w:w="26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UC-09</w:t>
            </w:r>
          </w:p>
        </w:tc>
        <w:tc>
          <w:tcPr>
            <w:tcW w:type="dxa" w:w="32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アクセス履歴</w:t>
            </w:r>
          </w:p>
        </w:tc>
      </w:tr>
      <w:tr>
        <w:tc>
          <w:tcPr>
            <w:tcW w:type="dxa" w:w="7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SC-15</w:t>
            </w:r>
          </w:p>
        </w:tc>
        <w:tc>
          <w:tcPr>
            <w:tcW w:type="dxa" w:w="28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アカウント削除確認画面</w:t>
            </w:r>
          </w:p>
        </w:tc>
        <w:tc>
          <w:tcPr>
            <w:tcW w:type="dxa" w:w="26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UC-11</w:t>
            </w:r>
          </w:p>
        </w:tc>
        <w:tc>
          <w:tcPr>
            <w:tcW w:type="dxa" w:w="32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多段確認フロー</w:t>
            </w:r>
          </w:p>
        </w:tc>
      </w:tr>
    </w:tbl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A192F"/>
          <w:sz w:val="27"/>
          <w:szCs w:val="27"/>
        </w:rPr>
        <w:t xml:space="preserve">3.2 画面遷移フロー</w:t>
      </w:r>
    </w:p>
    <w:p>
      <w:pPr>
        <w:spacing w:after="80" w:before="8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【未ログイン状態】</w:t>
      </w:r>
    </w:p>
    <w:p>
      <w:pPr>
        <w:pBdr>
          <w:left w:val="single" w:color="0D9E7A" w:sz="12" w:space="6"/>
        </w:pBdr>
        <w:shd w:fill="EDF2F7" w:val="clear"/>
        <w:spacing w:after="40" w:before="40"/>
        <w:ind w:left="300" w:right="300"/>
      </w:pPr>
      <w:r>
        <w:rPr>
          <w:rFonts w:ascii="Courier New" w:cs="Courier New" w:eastAsia="Courier New" w:hAnsi="Courier New"/>
          <w:color w:val="2D3748"/>
          <w:sz w:val="19"/>
          <w:szCs w:val="19"/>
        </w:rPr>
        <w:t xml:space="preserve">スプラッシュ → オンボーディング（初回）→ ログイン画面</w:t>
      </w:r>
    </w:p>
    <w:p>
      <w:pPr>
        <w:pBdr>
          <w:left w:val="single" w:color="0D9E7A" w:sz="12" w:space="6"/>
        </w:pBdr>
        <w:shd w:fill="EDF2F7" w:val="clear"/>
        <w:spacing w:after="40" w:before="40"/>
        <w:ind w:left="300" w:right="300"/>
      </w:pPr>
      <w:r>
        <w:rPr>
          <w:rFonts w:ascii="Courier New" w:cs="Courier New" w:eastAsia="Courier New" w:hAnsi="Courier New"/>
          <w:color w:val="2D3748"/>
          <w:sz w:val="19"/>
          <w:szCs w:val="19"/>
        </w:rPr>
        <w:t xml:space="preserve">ログイン画面 → TOTPコード入力（2FA有効時）→ Vault一覧</w:t>
      </w:r>
    </w:p>
    <w:p>
      <w:pPr>
        <w:pBdr>
          <w:left w:val="single" w:color="0D9E7A" w:sz="12" w:space="6"/>
        </w:pBdr>
        <w:shd w:fill="EDF2F7" w:val="clear"/>
        <w:spacing w:after="40" w:before="40"/>
        <w:ind w:left="300" w:right="300"/>
      </w:pPr>
      <w:r>
        <w:rPr>
          <w:rFonts w:ascii="Courier New" w:cs="Courier New" w:eastAsia="Courier New" w:hAnsi="Courier New"/>
          <w:color w:val="2D3748"/>
          <w:sz w:val="19"/>
          <w:szCs w:val="19"/>
        </w:rPr>
        <w:t xml:space="preserve">ログイン画面 → 新規登録画面 → ログイン画面</w:t>
      </w:r>
    </w:p>
    <w:p>
      <w:pPr>
        <w:spacing w:after="0" w:before="60"/>
      </w:pPr>
      <w:r>
        <w:t xml:space="preserve"> </w:t>
      </w:r>
    </w:p>
    <w:p>
      <w:pPr>
        <w:spacing w:after="80" w:before="8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【ログイン済み状態】</w:t>
      </w:r>
    </w:p>
    <w:p>
      <w:pPr>
        <w:pBdr>
          <w:left w:val="single" w:color="0D9E7A" w:sz="12" w:space="6"/>
        </w:pBdr>
        <w:shd w:fill="EDF2F7" w:val="clear"/>
        <w:spacing w:after="40" w:before="40"/>
        <w:ind w:left="300" w:right="300"/>
      </w:pPr>
      <w:r>
        <w:rPr>
          <w:rFonts w:ascii="Courier New" w:cs="Courier New" w:eastAsia="Courier New" w:hAnsi="Courier New"/>
          <w:color w:val="2D3748"/>
          <w:sz w:val="19"/>
          <w:szCs w:val="19"/>
        </w:rPr>
        <w:t xml:space="preserve">Vault一覧 → アイテム詳細 → アイテム編集</w:t>
      </w:r>
    </w:p>
    <w:p>
      <w:pPr>
        <w:pBdr>
          <w:left w:val="single" w:color="0D9E7A" w:sz="12" w:space="6"/>
        </w:pBdr>
        <w:shd w:fill="EDF2F7" w:val="clear"/>
        <w:spacing w:after="40" w:before="40"/>
        <w:ind w:left="300" w:right="300"/>
      </w:pPr>
      <w:r>
        <w:rPr>
          <w:rFonts w:ascii="Courier New" w:cs="Courier New" w:eastAsia="Courier New" w:hAnsi="Courier New"/>
          <w:color w:val="2D3748"/>
          <w:sz w:val="19"/>
          <w:szCs w:val="19"/>
        </w:rPr>
        <w:t xml:space="preserve">Vault一覧 → アイテム追加（FABボタン）</w:t>
      </w:r>
    </w:p>
    <w:p>
      <w:pPr>
        <w:pBdr>
          <w:left w:val="single" w:color="0D9E7A" w:sz="12" w:space="6"/>
        </w:pBdr>
        <w:shd w:fill="EDF2F7" w:val="clear"/>
        <w:spacing w:after="40" w:before="40"/>
        <w:ind w:left="300" w:right="300"/>
      </w:pPr>
      <w:r>
        <w:rPr>
          <w:rFonts w:ascii="Courier New" w:cs="Courier New" w:eastAsia="Courier New" w:hAnsi="Courier New"/>
          <w:color w:val="2D3748"/>
          <w:sz w:val="19"/>
          <w:szCs w:val="19"/>
        </w:rPr>
        <w:t xml:space="preserve">Vault一覧 → 設定 → 2FA設定 / セッション管理 / 監査ログ / アカウント削除</w:t>
      </w:r>
    </w:p>
    <w:p>
      <w:pPr>
        <w:spacing w:after="0" w:before="60"/>
      </w:pPr>
      <w:r>
        <w:t xml:space="preserve"> </w:t>
      </w:r>
    </w:p>
    <w:p>
      <w:pPr>
        <w:spacing w:after="80" w:before="8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【自動ロック】</w:t>
      </w:r>
    </w:p>
    <w:p>
      <w:pPr>
        <w:pBdr>
          <w:left w:val="single" w:color="0D9E7A" w:sz="12" w:space="6"/>
        </w:pBdr>
        <w:shd w:fill="EDF2F7" w:val="clear"/>
        <w:spacing w:after="40" w:before="40"/>
        <w:ind w:left="300" w:right="300"/>
      </w:pPr>
      <w:r>
        <w:rPr>
          <w:rFonts w:ascii="Courier New" w:cs="Courier New" w:eastAsia="Courier New" w:hAnsi="Courier New"/>
          <w:color w:val="2D3748"/>
          <w:sz w:val="19"/>
          <w:szCs w:val="19"/>
        </w:rPr>
        <w:t xml:space="preserve">非アクティブ5分 → Vault一覧（暗号化状態）→ マスターパスワード再入力 → 復号→ 表示</w:t>
      </w:r>
    </w:p>
    <w:p>
      <w:r>
        <w:br w:type="page"/>
      </w:r>
    </w:p>
    <w:p>
      <w:pPr>
        <w:pStyle w:val="Heading1"/>
        <w:pBdr>
          <w:bottom w:val="single" w:color="0D9E7A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0A192F"/>
          <w:sz w:val="34"/>
          <w:szCs w:val="34"/>
        </w:rPr>
        <w:t xml:space="preserve">4. API インターフェース設計基本方針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A192F"/>
          <w:sz w:val="27"/>
          <w:szCs w:val="27"/>
        </w:rPr>
        <w:t xml:space="preserve">4.1 共通仕様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0A192F" w:sz="1"/>
              <w:left w:val="single" w:color="0A192F" w:sz="1"/>
              <w:bottom w:val="single" w:color="0A192F" w:sz="1"/>
              <w:right w:val="single" w:color="0A192F" w:sz="1"/>
            </w:tcBorders>
            <w:shd w:fill="0A192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項目</w:t>
            </w:r>
          </w:p>
        </w:tc>
        <w:tc>
          <w:tcPr>
            <w:tcW w:type="dxa" w:w="6560"/>
            <w:tcBorders>
              <w:top w:val="single" w:color="0A192F" w:sz="1"/>
              <w:left w:val="single" w:color="0A192F" w:sz="1"/>
              <w:bottom w:val="single" w:color="0A192F" w:sz="1"/>
              <w:right w:val="single" w:color="0A192F" w:sz="1"/>
            </w:tcBorders>
            <w:shd w:fill="0A192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仕様</w:t>
            </w:r>
          </w:p>
        </w:tc>
      </w:tr>
      <w:tr>
        <w:tc>
          <w:tcPr>
            <w:tcW w:type="dxa" w:w="28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ベースURL（本番）</w:t>
            </w:r>
          </w:p>
        </w:tc>
        <w:tc>
          <w:tcPr>
            <w:tcW w:type="dxa" w:w="65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https://api.vaultpass.app/v1</w:t>
            </w:r>
          </w:p>
        </w:tc>
      </w:tr>
      <w:tr>
        <w:tc>
          <w:tcPr>
            <w:tcW w:type="dxa" w:w="28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ベースURL（開発）</w:t>
            </w:r>
          </w:p>
        </w:tc>
        <w:tc>
          <w:tcPr>
            <w:tcW w:type="dxa" w:w="65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http://localhost:3000/v1</w:t>
            </w:r>
          </w:p>
        </w:tc>
      </w:tr>
      <w:tr>
        <w:tc>
          <w:tcPr>
            <w:tcW w:type="dxa" w:w="28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プロトコル</w:t>
            </w:r>
          </w:p>
        </w:tc>
        <w:tc>
          <w:tcPr>
            <w:tcW w:type="dxa" w:w="65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HTTPS必須（HTTP→HTTPSリダイレクト）</w:t>
            </w:r>
          </w:p>
        </w:tc>
      </w:tr>
      <w:tr>
        <w:tc>
          <w:tcPr>
            <w:tcW w:type="dxa" w:w="28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認証方式</w:t>
            </w:r>
          </w:p>
        </w:tc>
        <w:tc>
          <w:tcPr>
            <w:tcW w:type="dxa" w:w="65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Bearer Token（JWT）— Authorization: Bearer {access_token}</w:t>
            </w:r>
          </w:p>
        </w:tc>
      </w:tr>
      <w:tr>
        <w:tc>
          <w:tcPr>
            <w:tcW w:type="dxa" w:w="28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データ形式</w:t>
            </w:r>
          </w:p>
        </w:tc>
        <w:tc>
          <w:tcPr>
            <w:tcW w:type="dxa" w:w="65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JSON（Content-Type: application/json）</w:t>
            </w:r>
          </w:p>
        </w:tc>
      </w:tr>
      <w:tr>
        <w:tc>
          <w:tcPr>
            <w:tcW w:type="dxa" w:w="28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文字コード</w:t>
            </w:r>
          </w:p>
        </w:tc>
        <w:tc>
          <w:tcPr>
            <w:tcW w:type="dxa" w:w="65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UTF-8</w:t>
            </w:r>
          </w:p>
        </w:tc>
      </w:tr>
      <w:tr>
        <w:tc>
          <w:tcPr>
            <w:tcW w:type="dxa" w:w="28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APIバージョニング</w:t>
            </w:r>
          </w:p>
        </w:tc>
        <w:tc>
          <w:tcPr>
            <w:tcW w:type="dxa" w:w="65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URIパスベース（/v1/, /v2/）</w:t>
            </w:r>
          </w:p>
        </w:tc>
      </w:tr>
      <w:tr>
        <w:tc>
          <w:tcPr>
            <w:tcW w:type="dxa" w:w="28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エラー形式</w:t>
            </w:r>
          </w:p>
        </w:tc>
        <w:tc>
          <w:tcPr>
            <w:tcW w:type="dxa" w:w="65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{ code: string, message: string, details?: object }</w:t>
            </w:r>
          </w:p>
        </w:tc>
      </w:tr>
      <w:tr>
        <w:tc>
          <w:tcPr>
            <w:tcW w:type="dxa" w:w="28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タイムスタンプ</w:t>
            </w:r>
          </w:p>
        </w:tc>
        <w:tc>
          <w:tcPr>
            <w:tcW w:type="dxa" w:w="65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ISO 8601 UTC（例：2026-06-02T00:00:00Z）</w:t>
            </w:r>
          </w:p>
        </w:tc>
      </w:tr>
    </w:tbl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A192F"/>
          <w:sz w:val="27"/>
          <w:szCs w:val="27"/>
        </w:rPr>
        <w:t xml:space="preserve">4.2 HTTPステータスコード使用方針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0A192F" w:sz="1"/>
              <w:left w:val="single" w:color="0A192F" w:sz="1"/>
              <w:bottom w:val="single" w:color="0A192F" w:sz="1"/>
              <w:right w:val="single" w:color="0A192F" w:sz="1"/>
            </w:tcBorders>
            <w:shd w:fill="0A192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ステータス</w:t>
            </w:r>
          </w:p>
        </w:tc>
        <w:tc>
          <w:tcPr>
            <w:tcW w:type="dxa" w:w="8160"/>
            <w:tcBorders>
              <w:top w:val="single" w:color="0A192F" w:sz="1"/>
              <w:left w:val="single" w:color="0A192F" w:sz="1"/>
              <w:bottom w:val="single" w:color="0A192F" w:sz="1"/>
              <w:right w:val="single" w:color="0A192F" w:sz="1"/>
            </w:tcBorders>
            <w:shd w:fill="0A192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使用場面</w:t>
            </w:r>
          </w:p>
        </w:tc>
      </w:tr>
      <w:tr>
        <w:tc>
          <w:tcPr>
            <w:tcW w:type="dxa" w:w="12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200 OK</w:t>
            </w:r>
          </w:p>
        </w:tc>
        <w:tc>
          <w:tcPr>
            <w:tcW w:type="dxa" w:w="81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正常取得・更新</w:t>
            </w:r>
          </w:p>
        </w:tc>
      </w:tr>
      <w:tr>
        <w:tc>
          <w:tcPr>
            <w:tcW w:type="dxa" w:w="12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201 Created</w:t>
            </w:r>
          </w:p>
        </w:tc>
        <w:tc>
          <w:tcPr>
            <w:tcW w:type="dxa" w:w="81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リソース新規作成成功</w:t>
            </w:r>
          </w:p>
        </w:tc>
      </w:tr>
      <w:tr>
        <w:tc>
          <w:tcPr>
            <w:tcW w:type="dxa" w:w="12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204 No Content</w:t>
            </w:r>
          </w:p>
        </w:tc>
        <w:tc>
          <w:tcPr>
            <w:tcW w:type="dxa" w:w="81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削除成功（レスポンスボディなし）</w:t>
            </w:r>
          </w:p>
        </w:tc>
      </w:tr>
      <w:tr>
        <w:tc>
          <w:tcPr>
            <w:tcW w:type="dxa" w:w="12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400 Bad Request</w:t>
            </w:r>
          </w:p>
        </w:tc>
        <w:tc>
          <w:tcPr>
            <w:tcW w:type="dxa" w:w="81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リクエスト形式エラー・バリデーションエラー</w:t>
            </w:r>
          </w:p>
        </w:tc>
      </w:tr>
      <w:tr>
        <w:tc>
          <w:tcPr>
            <w:tcW w:type="dxa" w:w="12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401 Unauthorized</w:t>
            </w:r>
          </w:p>
        </w:tc>
        <w:tc>
          <w:tcPr>
            <w:tcW w:type="dxa" w:w="81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認証失敗・トークン期限切れ</w:t>
            </w:r>
          </w:p>
        </w:tc>
      </w:tr>
      <w:tr>
        <w:tc>
          <w:tcPr>
            <w:tcW w:type="dxa" w:w="12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403 Forbidden</w:t>
            </w:r>
          </w:p>
        </w:tc>
        <w:tc>
          <w:tcPr>
            <w:tcW w:type="dxa" w:w="81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認可エラー（他ユーザーリソースへのアクセス）</w:t>
            </w:r>
          </w:p>
        </w:tc>
      </w:tr>
      <w:tr>
        <w:tc>
          <w:tcPr>
            <w:tcW w:type="dxa" w:w="12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404 Not Found</w:t>
            </w:r>
          </w:p>
        </w:tc>
        <w:tc>
          <w:tcPr>
            <w:tcW w:type="dxa" w:w="81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リソース不在</w:t>
            </w:r>
          </w:p>
        </w:tc>
      </w:tr>
      <w:tr>
        <w:tc>
          <w:tcPr>
            <w:tcW w:type="dxa" w:w="12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409 Conflict</w:t>
            </w:r>
          </w:p>
        </w:tc>
        <w:tc>
          <w:tcPr>
            <w:tcW w:type="dxa" w:w="81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重複登録（メールアドレス等）</w:t>
            </w:r>
          </w:p>
        </w:tc>
      </w:tr>
      <w:tr>
        <w:tc>
          <w:tcPr>
            <w:tcW w:type="dxa" w:w="12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429 Too Many Requests</w:t>
            </w:r>
          </w:p>
        </w:tc>
        <w:tc>
          <w:tcPr>
            <w:tcW w:type="dxa" w:w="81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レート制限超過</w:t>
            </w:r>
          </w:p>
        </w:tc>
      </w:tr>
      <w:tr>
        <w:tc>
          <w:tcPr>
            <w:tcW w:type="dxa" w:w="12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500 Internal Server Error</w:t>
            </w:r>
          </w:p>
        </w:tc>
        <w:tc>
          <w:tcPr>
            <w:tcW w:type="dxa" w:w="81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サーバー内部エラー（詳細は非公開）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D9E7A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0A192F"/>
          <w:sz w:val="34"/>
          <w:szCs w:val="34"/>
        </w:rPr>
        <w:t xml:space="preserve">5. 外部システム連携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0A192F" w:sz="1"/>
              <w:left w:val="single" w:color="0A192F" w:sz="1"/>
              <w:bottom w:val="single" w:color="0A192F" w:sz="1"/>
              <w:right w:val="single" w:color="0A192F" w:sz="1"/>
            </w:tcBorders>
            <w:shd w:fill="0A192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外部システム</w:t>
            </w:r>
          </w:p>
        </w:tc>
        <w:tc>
          <w:tcPr>
            <w:tcW w:type="dxa" w:w="3480"/>
            <w:tcBorders>
              <w:top w:val="single" w:color="0A192F" w:sz="1"/>
              <w:left w:val="single" w:color="0A192F" w:sz="1"/>
              <w:bottom w:val="single" w:color="0A192F" w:sz="1"/>
              <w:right w:val="single" w:color="0A192F" w:sz="1"/>
            </w:tcBorders>
            <w:shd w:fill="0A192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用途</w:t>
            </w:r>
          </w:p>
        </w:tc>
        <w:tc>
          <w:tcPr>
            <w:tcW w:type="dxa" w:w="3480"/>
            <w:tcBorders>
              <w:top w:val="single" w:color="0A192F" w:sz="1"/>
              <w:left w:val="single" w:color="0A192F" w:sz="1"/>
              <w:bottom w:val="single" w:color="0A192F" w:sz="1"/>
              <w:right w:val="single" w:color="0A192F" w:sz="1"/>
            </w:tcBorders>
            <w:shd w:fill="0A192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連携方式</w:t>
            </w:r>
          </w:p>
        </w:tc>
      </w:tr>
      <w:tr>
        <w:tc>
          <w:tcPr>
            <w:tcW w:type="dxa" w:w="24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Expo EAS Build</w:t>
            </w:r>
          </w:p>
        </w:tc>
        <w:tc>
          <w:tcPr>
            <w:tcW w:type="dxa" w:w="348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モバイルアプリビルド・配布</w:t>
            </w:r>
          </w:p>
        </w:tc>
        <w:tc>
          <w:tcPr>
            <w:tcW w:type="dxa" w:w="348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EAS CLI / GitHub Actions</w:t>
            </w:r>
          </w:p>
        </w:tc>
      </w:tr>
      <w:tr>
        <w:tc>
          <w:tcPr>
            <w:tcW w:type="dxa" w:w="24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Vercel</w:t>
            </w:r>
          </w:p>
        </w:tc>
        <w:tc>
          <w:tcPr>
            <w:tcW w:type="dxa" w:w="348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Webフロントエンドホスティング</w:t>
            </w:r>
          </w:p>
        </w:tc>
        <w:tc>
          <w:tcPr>
            <w:tcW w:type="dxa" w:w="348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Git push自動デプロイ</w:t>
            </w:r>
          </w:p>
        </w:tc>
      </w:tr>
      <w:tr>
        <w:tc>
          <w:tcPr>
            <w:tcW w:type="dxa" w:w="24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Railway</w:t>
            </w:r>
          </w:p>
        </w:tc>
        <w:tc>
          <w:tcPr>
            <w:tcW w:type="dxa" w:w="348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APIサーバー・DB・Redisホスティング</w:t>
            </w:r>
          </w:p>
        </w:tc>
        <w:tc>
          <w:tcPr>
            <w:tcW w:type="dxa" w:w="348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Dockerfile / 環境変数</w:t>
            </w:r>
          </w:p>
        </w:tc>
      </w:tr>
      <w:tr>
        <w:tc>
          <w:tcPr>
            <w:tcW w:type="dxa" w:w="24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Sentry</w:t>
            </w:r>
          </w:p>
        </w:tc>
        <w:tc>
          <w:tcPr>
            <w:tcW w:type="dxa" w:w="348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エラー監視・パフォーマンス計測</w:t>
            </w:r>
          </w:p>
        </w:tc>
        <w:tc>
          <w:tcPr>
            <w:tcW w:type="dxa" w:w="348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SDK（クライアント・サーバー双方）</w:t>
            </w:r>
          </w:p>
        </w:tc>
      </w:tr>
      <w:tr>
        <w:tc>
          <w:tcPr>
            <w:tcW w:type="dxa" w:w="24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GitHub Actions</w:t>
            </w:r>
          </w:p>
        </w:tc>
        <w:tc>
          <w:tcPr>
            <w:tcW w:type="dxa" w:w="348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CI/CDパイプライン</w:t>
            </w:r>
          </w:p>
        </w:tc>
        <w:tc>
          <w:tcPr>
            <w:tcW w:type="dxa" w:w="348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YAMLワークフロー定義</w:t>
            </w:r>
          </w:p>
        </w:tc>
      </w:tr>
      <w:tr>
        <w:tc>
          <w:tcPr>
            <w:tcW w:type="dxa" w:w="24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smtp2go（予定）</w:t>
            </w:r>
          </w:p>
        </w:tc>
        <w:tc>
          <w:tcPr>
            <w:tcW w:type="dxa" w:w="348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メール送信（パスワードリセット等）</w:t>
            </w:r>
          </w:p>
        </w:tc>
        <w:tc>
          <w:tcPr>
            <w:tcW w:type="dxa" w:w="348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REST API</w:t>
            </w:r>
          </w:p>
        </w:tc>
      </w:tr>
    </w:tbl>
    <w:p>
      <w:pPr>
        <w:spacing w:after="0" w:before="120"/>
      </w:pPr>
      <w:r>
        <w:t xml:space="preserve"> </w:t>
      </w:r>
    </w:p>
    <w:p>
      <w:pPr>
        <w:pBdr>
          <w:bottom w:val="single" w:color="DEE2E8" w:sz="4" w:space="6"/>
        </w:pBdr>
        <w:spacing w:after="120" w:before="120"/>
      </w:pPr>
      <w:r>
        <w:t xml:space="preserve"/>
      </w:r>
    </w:p>
    <w:p>
      <w:pPr>
        <w:spacing w:after="80" w:before="120"/>
        <w:jc w:val="center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以上 — VP-DOC-002 基本設計書 v1.0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EE2E8" w:sz="4" w:space="4"/>
      </w:pBdr>
      <w:tabs>
        <w:tab w:val="right" w:pos="9360"/>
      </w:tabs>
      <w:spacing w:after="0" w:before="80"/>
    </w:pPr>
    <w:r>
      <w:rPr>
        <w:rFonts w:ascii="Arial" w:cs="Arial" w:eastAsia="Arial" w:hAnsi="Arial"/>
        <w:color w:val="64748B"/>
        <w:sz w:val="17"/>
        <w:szCs w:val="17"/>
      </w:rPr>
      <w:t xml:space="preserve">© 2026 VaultPass Project — CONFIDENTIAL</w:t>
    </w:r>
    <w:r>
      <w:rPr>
        <w:rFonts w:ascii="Arial" w:cs="Arial" w:eastAsia="Arial" w:hAnsi="Arial"/>
        <w:color w:val="64748B"/>
        <w:sz w:val="17"/>
        <w:szCs w:val="17"/>
      </w:rPr>
      <w:t xml:space="preserve">	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D9E7A" w:sz="6" w:space="4"/>
      </w:pBdr>
      <w:tabs>
        <w:tab w:val="right" w:pos="9360"/>
      </w:tabs>
      <w:spacing w:after="80" w:before="0"/>
    </w:pPr>
    <w:r>
      <w:rPr>
        <w:rFonts w:ascii="Arial" w:cs="Arial" w:eastAsia="Arial" w:hAnsi="Arial"/>
        <w:b/>
        <w:bCs/>
        <w:color w:val="0A192F"/>
        <w:sz w:val="19"/>
        <w:szCs w:val="19"/>
      </w:rPr>
      <w:t xml:space="preserve">VaultPass  |  基本設計書（外部設計）</w:t>
    </w:r>
    <w:r>
      <w:rPr>
        <w:rFonts w:ascii="Arial" w:cs="Arial" w:eastAsia="Arial" w:hAnsi="Arial"/>
        <w:color w:val="64748B"/>
        <w:sz w:val="19"/>
        <w:szCs w:val="19"/>
      </w:rPr>
      <w:t xml:space="preserve">	VP-DOC-002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560" w:hanging="280"/>
      </w:pPr>
    </w:lvl>
    <w:lvl w:ilvl="1" w15:tentative="1">
      <w:start w:val="1"/>
      <w:numFmt w:val="bullet"/>
      <w:lvlText w:val="○"/>
      <w:lvlJc w:val="left"/>
      <w:pPr>
        <w:ind w:left="9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0A192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0A192F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0D9E7A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2026-06-02T00:12:36.177Z</dcterms:created>
  <dcterms:modified xsi:type="dcterms:W3CDTF">2026-06-02T00:12:36.177Z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