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DEDED" w:themeColor="accent3" w:themeTint="33"/>
  <w:body>
    <w:p>
      <w:pPr>
        <w:numPr>
          <w:ilvl w:val="0"/>
          <w:numId w:val="0"/>
        </w:numPr>
        <w:ind w:firstLine="420" w:firstLineChars="0"/>
        <w:jc w:val="center"/>
        <w:rPr>
          <w:rFonts w:hint="default" w:ascii="Arial" w:hAnsi="Arial" w:eastAsia="宋体" w:cs="Arial"/>
          <w:b/>
          <w:bCs/>
          <w:color w:val="auto"/>
          <w:sz w:val="24"/>
          <w:szCs w:val="24"/>
          <w:lang w:val="en-US" w:eastAsia="zh-CN"/>
        </w:rPr>
      </w:pPr>
      <w:r>
        <w:rPr>
          <w:rFonts w:hint="default" w:ascii="Arial" w:hAnsi="Arial" w:eastAsia="宋体" w:cs="Arial"/>
          <w:b/>
          <w:bCs/>
          <w:color w:val="auto"/>
          <w:sz w:val="24"/>
          <w:szCs w:val="24"/>
          <w:lang w:val="en-US" w:eastAsia="zh-CN"/>
        </w:rPr>
        <w:t>Summary program</w:t>
      </w:r>
    </w:p>
    <w:p>
      <w:pPr>
        <w:numPr>
          <w:ilvl w:val="0"/>
          <w:numId w:val="0"/>
        </w:numPr>
        <w:ind w:firstLine="420" w:firstLineChars="0"/>
        <w:jc w:val="left"/>
        <w:rPr>
          <w:rFonts w:hint="default" w:ascii="Arial" w:hAnsi="Arial" w:eastAsia="宋体" w:cs="Arial"/>
          <w:b w:val="0"/>
          <w:i w:val="0"/>
          <w:caps w:val="0"/>
          <w:color w:val="FF0000"/>
          <w:spacing w:val="0"/>
          <w:sz w:val="24"/>
          <w:szCs w:val="24"/>
          <w:shd w:val="clear" w:fill="FFFFFF"/>
          <w:lang w:val="en-US" w:eastAsia="zh-CN"/>
        </w:rPr>
      </w:pPr>
      <w:r>
        <w:rPr>
          <w:rFonts w:hint="default" w:ascii="Arial" w:hAnsi="Arial" w:eastAsia="宋体" w:cs="Arial"/>
          <w:b w:val="0"/>
          <w:bCs w:val="0"/>
          <w:color w:val="FF0000"/>
          <w:sz w:val="24"/>
          <w:szCs w:val="24"/>
          <w:lang w:val="en-US" w:eastAsia="zh-CN"/>
        </w:rPr>
        <w:t xml:space="preserve"> In this </w:t>
      </w:r>
      <w:r>
        <w:rPr>
          <w:rFonts w:hint="default" w:ascii="Arial" w:hAnsi="Arial" w:cs="Arial"/>
          <w:b w:val="0"/>
          <w:bCs w:val="0"/>
          <w:color w:val="FF0000"/>
          <w:sz w:val="24"/>
          <w:szCs w:val="24"/>
          <w:lang w:val="en-US" w:eastAsia="zh-CN"/>
        </w:rPr>
        <w:t xml:space="preserve">experiment, we must be use </w:t>
      </w:r>
      <w:r>
        <w:rPr>
          <w:rFonts w:hint="default" w:ascii="Arial" w:hAnsi="Arial" w:eastAsia="宋体" w:cs="Arial"/>
          <w:b w:val="0"/>
          <w:bCs w:val="0"/>
          <w:color w:val="FF0000"/>
          <w:sz w:val="24"/>
          <w:szCs w:val="24"/>
          <w:lang w:val="en-US" w:eastAsia="zh-CN"/>
        </w:rPr>
        <w:t xml:space="preserve">USB data cable to plug in the RGB LED Circular expansion board interface. </w:t>
      </w:r>
      <w:r>
        <w:rPr>
          <w:rFonts w:hint="default" w:ascii="Arial" w:hAnsi="Arial" w:eastAsia="宋体" w:cs="Arial"/>
          <w:b w:val="0"/>
          <w:i w:val="0"/>
          <w:caps w:val="0"/>
          <w:color w:val="FF0000"/>
          <w:spacing w:val="0"/>
          <w:sz w:val="24"/>
          <w:szCs w:val="24"/>
          <w:shd w:val="clear" w:fill="FFFFFF"/>
        </w:rPr>
        <w:t>As shown in the figure below</w:t>
      </w:r>
      <w:r>
        <w:rPr>
          <w:rFonts w:hint="default" w:ascii="Arial" w:hAnsi="Arial" w:eastAsia="宋体" w:cs="Arial"/>
          <w:b w:val="0"/>
          <w:i w:val="0"/>
          <w:caps w:val="0"/>
          <w:color w:val="FF0000"/>
          <w:spacing w:val="0"/>
          <w:sz w:val="24"/>
          <w:szCs w:val="24"/>
          <w:shd w:val="clear" w:fill="FFFFFF"/>
          <w:lang w:val="en-US" w:eastAsia="zh-CN"/>
        </w:rPr>
        <w:t>.</w:t>
      </w:r>
    </w:p>
    <w:p>
      <w:pPr>
        <w:numPr>
          <w:ilvl w:val="0"/>
          <w:numId w:val="0"/>
        </w:numPr>
        <w:ind w:firstLine="420" w:firstLineChars="0"/>
        <w:jc w:val="left"/>
        <w:rPr>
          <w:rFonts w:hint="default" w:ascii="Arial" w:hAnsi="Arial" w:eastAsia="宋体" w:cs="Arial"/>
          <w:b w:val="0"/>
          <w:i w:val="0"/>
          <w:caps w:val="0"/>
          <w:color w:val="FF0000"/>
          <w:spacing w:val="0"/>
          <w:sz w:val="24"/>
          <w:szCs w:val="24"/>
          <w:shd w:val="clear" w:fill="FFFFFF"/>
          <w:lang w:val="en-US" w:eastAsia="zh-CN"/>
        </w:rPr>
      </w:pPr>
      <w:r>
        <w:rPr>
          <w:rFonts w:hint="default" w:ascii="Arial" w:hAnsi="Arial" w:eastAsia="宋体" w:cs="Arial"/>
          <w:b w:val="0"/>
          <w:bCs w:val="0"/>
          <w:color w:val="0070C0"/>
          <w:sz w:val="24"/>
          <w:szCs w:val="24"/>
          <w:lang w:val="en-US" w:eastAsia="zh-CN"/>
        </w:rPr>
        <w:t>The battery is not enough voltage,it will affect the effect,such as color saturation of RGB lamp is reduced or microphone not work normally.</w:t>
      </w:r>
    </w:p>
    <w:p>
      <w:pPr>
        <w:jc w:val="center"/>
        <w:rPr>
          <w:rFonts w:hint="default" w:ascii="Arial" w:hAnsi="Arial" w:cs="Arial"/>
          <w:sz w:val="24"/>
          <w:szCs w:val="24"/>
        </w:rPr>
      </w:pPr>
      <w:r>
        <w:rPr>
          <w:rFonts w:hint="default" w:ascii="Arial" w:hAnsi="Arial" w:cs="Arial"/>
          <w:sz w:val="24"/>
          <w:szCs w:val="24"/>
        </w:rPr>
        <w:drawing>
          <wp:inline distT="0" distB="0" distL="114300" distR="114300">
            <wp:extent cx="3712845" cy="3112135"/>
            <wp:effectExtent l="0" t="0" r="190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712845" cy="3112135"/>
                    </a:xfrm>
                    <a:prstGeom prst="rect">
                      <a:avLst/>
                    </a:prstGeom>
                    <a:noFill/>
                    <a:ln w="9525">
                      <a:noFill/>
                    </a:ln>
                  </pic:spPr>
                </pic:pic>
              </a:graphicData>
            </a:graphic>
          </wp:inline>
        </w:drawing>
      </w:r>
    </w:p>
    <w:p>
      <w:pPr>
        <w:jc w:val="left"/>
        <w:rPr>
          <w:rFonts w:hint="default" w:ascii="Arial" w:hAnsi="Arial" w:cs="Arial"/>
          <w:b/>
          <w:bCs/>
          <w:sz w:val="24"/>
          <w:szCs w:val="24"/>
          <w:lang w:val="en-US" w:eastAsia="zh-CN"/>
        </w:rPr>
      </w:pPr>
      <w:r>
        <w:rPr>
          <w:rFonts w:hint="default" w:ascii="Arial" w:hAnsi="Arial" w:cs="Arial"/>
          <w:b/>
          <w:bCs/>
          <w:sz w:val="24"/>
          <w:szCs w:val="24"/>
          <w:lang w:val="en-US" w:eastAsia="zh-CN"/>
        </w:rPr>
        <w:t>Experimental phenomena:</w:t>
      </w:r>
    </w:p>
    <w:p>
      <w:pPr>
        <w:ind w:firstLine="240" w:firstLineChars="100"/>
        <w:rPr>
          <w:rFonts w:hint="default" w:ascii="Arial" w:hAnsi="Arial" w:eastAsia="宋体" w:cs="Arial"/>
          <w:b w:val="0"/>
          <w:bCs w:val="0"/>
          <w:sz w:val="24"/>
          <w:szCs w:val="24"/>
          <w:lang w:val="en-US" w:eastAsia="zh-CN"/>
        </w:rPr>
      </w:pPr>
      <w:r>
        <w:rPr>
          <w:rFonts w:hint="default" w:ascii="Arial" w:hAnsi="Arial" w:eastAsia="宋体" w:cs="Arial"/>
          <w:b w:val="0"/>
          <w:bCs w:val="0"/>
          <w:sz w:val="24"/>
          <w:szCs w:val="24"/>
          <w:lang w:val="en-US" w:eastAsia="zh-CN"/>
        </w:rPr>
        <w:t xml:space="preserve">After the program is downloaded, the </w:t>
      </w:r>
      <w:r>
        <w:rPr>
          <w:rFonts w:hint="default" w:ascii="Arial" w:hAnsi="Arial" w:eastAsia="宋体" w:cs="Arial"/>
          <w:b w:val="0"/>
          <w:bCs w:val="0"/>
          <w:color w:val="auto"/>
          <w:sz w:val="24"/>
          <w:szCs w:val="24"/>
          <w:lang w:val="en-US" w:eastAsia="zh-CN"/>
        </w:rPr>
        <w:t>RGB LED Circular</w:t>
      </w:r>
      <w:r>
        <w:rPr>
          <w:rFonts w:hint="default" w:ascii="Arial" w:hAnsi="Arial" w:eastAsia="宋体" w:cs="Arial"/>
          <w:b w:val="0"/>
          <w:bCs w:val="0"/>
          <w:sz w:val="24"/>
          <w:szCs w:val="24"/>
          <w:lang w:val="en-US" w:eastAsia="zh-CN"/>
        </w:rPr>
        <w:t xml:space="preserve"> lights up the first light is blue. At this time, press the A key to enter the light mode. Then we need to press the reset button. Next, press the B key to enter the voice cut light mode.</w:t>
      </w:r>
    </w:p>
    <w:p>
      <w:pPr>
        <w:rPr>
          <w:rFonts w:hint="default" w:ascii="Arial" w:hAnsi="Arial" w:eastAsia="宋体" w:cs="Arial"/>
          <w:b w:val="0"/>
          <w:bCs w:val="0"/>
          <w:sz w:val="24"/>
          <w:szCs w:val="24"/>
          <w:lang w:val="en-US" w:eastAsia="zh-CN"/>
        </w:rPr>
      </w:pPr>
    </w:p>
    <w:p>
      <w:pPr>
        <w:numPr>
          <w:ilvl w:val="0"/>
          <w:numId w:val="0"/>
        </w:numPr>
        <w:ind w:firstLine="420" w:firstLineChars="0"/>
        <w:jc w:val="left"/>
        <w:rPr>
          <w:rFonts w:hint="default" w:ascii="Arial" w:hAnsi="Arial" w:eastAsia="宋体" w:cs="Arial"/>
          <w:b w:val="0"/>
          <w:bCs w:val="0"/>
          <w:sz w:val="24"/>
          <w:szCs w:val="24"/>
          <w:lang w:val="en-US" w:eastAsia="zh-CN"/>
        </w:rPr>
      </w:pPr>
      <w:r>
        <w:rPr>
          <w:rFonts w:hint="default" w:ascii="Arial" w:hAnsi="Arial" w:eastAsia="宋体" w:cs="Arial"/>
          <w:b w:val="0"/>
          <w:bCs w:val="0"/>
          <w:sz w:val="24"/>
          <w:szCs w:val="24"/>
          <w:lang w:val="en-US" w:eastAsia="zh-CN"/>
        </w:rPr>
        <w:t>We set the brightness of the light in the program to 100. If you think that the light is too dark or too bright, you can directly modify the brightness of the program.</w:t>
      </w:r>
      <w:r>
        <w:rPr>
          <w:rFonts w:hint="default" w:ascii="Arial" w:hAnsi="Arial" w:eastAsia="宋体" w:cs="Arial"/>
          <w:b w:val="0"/>
          <w:bCs w:val="0"/>
          <w:color w:val="0070C0"/>
          <w:sz w:val="21"/>
          <w:szCs w:val="21"/>
          <w:lang w:val="en-US" w:eastAsia="zh-CN"/>
        </w:rPr>
        <w:t xml:space="preserve"> </w:t>
      </w:r>
      <w:r>
        <w:rPr>
          <w:rFonts w:hint="default" w:ascii="Arial" w:hAnsi="Arial" w:eastAsia="宋体" w:cs="Arial"/>
          <w:b w:val="0"/>
          <w:i w:val="0"/>
          <w:caps w:val="0"/>
          <w:color w:val="auto"/>
          <w:spacing w:val="0"/>
          <w:sz w:val="24"/>
          <w:szCs w:val="24"/>
          <w:shd w:val="clear" w:fill="FFFFFF"/>
        </w:rPr>
        <w:t>As shown in the figure below</w:t>
      </w:r>
      <w:r>
        <w:rPr>
          <w:rFonts w:hint="default" w:ascii="Arial" w:hAnsi="Arial" w:eastAsia="宋体" w:cs="Arial"/>
          <w:b w:val="0"/>
          <w:i w:val="0"/>
          <w:caps w:val="0"/>
          <w:color w:val="auto"/>
          <w:spacing w:val="0"/>
          <w:sz w:val="24"/>
          <w:szCs w:val="24"/>
          <w:shd w:val="clear" w:fill="FFFFFF"/>
          <w:lang w:val="en-US" w:eastAsia="zh-CN"/>
        </w:rPr>
        <w:t>.</w:t>
      </w:r>
      <w:bookmarkStart w:id="0" w:name="_GoBack"/>
      <w:bookmarkEnd w:id="0"/>
    </w:p>
    <w:p>
      <w:pPr>
        <w:jc w:val="center"/>
        <w:rPr>
          <w:rFonts w:hint="default" w:ascii="Arial" w:hAnsi="Arial" w:cs="Arial"/>
          <w:sz w:val="24"/>
          <w:szCs w:val="24"/>
        </w:rPr>
      </w:pPr>
      <w:r>
        <w:drawing>
          <wp:inline distT="0" distB="0" distL="114300" distR="114300">
            <wp:extent cx="4104005" cy="2141220"/>
            <wp:effectExtent l="0" t="0" r="1079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104005" cy="2141220"/>
                    </a:xfrm>
                    <a:prstGeom prst="rect">
                      <a:avLst/>
                    </a:prstGeom>
                    <a:noFill/>
                    <a:ln w="9525">
                      <a:noFill/>
                    </a:ln>
                  </pic:spPr>
                </pic:pic>
              </a:graphicData>
            </a:graphic>
          </wp:inline>
        </w:drawing>
      </w:r>
    </w:p>
    <w:p>
      <w:pPr>
        <w:rPr>
          <w:rFonts w:hint="default" w:ascii="Arial" w:hAnsi="Arial" w:cs="Arial"/>
          <w:color w:val="FF0000"/>
          <w:sz w:val="24"/>
          <w:szCs w:val="24"/>
          <w:lang w:val="en-US" w:eastAsia="zh-CN"/>
        </w:rPr>
      </w:pPr>
      <w:r>
        <w:rPr>
          <w:rFonts w:hint="default" w:ascii="Arial" w:hAnsi="Arial" w:cs="Arial"/>
          <w:color w:val="FF0000"/>
          <w:sz w:val="24"/>
          <w:szCs w:val="24"/>
          <w:lang w:val="en-US" w:eastAsia="zh-CN"/>
        </w:rPr>
        <w:t xml:space="preserve">Note: we cannot enter B mode after entering A mode, we </w:t>
      </w:r>
      <w:r>
        <w:rPr>
          <w:rFonts w:hint="eastAsia" w:ascii="Arial" w:hAnsi="Arial" w:cs="Arial"/>
          <w:color w:val="FF0000"/>
          <w:sz w:val="24"/>
          <w:szCs w:val="24"/>
          <w:lang w:val="en-US" w:eastAsia="zh-CN"/>
        </w:rPr>
        <w:t>need to</w:t>
      </w:r>
      <w:r>
        <w:rPr>
          <w:rFonts w:hint="default" w:ascii="Arial" w:hAnsi="Arial" w:cs="Arial"/>
          <w:color w:val="FF0000"/>
          <w:sz w:val="24"/>
          <w:szCs w:val="24"/>
          <w:lang w:val="en-US" w:eastAsia="zh-CN"/>
        </w:rPr>
        <w:t xml:space="preserve"> press the reset button to reselect mode.</w:t>
      </w:r>
      <w:r>
        <w:rPr>
          <w:rFonts w:hint="eastAsia" w:ascii="Arial" w:hAnsi="Arial" w:cs="Arial"/>
          <w:color w:val="FF0000"/>
          <w:sz w:val="24"/>
          <w:szCs w:val="24"/>
          <w:lang w:val="en-US" w:eastAsia="zh-CN"/>
        </w:rPr>
        <w:t>(A or B)</w:t>
      </w:r>
    </w:p>
    <w:p>
      <w:pPr>
        <w:jc w:val="both"/>
        <w:rPr>
          <w:rFonts w:hint="default" w:ascii="Arial" w:hAnsi="Arial" w:cs="Arial"/>
          <w:sz w:val="24"/>
          <w:szCs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6240" w:firstLineChars="2600"/>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www.yahboom.com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r>
      <w:rPr>
        <w:rFonts w:hint="eastAsia"/>
        <w:lang w:val="en-US" w:eastAsia="zh-CN"/>
      </w:rPr>
      <w:t xml:space="preserve">                                                               </w:t>
    </w:r>
    <w:r>
      <w:rPr>
        <w:rFonts w:hint="eastAsia" w:eastAsiaTheme="minorEastAsia"/>
        <w:lang w:eastAsia="zh-CN"/>
      </w:rPr>
      <w:drawing>
        <wp:inline distT="0" distB="0" distL="114300" distR="114300">
          <wp:extent cx="1637665" cy="250190"/>
          <wp:effectExtent l="0" t="0" r="635" b="16510"/>
          <wp:docPr id="11" name="图片 11" descr="英文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英文logo"/>
                  <pic:cNvPicPr>
                    <a:picLocks noChangeAspect="1"/>
                  </pic:cNvPicPr>
                </pic:nvPicPr>
                <pic:blipFill>
                  <a:blip r:embed="rId1"/>
                  <a:stretch>
                    <a:fillRect/>
                  </a:stretch>
                </pic:blipFill>
                <pic:spPr>
                  <a:xfrm>
                    <a:off x="0" y="0"/>
                    <a:ext cx="1637665" cy="2501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F4D46"/>
    <w:rsid w:val="0E9B3379"/>
    <w:rsid w:val="111E5CDE"/>
    <w:rsid w:val="12FC1C54"/>
    <w:rsid w:val="1BC65E19"/>
    <w:rsid w:val="1D380086"/>
    <w:rsid w:val="234D309D"/>
    <w:rsid w:val="28227244"/>
    <w:rsid w:val="2D984AA4"/>
    <w:rsid w:val="2E981302"/>
    <w:rsid w:val="320351D7"/>
    <w:rsid w:val="355A0FCC"/>
    <w:rsid w:val="358706A3"/>
    <w:rsid w:val="44CE51FF"/>
    <w:rsid w:val="45FB573D"/>
    <w:rsid w:val="516713F4"/>
    <w:rsid w:val="556419C2"/>
    <w:rsid w:val="59EF5FC3"/>
    <w:rsid w:val="5A041854"/>
    <w:rsid w:val="5EA7345F"/>
    <w:rsid w:val="5EF86FB9"/>
    <w:rsid w:val="6C9958AC"/>
    <w:rsid w:val="6D046C03"/>
    <w:rsid w:val="6D624845"/>
    <w:rsid w:val="6E630A01"/>
    <w:rsid w:val="751771A4"/>
    <w:rsid w:val="79235E22"/>
    <w:rsid w:val="7E805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2018-12-29T06:20:12Z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ies>
</file>