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2CEBB" w14:textId="77777777" w:rsidR="00496A6E" w:rsidRPr="00D453C2" w:rsidRDefault="00496A6E" w:rsidP="00496A6E">
      <w:pPr>
        <w:jc w:val="center"/>
        <w:rPr>
          <w:sz w:val="32"/>
          <w:szCs w:val="32"/>
        </w:rPr>
      </w:pPr>
      <w:r w:rsidRPr="00D453C2">
        <w:rPr>
          <w:sz w:val="32"/>
          <w:szCs w:val="32"/>
        </w:rPr>
        <w:t>University of the West of Scotland</w:t>
      </w:r>
    </w:p>
    <w:p w14:paraId="04F1987B"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4373512B" w14:textId="77777777" w:rsidR="00496A6E" w:rsidRPr="00D453C2" w:rsidRDefault="00496A6E" w:rsidP="00496A6E">
      <w:pPr>
        <w:jc w:val="center"/>
        <w:rPr>
          <w:sz w:val="32"/>
          <w:szCs w:val="32"/>
        </w:rPr>
      </w:pPr>
    </w:p>
    <w:p w14:paraId="39FDB816" w14:textId="6B809D77" w:rsidR="00496A6E" w:rsidRDefault="00496A6E" w:rsidP="00496A6E">
      <w:pPr>
        <w:jc w:val="center"/>
        <w:rPr>
          <w:sz w:val="32"/>
          <w:szCs w:val="32"/>
        </w:rPr>
      </w:pPr>
      <w:r w:rsidRPr="00D453C2">
        <w:rPr>
          <w:sz w:val="32"/>
          <w:szCs w:val="32"/>
        </w:rPr>
        <w:t>MSc</w:t>
      </w:r>
      <w:r w:rsidR="00ED2A7F">
        <w:rPr>
          <w:sz w:val="32"/>
          <w:szCs w:val="32"/>
        </w:rPr>
        <w:t xml:space="preserve"> Masters</w:t>
      </w:r>
      <w:r w:rsidRPr="00D453C2">
        <w:rPr>
          <w:sz w:val="32"/>
          <w:szCs w:val="32"/>
        </w:rPr>
        <w:t xml:space="preserve"> Project Specification</w:t>
      </w:r>
    </w:p>
    <w:p w14:paraId="32D57D7A" w14:textId="77777777" w:rsidR="00AF48DD" w:rsidRPr="00D453C2" w:rsidRDefault="00AF48DD" w:rsidP="00496A6E">
      <w:pPr>
        <w:jc w:val="center"/>
        <w:rPr>
          <w:sz w:val="32"/>
          <w:szCs w:val="32"/>
        </w:rPr>
      </w:pPr>
    </w:p>
    <w:p w14:paraId="558BF92F" w14:textId="622E1E11" w:rsidR="00496A6E" w:rsidRDefault="5A11B77E" w:rsidP="437CFD50">
      <w:pPr>
        <w:rPr>
          <w:color w:val="0070C0"/>
        </w:rPr>
      </w:pPr>
      <w:r w:rsidRPr="437CFD50">
        <w:rPr>
          <w:color w:val="0070C0"/>
        </w:rPr>
        <w:t>Student’s Name:</w:t>
      </w:r>
      <w:r w:rsidR="008773C1">
        <w:rPr>
          <w:color w:val="0070C0"/>
        </w:rPr>
        <w:t xml:space="preserve"> Dipesh Gautam</w:t>
      </w:r>
    </w:p>
    <w:p w14:paraId="79653480" w14:textId="6EAC9695" w:rsidR="5A11B77E" w:rsidRDefault="5A11B77E" w:rsidP="437CFD50">
      <w:pPr>
        <w:rPr>
          <w:color w:val="0070C0"/>
        </w:rPr>
      </w:pPr>
      <w:r w:rsidRPr="437CFD50">
        <w:rPr>
          <w:color w:val="0070C0"/>
        </w:rPr>
        <w:t>Banner id:</w:t>
      </w:r>
      <w:r w:rsidR="008773C1">
        <w:rPr>
          <w:color w:val="0070C0"/>
        </w:rPr>
        <w:t xml:space="preserve"> B01820961</w:t>
      </w:r>
    </w:p>
    <w:p w14:paraId="5FA694E3" w14:textId="1EEF607C" w:rsidR="00496A6E" w:rsidRPr="004F21AE" w:rsidRDefault="00496A6E" w:rsidP="00496A6E">
      <w:pPr>
        <w:rPr>
          <w:color w:val="0070C0"/>
        </w:rPr>
      </w:pPr>
      <w:r w:rsidRPr="004F21AE">
        <w:rPr>
          <w:color w:val="0070C0"/>
        </w:rPr>
        <w:t>MSc Programme</w:t>
      </w:r>
      <w:r w:rsidR="00B27160" w:rsidRPr="004F21AE">
        <w:rPr>
          <w:color w:val="0070C0"/>
        </w:rPr>
        <w:t xml:space="preserve"> </w:t>
      </w:r>
      <w:r w:rsidR="00B655C9" w:rsidRPr="004F21AE">
        <w:rPr>
          <w:color w:val="0070C0"/>
        </w:rPr>
        <w:t>(spe</w:t>
      </w:r>
      <w:r w:rsidR="00515EF9" w:rsidRPr="004F21AE">
        <w:rPr>
          <w:color w:val="0070C0"/>
        </w:rPr>
        <w:t>cify the specialist pathway, if any)</w:t>
      </w:r>
      <w:r w:rsidRPr="004F21AE">
        <w:rPr>
          <w:color w:val="0070C0"/>
        </w:rPr>
        <w:t>:</w:t>
      </w:r>
      <w:r w:rsidR="008773C1">
        <w:rPr>
          <w:color w:val="0070C0"/>
        </w:rPr>
        <w:t xml:space="preserve"> </w:t>
      </w:r>
      <w:r w:rsidR="00BF194B">
        <w:rPr>
          <w:color w:val="0070C0"/>
        </w:rPr>
        <w:t>MSC IT</w:t>
      </w:r>
    </w:p>
    <w:p w14:paraId="14AAA8AD" w14:textId="2B6A63AF" w:rsidR="00496A6E" w:rsidRDefault="00496A6E" w:rsidP="00055EA3">
      <w:pPr>
        <w:tabs>
          <w:tab w:val="left" w:pos="7800"/>
        </w:tabs>
      </w:pPr>
      <w:r w:rsidRPr="004F21AE">
        <w:rPr>
          <w:color w:val="0070C0"/>
        </w:rPr>
        <w:t>MSc Programme Leader</w:t>
      </w:r>
      <w:r>
        <w:t>:</w:t>
      </w:r>
      <w:r w:rsidR="008773C1">
        <w:t xml:space="preserve"> </w:t>
      </w:r>
      <w:r w:rsidR="00055EA3">
        <w:tab/>
      </w:r>
    </w:p>
    <w:p w14:paraId="7215B103" w14:textId="77777777" w:rsidR="00496A6E" w:rsidRDefault="00496A6E" w:rsidP="00496A6E"/>
    <w:p w14:paraId="4534BAD3" w14:textId="7309333E" w:rsidR="00496A6E" w:rsidRPr="004F21AE" w:rsidRDefault="00496A6E" w:rsidP="00496A6E">
      <w:pPr>
        <w:rPr>
          <w:color w:val="0070C0"/>
        </w:rPr>
      </w:pPr>
      <w:r w:rsidRPr="004F21AE">
        <w:rPr>
          <w:color w:val="0070C0"/>
        </w:rPr>
        <w:t>Project Title</w:t>
      </w:r>
      <w:r w:rsidR="00AD733F">
        <w:rPr>
          <w:color w:val="0070C0"/>
        </w:rPr>
        <w:t xml:space="preserve"> </w:t>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t>(</w:t>
      </w:r>
      <w:r w:rsidR="00F164F5">
        <w:rPr>
          <w:color w:val="0070C0"/>
        </w:rPr>
        <w:t>5</w:t>
      </w:r>
      <w:r w:rsidR="00AD733F">
        <w:rPr>
          <w:color w:val="0070C0"/>
        </w:rPr>
        <w:t xml:space="preserve"> Marks)</w:t>
      </w:r>
    </w:p>
    <w:tbl>
      <w:tblPr>
        <w:tblStyle w:val="TableGrid"/>
        <w:tblW w:w="0" w:type="auto"/>
        <w:tblLook w:val="04A0" w:firstRow="1" w:lastRow="0" w:firstColumn="1" w:lastColumn="0" w:noHBand="0" w:noVBand="1"/>
      </w:tblPr>
      <w:tblGrid>
        <w:gridCol w:w="9016"/>
      </w:tblGrid>
      <w:tr w:rsidR="00496A6E" w14:paraId="540A8A0B" w14:textId="77777777" w:rsidTr="007B4FBC">
        <w:tc>
          <w:tcPr>
            <w:tcW w:w="9242" w:type="dxa"/>
          </w:tcPr>
          <w:p w14:paraId="1B1D747C" w14:textId="31B557CC" w:rsidR="00496A6E" w:rsidRDefault="00FA61C0" w:rsidP="007B4FBC">
            <w:r>
              <w:t>Algorithmic Bias in Dynamic Pricing: Evaluating Fairness and Profit Optimisation Using Business Analytics</w:t>
            </w:r>
          </w:p>
        </w:tc>
      </w:tr>
    </w:tbl>
    <w:p w14:paraId="335EAF66" w14:textId="77777777" w:rsidR="00496A6E" w:rsidRDefault="00496A6E" w:rsidP="00496A6E"/>
    <w:p w14:paraId="532BC7FB" w14:textId="189EA7F0" w:rsidR="00496A6E" w:rsidRPr="004F21AE" w:rsidRDefault="7EFC11D7" w:rsidP="437CFD50">
      <w:pPr>
        <w:rPr>
          <w:color w:val="0070C0"/>
        </w:rPr>
      </w:pPr>
      <w:r w:rsidRPr="437CFD50">
        <w:rPr>
          <w:color w:val="0070C0"/>
        </w:rPr>
        <w:t>Abstract</w:t>
      </w:r>
      <w:r w:rsidR="00AD733F" w:rsidRPr="437CFD50">
        <w:rPr>
          <w:color w:val="0070C0"/>
        </w:rPr>
        <w:t xml:space="preserve"> </w:t>
      </w:r>
    </w:p>
    <w:p w14:paraId="527BA901" w14:textId="2FA171F2" w:rsidR="00496A6E" w:rsidRPr="004F21AE" w:rsidRDefault="0F2F5F29" w:rsidP="00496A6E">
      <w:pPr>
        <w:rPr>
          <w:color w:val="0070C0"/>
        </w:rPr>
      </w:pPr>
      <w:r w:rsidRPr="7F7FCEFE">
        <w:rPr>
          <w:i/>
          <w:iCs/>
          <w:sz w:val="20"/>
          <w:szCs w:val="20"/>
        </w:rPr>
        <w:t xml:space="preserve">(Project </w:t>
      </w:r>
      <w:r w:rsidR="0BA2CB64" w:rsidRPr="7F7FCEFE">
        <w:rPr>
          <w:i/>
          <w:iCs/>
          <w:sz w:val="20"/>
          <w:szCs w:val="20"/>
        </w:rPr>
        <w:t>overview reflecting the larger scope of the project</w:t>
      </w:r>
      <w:r w:rsidR="2A81980F" w:rsidRPr="7F7FCEFE">
        <w:rPr>
          <w:i/>
          <w:iCs/>
          <w:sz w:val="20"/>
          <w:szCs w:val="20"/>
        </w:rPr>
        <w:t>.</w:t>
      </w:r>
      <w:r w:rsidR="0BA2CB64" w:rsidRPr="7F7FCEFE">
        <w:rPr>
          <w:i/>
          <w:iCs/>
          <w:sz w:val="20"/>
          <w:szCs w:val="20"/>
        </w:rPr>
        <w:t>)</w:t>
      </w:r>
      <w:r w:rsidR="00496A6E">
        <w:tab/>
      </w:r>
      <w:r w:rsidR="00496A6E">
        <w:tab/>
      </w:r>
      <w:r w:rsidR="00496A6E">
        <w:tab/>
      </w:r>
      <w:r w:rsidR="24040C11" w:rsidRPr="7F7FCEFE">
        <w:rPr>
          <w:color w:val="0070C0"/>
        </w:rPr>
        <w:t xml:space="preserve"> </w:t>
      </w:r>
      <w:r w:rsidR="00496A6E">
        <w:tab/>
      </w:r>
      <w:r w:rsidR="00496A6E">
        <w:tab/>
      </w:r>
      <w:r w:rsidR="00AD733F" w:rsidRPr="7F7FCEFE">
        <w:rPr>
          <w:color w:val="0070C0"/>
        </w:rPr>
        <w:t>(</w:t>
      </w:r>
      <w:r w:rsidR="50D4617C" w:rsidRPr="7F7FCEFE">
        <w:rPr>
          <w:color w:val="0070C0"/>
        </w:rPr>
        <w:t xml:space="preserve">10 </w:t>
      </w:r>
      <w:r w:rsidR="00AD733F" w:rsidRPr="7F7FCEFE">
        <w:rPr>
          <w:color w:val="0070C0"/>
        </w:rPr>
        <w:t>Marks)</w:t>
      </w:r>
    </w:p>
    <w:tbl>
      <w:tblPr>
        <w:tblStyle w:val="TableGrid"/>
        <w:tblW w:w="0" w:type="auto"/>
        <w:tblLook w:val="04A0" w:firstRow="1" w:lastRow="0" w:firstColumn="1" w:lastColumn="0" w:noHBand="0" w:noVBand="1"/>
      </w:tblPr>
      <w:tblGrid>
        <w:gridCol w:w="9016"/>
      </w:tblGrid>
      <w:tr w:rsidR="00496A6E" w14:paraId="70951E0E" w14:textId="77777777" w:rsidTr="007B4FBC">
        <w:tc>
          <w:tcPr>
            <w:tcW w:w="9242" w:type="dxa"/>
          </w:tcPr>
          <w:p w14:paraId="43F4375C" w14:textId="50BC8EF0" w:rsidR="00FA61C0" w:rsidRDefault="00FA61C0" w:rsidP="00FA61C0">
            <w:pPr>
              <w:pStyle w:val="NormalWeb"/>
            </w:pPr>
            <w:r>
              <w:t xml:space="preserve">Dynamic pricing has become a common strategy in many digital platforms where prices are automatically adjusted according to market conditions, consumer demand, and </w:t>
            </w:r>
            <w:proofErr w:type="spellStart"/>
            <w:r>
              <w:t>behavioural</w:t>
            </w:r>
            <w:proofErr w:type="spellEnd"/>
            <w:r>
              <w:t xml:space="preserve"> data</w:t>
            </w:r>
            <w:r w:rsidR="00BE06FB">
              <w:t xml:space="preserve"> </w:t>
            </w:r>
            <w:r w:rsidR="00BE06FB">
              <w:t xml:space="preserve">(Chen and </w:t>
            </w:r>
            <w:proofErr w:type="spellStart"/>
            <w:r w:rsidR="00BE06FB">
              <w:t>Mislove</w:t>
            </w:r>
            <w:proofErr w:type="spellEnd"/>
            <w:r w:rsidR="00BE06FB">
              <w:t>, 2016; Kannan and Li, 2017)</w:t>
            </w:r>
            <w:r>
              <w:t>. Online marketplaces and service platforms increasingly rely on data-driven algorithms to determine optimal prices in real time. While this approach can improve efficiency and revenue generation, concerns have emerged regarding the transparency and fairness of automated pricing decisions.</w:t>
            </w:r>
          </w:p>
          <w:p w14:paraId="0AFC9E31" w14:textId="77777777" w:rsidR="00FA61C0" w:rsidRDefault="00FA61C0" w:rsidP="00FA61C0">
            <w:pPr>
              <w:pStyle w:val="NormalWeb"/>
            </w:pPr>
            <w:r>
              <w:t>This project investigates whether dynamic pricing algorithms may unintentionally generate biased pricing outcomes across different consumer groups. In particular, the research explores how variables such as demand levels, time of purchase, location, and user characteristics may influence price variation within algorithm-driven systems.</w:t>
            </w:r>
          </w:p>
          <w:p w14:paraId="184D6225" w14:textId="77777777" w:rsidR="00FA61C0" w:rsidRDefault="00FA61C0" w:rsidP="00FA61C0">
            <w:pPr>
              <w:pStyle w:val="NormalWeb"/>
            </w:pPr>
            <w:r>
              <w:t xml:space="preserve">The study will use publicly available datasets from digital marketplaces to </w:t>
            </w:r>
            <w:proofErr w:type="spellStart"/>
            <w:r>
              <w:t>analyse</w:t>
            </w:r>
            <w:proofErr w:type="spellEnd"/>
            <w:r>
              <w:t xml:space="preserve"> pricing patterns using business analytics techniques. Methods such as exploratory data analysis, regression modelling, and machine learning will be applied to simulate dynamic pricing </w:t>
            </w:r>
            <w:proofErr w:type="spellStart"/>
            <w:r>
              <w:t>behaviour</w:t>
            </w:r>
            <w:proofErr w:type="spellEnd"/>
            <w:r>
              <w:t xml:space="preserve"> and examine potential disparities in pricing outcomes across consumer segments. In addition, fairness analysis techniques will be used to assess whether algorithmic pricing models treat different groups equitably.</w:t>
            </w:r>
          </w:p>
          <w:p w14:paraId="092BCE47" w14:textId="599A4A12" w:rsidR="00496A6E" w:rsidRDefault="00FA61C0" w:rsidP="00FA61C0">
            <w:pPr>
              <w:pStyle w:val="NormalWeb"/>
            </w:pPr>
            <w:r>
              <w:t xml:space="preserve">The main aim of this research is to develop an analytical framework that evaluates both profitability and fairness in dynamic pricing systems. By identifying potential biases within pricing algorithms, the study seeks to contribute to the growing discussion on responsible data analytics and ethical use of artificial intelligence in business decision making. The findings will provide practical insights for </w:t>
            </w:r>
            <w:proofErr w:type="spellStart"/>
            <w:r>
              <w:t>organisations</w:t>
            </w:r>
            <w:proofErr w:type="spellEnd"/>
            <w:r>
              <w:t xml:space="preserve"> seeking to balance revenue </w:t>
            </w:r>
            <w:proofErr w:type="spellStart"/>
            <w:r>
              <w:t>optimisation</w:t>
            </w:r>
            <w:proofErr w:type="spellEnd"/>
            <w:r>
              <w:t xml:space="preserve"> with transparency and consumer trust in digital markets.</w:t>
            </w:r>
          </w:p>
        </w:tc>
      </w:tr>
    </w:tbl>
    <w:p w14:paraId="23AEFBFE" w14:textId="77777777" w:rsidR="00496A6E" w:rsidRDefault="00496A6E" w:rsidP="00496A6E"/>
    <w:p w14:paraId="30643EFE" w14:textId="5FAF51AE" w:rsidR="004F21AE" w:rsidRPr="004F21AE" w:rsidRDefault="004F21AE" w:rsidP="00496A6E">
      <w:pPr>
        <w:rPr>
          <w:color w:val="0070C0"/>
        </w:rPr>
      </w:pPr>
      <w:r w:rsidRPr="437CFD50">
        <w:rPr>
          <w:color w:val="0070C0"/>
        </w:rPr>
        <w:t>Justification and</w:t>
      </w:r>
      <w:r w:rsidR="00496A6E" w:rsidRPr="437CFD50">
        <w:rPr>
          <w:color w:val="0070C0"/>
        </w:rPr>
        <w:t xml:space="preserve"> overall </w:t>
      </w:r>
      <w:r w:rsidR="2110E10D" w:rsidRPr="437CFD50">
        <w:rPr>
          <w:color w:val="0070C0"/>
        </w:rPr>
        <w:t>Aim</w:t>
      </w:r>
      <w:r w:rsidR="00496A6E" w:rsidRPr="437CFD50">
        <w:rPr>
          <w:color w:val="0070C0"/>
        </w:rPr>
        <w:t xml:space="preserve"> </w:t>
      </w:r>
      <w:r w:rsidR="001A4305">
        <w:tab/>
      </w:r>
      <w:r w:rsidR="001A4305">
        <w:tab/>
      </w:r>
      <w:r w:rsidR="001A4305">
        <w:tab/>
      </w:r>
      <w:r w:rsidR="001A4305">
        <w:tab/>
      </w:r>
      <w:r w:rsidR="001A4305">
        <w:tab/>
      </w:r>
      <w:r w:rsidR="001A4305">
        <w:tab/>
      </w:r>
      <w:r w:rsidR="001A4305">
        <w:tab/>
      </w:r>
      <w:r w:rsidR="001A4305">
        <w:tab/>
      </w:r>
      <w:r w:rsidR="00AD733F" w:rsidRPr="437CFD50">
        <w:rPr>
          <w:color w:val="0070C0"/>
        </w:rPr>
        <w:t>(</w:t>
      </w:r>
      <w:r w:rsidR="5F0EEADD" w:rsidRPr="437CFD50">
        <w:rPr>
          <w:color w:val="0070C0"/>
        </w:rPr>
        <w:t>1</w:t>
      </w:r>
      <w:r w:rsidR="00C9196B" w:rsidRPr="437CFD50">
        <w:rPr>
          <w:color w:val="0070C0"/>
        </w:rPr>
        <w:t>0</w:t>
      </w:r>
      <w:r w:rsidR="00AD733F" w:rsidRPr="437CFD50">
        <w:rPr>
          <w:color w:val="0070C0"/>
        </w:rPr>
        <w:t xml:space="preserve"> Marks)</w:t>
      </w:r>
    </w:p>
    <w:p w14:paraId="0B061153" w14:textId="5687B218" w:rsidR="00496A6E" w:rsidRPr="004F21AE" w:rsidRDefault="004F21AE" w:rsidP="437CFD50">
      <w:pPr>
        <w:rPr>
          <w:i/>
          <w:iCs/>
          <w:sz w:val="20"/>
          <w:szCs w:val="20"/>
        </w:rPr>
      </w:pPr>
      <w:r w:rsidRPr="437CFD50">
        <w:rPr>
          <w:i/>
          <w:iCs/>
          <w:sz w:val="20"/>
          <w:szCs w:val="20"/>
        </w:rPr>
        <w:t>(</w:t>
      </w:r>
      <w:r w:rsidR="509CC65D" w:rsidRPr="437CFD50">
        <w:rPr>
          <w:i/>
          <w:iCs/>
          <w:sz w:val="20"/>
          <w:szCs w:val="20"/>
        </w:rPr>
        <w:t>R</w:t>
      </w:r>
      <w:r w:rsidRPr="437CFD50">
        <w:rPr>
          <w:i/>
          <w:iCs/>
          <w:sz w:val="20"/>
          <w:szCs w:val="20"/>
        </w:rPr>
        <w:t>ationale for the research showing gaps in the current knowledge and general statements on intent and direction of the project</w:t>
      </w:r>
      <w:r w:rsidR="7FCD4081" w:rsidRPr="437CFD50">
        <w:rPr>
          <w:i/>
          <w:iCs/>
          <w:sz w:val="20"/>
          <w:szCs w:val="20"/>
        </w:rPr>
        <w:t>*</w:t>
      </w:r>
      <w:r w:rsidRPr="437CFD50">
        <w:rPr>
          <w:i/>
          <w:iCs/>
          <w:sz w:val="20"/>
          <w:szCs w:val="20"/>
        </w:rPr>
        <w:t>)</w:t>
      </w:r>
      <w:r w:rsidR="3457F5FC" w:rsidRPr="437CFD50">
        <w:rPr>
          <w:i/>
          <w:iCs/>
          <w:sz w:val="20"/>
          <w:szCs w:val="20"/>
        </w:rPr>
        <w:t xml:space="preserve"> </w:t>
      </w:r>
    </w:p>
    <w:tbl>
      <w:tblPr>
        <w:tblStyle w:val="TableGrid"/>
        <w:tblW w:w="0" w:type="auto"/>
        <w:tblLook w:val="04A0" w:firstRow="1" w:lastRow="0" w:firstColumn="1" w:lastColumn="0" w:noHBand="0" w:noVBand="1"/>
      </w:tblPr>
      <w:tblGrid>
        <w:gridCol w:w="9016"/>
      </w:tblGrid>
      <w:tr w:rsidR="00496A6E" w14:paraId="784D25A9" w14:textId="77777777" w:rsidTr="007B4FBC">
        <w:tc>
          <w:tcPr>
            <w:tcW w:w="9242" w:type="dxa"/>
          </w:tcPr>
          <w:p w14:paraId="1F48416B" w14:textId="02A323D1" w:rsidR="00FA61C0" w:rsidRDefault="00FA61C0" w:rsidP="00FA61C0">
            <w:pPr>
              <w:pStyle w:val="NormalWeb"/>
            </w:pPr>
            <w:r>
              <w:t xml:space="preserve">Dynamic pricing has become an important tool for businesses operating in digital markets. </w:t>
            </w:r>
            <w:proofErr w:type="spellStart"/>
            <w:r>
              <w:t>Organisations</w:t>
            </w:r>
            <w:proofErr w:type="spellEnd"/>
            <w:r>
              <w:t xml:space="preserve"> can now </w:t>
            </w:r>
            <w:proofErr w:type="spellStart"/>
            <w:r>
              <w:t>analyse</w:t>
            </w:r>
            <w:proofErr w:type="spellEnd"/>
            <w:r>
              <w:t xml:space="preserve"> large volumes of real-time data to adjust prices </w:t>
            </w:r>
            <w:r>
              <w:lastRenderedPageBreak/>
              <w:t>automatically based on factors such as consumer demand, purchasing patterns, and market conditions</w:t>
            </w:r>
            <w:r w:rsidR="00BE06FB">
              <w:t xml:space="preserve"> </w:t>
            </w:r>
            <w:r w:rsidR="00BE06FB">
              <w:t>(Davenport and Harris, 2017; Varian, 2019</w:t>
            </w:r>
            <w:r>
              <w:t xml:space="preserve">. As a result, many online platforms rely on algorithmic pricing models to </w:t>
            </w:r>
            <w:proofErr w:type="spellStart"/>
            <w:r>
              <w:t>optimise</w:t>
            </w:r>
            <w:proofErr w:type="spellEnd"/>
            <w:r>
              <w:t xml:space="preserve"> revenue and improve operational efficiency.</w:t>
            </w:r>
          </w:p>
          <w:p w14:paraId="320268B5" w14:textId="617BB491" w:rsidR="00FA61C0" w:rsidRDefault="00FA61C0" w:rsidP="00FA61C0">
            <w:pPr>
              <w:pStyle w:val="NormalWeb"/>
            </w:pPr>
            <w:r>
              <w:t xml:space="preserve">Despite its advantages, the increasing use of automated pricing systems has raised concerns regarding fairness and transparency. Pricing algorithms often use complex datasets that include </w:t>
            </w:r>
            <w:proofErr w:type="spellStart"/>
            <w:r>
              <w:t>behavioural</w:t>
            </w:r>
            <w:proofErr w:type="spellEnd"/>
            <w:r>
              <w:t xml:space="preserve"> and contextual information about consumers</w:t>
            </w:r>
            <w:r w:rsidR="00BE06FB">
              <w:t xml:space="preserve"> </w:t>
            </w:r>
            <w:r w:rsidR="00BE06FB">
              <w:t>(</w:t>
            </w:r>
            <w:proofErr w:type="spellStart"/>
            <w:r w:rsidR="00BE06FB">
              <w:t>Hannak</w:t>
            </w:r>
            <w:proofErr w:type="spellEnd"/>
            <w:r w:rsidR="00BE06FB">
              <w:t xml:space="preserve"> et al., 2014)</w:t>
            </w:r>
            <w:r>
              <w:t xml:space="preserve">. While these models are designed to </w:t>
            </w:r>
            <w:proofErr w:type="spellStart"/>
            <w:r>
              <w:t>maximise</w:t>
            </w:r>
            <w:proofErr w:type="spellEnd"/>
            <w:r>
              <w:t xml:space="preserve"> profitability, they may unintentionally produce pricing differences between groups of consumers based on variables such as location, browsing </w:t>
            </w:r>
            <w:proofErr w:type="spellStart"/>
            <w:r>
              <w:t>behaviour</w:t>
            </w:r>
            <w:proofErr w:type="spellEnd"/>
            <w:r>
              <w:t>, or device type</w:t>
            </w:r>
            <w:r w:rsidR="00BE06FB">
              <w:t xml:space="preserve"> </w:t>
            </w:r>
            <w:r w:rsidR="00BE06FB">
              <w:t>(</w:t>
            </w:r>
            <w:proofErr w:type="spellStart"/>
            <w:r w:rsidR="00BE06FB">
              <w:t>Barocas</w:t>
            </w:r>
            <w:proofErr w:type="spellEnd"/>
            <w:r w:rsidR="00BE06FB">
              <w:t xml:space="preserve"> and </w:t>
            </w:r>
            <w:proofErr w:type="spellStart"/>
            <w:r w:rsidR="00BE06FB">
              <w:t>Selbst</w:t>
            </w:r>
            <w:proofErr w:type="spellEnd"/>
            <w:r w:rsidR="00BE06FB">
              <w:t>, 2016)</w:t>
            </w:r>
            <w:r>
              <w:t>. When such differences occur, consumers may perceive the pricing system as unfair or discriminatory.</w:t>
            </w:r>
          </w:p>
          <w:p w14:paraId="2177C27F" w14:textId="41FFA91C" w:rsidR="00FA61C0" w:rsidRDefault="00FA61C0" w:rsidP="00FA61C0">
            <w:pPr>
              <w:pStyle w:val="NormalWeb"/>
            </w:pPr>
            <w:r>
              <w:t xml:space="preserve">Current research in business analytics has largely focused on improving dynamic pricing models for revenue </w:t>
            </w:r>
            <w:proofErr w:type="spellStart"/>
            <w:r>
              <w:t>optimisation</w:t>
            </w:r>
            <w:proofErr w:type="spellEnd"/>
            <w:r>
              <w:t xml:space="preserve"> and demand forecasting</w:t>
            </w:r>
            <w:r w:rsidR="00BE06FB">
              <w:t xml:space="preserve"> </w:t>
            </w:r>
            <w:r w:rsidR="00BE06FB">
              <w:t xml:space="preserve">(Kannan and Li, 2017; Chen and </w:t>
            </w:r>
            <w:proofErr w:type="spellStart"/>
            <w:r w:rsidR="00BE06FB">
              <w:t>Mislove</w:t>
            </w:r>
            <w:proofErr w:type="spellEnd"/>
            <w:r w:rsidR="00BE06FB">
              <w:t>, 2016</w:t>
            </w:r>
            <w:r>
              <w:t>. However, relatively little attention has been given to the fairness implications of algorithm-driven pricing systems. As businesses increasingly adopt artificial intelligence and automated decision-making tools, it is important to evaluate whether these systems produce unintended biases that may affect consumer trust and business reputation.</w:t>
            </w:r>
          </w:p>
          <w:p w14:paraId="17BE3D94" w14:textId="7357C3A5" w:rsidR="00496A6E" w:rsidRDefault="00FA61C0" w:rsidP="00FA61C0">
            <w:pPr>
              <w:pStyle w:val="NormalWeb"/>
            </w:pPr>
            <w:r>
              <w:t xml:space="preserve">Therefore, the aim of this project is to investigate whether dynamic pricing models produce biased pricing outcomes across consumer groups and to </w:t>
            </w:r>
            <w:proofErr w:type="spellStart"/>
            <w:r>
              <w:t>analyse</w:t>
            </w:r>
            <w:proofErr w:type="spellEnd"/>
            <w:r>
              <w:t xml:space="preserve"> how fairness considerations can be incorporated into business analytics models without significantly compromising profitability.</w:t>
            </w:r>
          </w:p>
        </w:tc>
      </w:tr>
    </w:tbl>
    <w:p w14:paraId="42AACEDD" w14:textId="77777777" w:rsidR="00496A6E" w:rsidRDefault="00496A6E" w:rsidP="00496A6E"/>
    <w:p w14:paraId="01D0CEA3" w14:textId="38280839" w:rsidR="008311A6" w:rsidRPr="008311A6" w:rsidRDefault="008311A6" w:rsidP="008311A6">
      <w:pPr>
        <w:rPr>
          <w:color w:val="0070C0"/>
        </w:rPr>
      </w:pPr>
      <w:r w:rsidRPr="008311A6">
        <w:rPr>
          <w:color w:val="0070C0"/>
        </w:rPr>
        <w:t>Objectives</w:t>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Pr="008311A6">
        <w:rPr>
          <w:color w:val="0070C0"/>
        </w:rPr>
        <w:t xml:space="preserve"> </w:t>
      </w:r>
      <w:r w:rsidR="002C41AA">
        <w:rPr>
          <w:color w:val="0070C0"/>
        </w:rPr>
        <w:t>(1</w:t>
      </w:r>
      <w:r w:rsidR="00F164F5">
        <w:rPr>
          <w:color w:val="0070C0"/>
        </w:rPr>
        <w:t>0</w:t>
      </w:r>
      <w:r w:rsidR="002C41AA">
        <w:rPr>
          <w:color w:val="0070C0"/>
        </w:rPr>
        <w:t xml:space="preserve"> Marks)</w:t>
      </w:r>
    </w:p>
    <w:p w14:paraId="30F5AC77" w14:textId="5AFF2273" w:rsidR="008311A6" w:rsidRPr="008311A6" w:rsidRDefault="008311A6" w:rsidP="437CFD50">
      <w:pPr>
        <w:rPr>
          <w:i/>
          <w:iCs/>
          <w:sz w:val="20"/>
          <w:szCs w:val="20"/>
        </w:rPr>
      </w:pPr>
      <w:r w:rsidRPr="437CFD50">
        <w:rPr>
          <w:i/>
          <w:iCs/>
          <w:sz w:val="20"/>
          <w:szCs w:val="20"/>
        </w:rPr>
        <w:t>(List of tasks to be undertaken to achieve overall aim of the project</w:t>
      </w:r>
      <w:r w:rsidR="2FEDFABE" w:rsidRPr="437CFD50">
        <w:rPr>
          <w:i/>
          <w:iCs/>
          <w:sz w:val="20"/>
          <w:szCs w:val="20"/>
        </w:rPr>
        <w:t>*</w:t>
      </w:r>
      <w:r w:rsidRPr="437CFD50">
        <w:rPr>
          <w:i/>
          <w:iCs/>
          <w:sz w:val="20"/>
          <w:szCs w:val="20"/>
        </w:rPr>
        <w:t xml:space="preserve"> and to answer the research question posed)</w:t>
      </w:r>
    </w:p>
    <w:tbl>
      <w:tblPr>
        <w:tblStyle w:val="TableGrid"/>
        <w:tblW w:w="0" w:type="auto"/>
        <w:tblLook w:val="04A0" w:firstRow="1" w:lastRow="0" w:firstColumn="1" w:lastColumn="0" w:noHBand="0" w:noVBand="1"/>
      </w:tblPr>
      <w:tblGrid>
        <w:gridCol w:w="9016"/>
      </w:tblGrid>
      <w:tr w:rsidR="008311A6" w14:paraId="5B9B09F8" w14:textId="77777777" w:rsidTr="437CFD50">
        <w:tc>
          <w:tcPr>
            <w:tcW w:w="9242" w:type="dxa"/>
          </w:tcPr>
          <w:p w14:paraId="7260E4A0" w14:textId="56B4A4D7" w:rsidR="00FA61C0" w:rsidRDefault="00FA61C0" w:rsidP="00FA61C0">
            <w:pPr>
              <w:pStyle w:val="NormalWeb"/>
            </w:pPr>
            <w:r>
              <w:rPr>
                <w:rFonts w:hAnsi="Symbol"/>
              </w:rPr>
              <w:t></w:t>
            </w:r>
            <w:r>
              <w:t xml:space="preserve"> To review existing literature on dynamic pricing, algorithmic decision-making, and fairness in artificial intelligence.</w:t>
            </w:r>
          </w:p>
          <w:p w14:paraId="0A2FCBEF" w14:textId="2310CDD2" w:rsidR="00FA61C0" w:rsidRDefault="00FA61C0" w:rsidP="00FA61C0">
            <w:pPr>
              <w:pStyle w:val="NormalWeb"/>
            </w:pPr>
            <w:r>
              <w:rPr>
                <w:rFonts w:hAnsi="Symbol"/>
              </w:rPr>
              <w:t></w:t>
            </w:r>
            <w:r>
              <w:t xml:space="preserve"> To identify suitable datasets containing pricing and transactional data from digital marketplace environments.</w:t>
            </w:r>
          </w:p>
          <w:p w14:paraId="66AF4266" w14:textId="2E26D6F2" w:rsidR="00FA61C0" w:rsidRDefault="00FA61C0" w:rsidP="00FA61C0">
            <w:pPr>
              <w:pStyle w:val="NormalWeb"/>
            </w:pPr>
            <w:r>
              <w:rPr>
                <w:rFonts w:hAnsi="Symbol"/>
              </w:rPr>
              <w:t></w:t>
            </w:r>
            <w:r>
              <w:t xml:space="preserve"> To conduct exploratory data analysis to examine patterns of price variation across different variables such as demand, time, and location.</w:t>
            </w:r>
          </w:p>
          <w:p w14:paraId="6C933432" w14:textId="6B24A4BE" w:rsidR="00FA61C0" w:rsidRDefault="00FA61C0" w:rsidP="00FA61C0">
            <w:pPr>
              <w:pStyle w:val="NormalWeb"/>
            </w:pPr>
            <w:r>
              <w:rPr>
                <w:rFonts w:hAnsi="Symbol"/>
              </w:rPr>
              <w:t></w:t>
            </w:r>
            <w:r>
              <w:t xml:space="preserve"> To develop predictive models that simulate dynamic pricing </w:t>
            </w:r>
            <w:proofErr w:type="spellStart"/>
            <w:r>
              <w:t>behaviour</w:t>
            </w:r>
            <w:proofErr w:type="spellEnd"/>
            <w:r>
              <w:t xml:space="preserve"> using machine learning techniques.</w:t>
            </w:r>
          </w:p>
          <w:p w14:paraId="664646A4" w14:textId="77D108A7" w:rsidR="00FA61C0" w:rsidRDefault="00FA61C0" w:rsidP="00FA61C0">
            <w:pPr>
              <w:pStyle w:val="NormalWeb"/>
            </w:pPr>
            <w:r>
              <w:rPr>
                <w:rFonts w:hAnsi="Symbol"/>
              </w:rPr>
              <w:t></w:t>
            </w:r>
            <w:r>
              <w:t xml:space="preserve"> To </w:t>
            </w:r>
            <w:proofErr w:type="spellStart"/>
            <w:r>
              <w:t>analyse</w:t>
            </w:r>
            <w:proofErr w:type="spellEnd"/>
            <w:r>
              <w:t xml:space="preserve"> whether predicted pricing outcomes vary across consumer segments.</w:t>
            </w:r>
          </w:p>
          <w:p w14:paraId="3110F1BF" w14:textId="2945E3C8" w:rsidR="00FA61C0" w:rsidRDefault="00FA61C0" w:rsidP="00FA61C0">
            <w:pPr>
              <w:pStyle w:val="NormalWeb"/>
            </w:pPr>
            <w:r>
              <w:rPr>
                <w:rFonts w:hAnsi="Symbol"/>
              </w:rPr>
              <w:t></w:t>
            </w:r>
            <w:r>
              <w:t xml:space="preserve"> To apply fairness evaluation techniques to assess potential algorithmic bias in pricing models.</w:t>
            </w:r>
          </w:p>
          <w:p w14:paraId="72170300" w14:textId="794045E5" w:rsidR="00FA61C0" w:rsidRDefault="00FA61C0" w:rsidP="00FA61C0">
            <w:pPr>
              <w:pStyle w:val="NormalWeb"/>
            </w:pPr>
            <w:r>
              <w:rPr>
                <w:rFonts w:hAnsi="Symbol"/>
              </w:rPr>
              <w:t></w:t>
            </w:r>
            <w:r>
              <w:t xml:space="preserve"> To compare the performance of traditional revenue-focused pricing models with fairness-aware analytical approaches.</w:t>
            </w:r>
          </w:p>
          <w:p w14:paraId="4A683827" w14:textId="5FBD20CC" w:rsidR="008311A6" w:rsidRDefault="00FA61C0" w:rsidP="00FA61C0">
            <w:pPr>
              <w:pStyle w:val="NormalWeb"/>
            </w:pPr>
            <w:r>
              <w:rPr>
                <w:rFonts w:hAnsi="Symbol"/>
              </w:rPr>
              <w:lastRenderedPageBreak/>
              <w:t></w:t>
            </w:r>
            <w:r>
              <w:t xml:space="preserve"> To interpret the findings and provide recommendations for </w:t>
            </w:r>
            <w:proofErr w:type="spellStart"/>
            <w:r>
              <w:t>organisations</w:t>
            </w:r>
            <w:proofErr w:type="spellEnd"/>
            <w:r>
              <w:t xml:space="preserve"> seeking to implement transparent and responsible pricing strategies.</w:t>
            </w:r>
          </w:p>
          <w:p w14:paraId="1B3F0477" w14:textId="77777777" w:rsidR="008311A6" w:rsidRDefault="008311A6" w:rsidP="009A1FD9"/>
        </w:tc>
      </w:tr>
    </w:tbl>
    <w:p w14:paraId="6A53EE9B" w14:textId="77777777" w:rsidR="008311A6" w:rsidRDefault="008311A6" w:rsidP="004F21AE">
      <w:pPr>
        <w:rPr>
          <w:color w:val="0070C0"/>
        </w:rPr>
      </w:pPr>
    </w:p>
    <w:p w14:paraId="10163137" w14:textId="6DA84D97" w:rsidR="1C4C27F6" w:rsidRDefault="1C4C27F6" w:rsidP="437CFD50">
      <w:pPr>
        <w:rPr>
          <w:color w:val="0070C0"/>
        </w:rPr>
      </w:pPr>
      <w:r w:rsidRPr="155A3612">
        <w:rPr>
          <w:color w:val="0070C0"/>
        </w:rPr>
        <w:t>Review of Literature</w:t>
      </w:r>
      <w:r w:rsidR="6ACBA332" w:rsidRPr="155A3612">
        <w:rPr>
          <w:color w:val="0070C0"/>
        </w:rPr>
        <w:t xml:space="preserve"> </w:t>
      </w:r>
      <w:r>
        <w:tab/>
      </w:r>
      <w:r>
        <w:tab/>
      </w:r>
      <w:r>
        <w:tab/>
      </w:r>
      <w:r>
        <w:tab/>
      </w:r>
      <w:r>
        <w:tab/>
      </w:r>
      <w:r>
        <w:tab/>
      </w:r>
      <w:r>
        <w:tab/>
      </w:r>
      <w:r>
        <w:tab/>
      </w:r>
      <w:r>
        <w:tab/>
      </w:r>
      <w:r w:rsidR="6ACBA332" w:rsidRPr="155A3612">
        <w:rPr>
          <w:color w:val="0070C0"/>
        </w:rPr>
        <w:t>(20 Marks)</w:t>
      </w:r>
    </w:p>
    <w:p w14:paraId="214F86C6" w14:textId="2C4EE90E" w:rsidR="1C4C27F6" w:rsidRDefault="1C4C27F6" w:rsidP="437CFD50">
      <w:pPr>
        <w:rPr>
          <w:i/>
          <w:iCs/>
          <w:sz w:val="20"/>
          <w:szCs w:val="20"/>
        </w:rPr>
      </w:pPr>
      <w:r w:rsidRPr="437CFD50">
        <w:rPr>
          <w:i/>
          <w:iCs/>
          <w:sz w:val="20"/>
          <w:szCs w:val="20"/>
        </w:rPr>
        <w:t>(</w:t>
      </w:r>
      <w:r w:rsidR="3C939025" w:rsidRPr="437CFD50">
        <w:rPr>
          <w:i/>
          <w:iCs/>
          <w:sz w:val="20"/>
          <w:szCs w:val="20"/>
        </w:rPr>
        <w:t>An account of the current thinking/published information in the specific area of project*)</w:t>
      </w:r>
      <w:r w:rsidRPr="437CFD50">
        <w:rPr>
          <w:i/>
          <w:iCs/>
          <w:sz w:val="20"/>
          <w:szCs w:val="20"/>
        </w:rPr>
        <w:t xml:space="preserve"> </w:t>
      </w:r>
    </w:p>
    <w:tbl>
      <w:tblPr>
        <w:tblStyle w:val="TableGrid"/>
        <w:tblW w:w="0" w:type="auto"/>
        <w:tblLook w:val="06A0" w:firstRow="1" w:lastRow="0" w:firstColumn="1" w:lastColumn="0" w:noHBand="1" w:noVBand="1"/>
      </w:tblPr>
      <w:tblGrid>
        <w:gridCol w:w="9015"/>
      </w:tblGrid>
      <w:tr w:rsidR="437CFD50" w14:paraId="519E8651" w14:textId="77777777" w:rsidTr="437CFD50">
        <w:trPr>
          <w:trHeight w:val="3255"/>
        </w:trPr>
        <w:tc>
          <w:tcPr>
            <w:tcW w:w="9015" w:type="dxa"/>
          </w:tcPr>
          <w:p w14:paraId="6F065616" w14:textId="00AE817C" w:rsidR="00FA61C0" w:rsidRDefault="00FA61C0" w:rsidP="00FA61C0">
            <w:pPr>
              <w:pStyle w:val="NormalWeb"/>
            </w:pPr>
            <w:r>
              <w:t xml:space="preserve">Dynamic pricing refers to the practice of adjusting prices in response to changes in demand, supply conditions, and consumer </w:t>
            </w:r>
            <w:proofErr w:type="spellStart"/>
            <w:r w:rsidR="00BE06FB">
              <w:t>behaviour</w:t>
            </w:r>
            <w:proofErr w:type="spellEnd"/>
            <w:r w:rsidR="00BE06FB">
              <w:t xml:space="preserve"> </w:t>
            </w:r>
            <w:r w:rsidR="00BE06FB">
              <w:t>(Shiller, 2014)</w:t>
            </w:r>
            <w:r>
              <w:t>. The concept has long been used in industries such as airlines and hospitality, where prices fluctuate depending on booking time and demand levels. With the growth of digital platforms and data analytics technologies, dynamic pricing has expanded to many online services including ride-sharing platforms, accommodation booking websites, and e-commerce marketplaces.</w:t>
            </w:r>
          </w:p>
          <w:p w14:paraId="6121749D" w14:textId="0611F3CD" w:rsidR="00FA61C0" w:rsidRDefault="00FA61C0" w:rsidP="00FA61C0">
            <w:pPr>
              <w:pStyle w:val="NormalWeb"/>
            </w:pPr>
            <w:r>
              <w:t xml:space="preserve">Modern pricing systems rely heavily on machine learning algorithms that </w:t>
            </w:r>
            <w:proofErr w:type="spellStart"/>
            <w:r>
              <w:t>analyse</w:t>
            </w:r>
            <w:proofErr w:type="spellEnd"/>
            <w:r>
              <w:t xml:space="preserve"> large datasets to predict demand and consumer willingness to pay</w:t>
            </w:r>
            <w:r w:rsidR="00BE06FB">
              <w:t xml:space="preserve"> </w:t>
            </w:r>
            <w:r w:rsidR="00BE06FB">
              <w:t xml:space="preserve">(Chen and </w:t>
            </w:r>
            <w:proofErr w:type="spellStart"/>
            <w:r w:rsidR="00BE06FB">
              <w:t>Mislove</w:t>
            </w:r>
            <w:proofErr w:type="spellEnd"/>
            <w:r w:rsidR="00BE06FB">
              <w:t>, 2016; Kannan and Li, 2017)</w:t>
            </w:r>
            <w:r>
              <w:t xml:space="preserve">. These algorithms allow </w:t>
            </w:r>
            <w:proofErr w:type="spellStart"/>
            <w:r>
              <w:t>organisations</w:t>
            </w:r>
            <w:proofErr w:type="spellEnd"/>
            <w:r>
              <w:t xml:space="preserve"> to </w:t>
            </w:r>
            <w:proofErr w:type="spellStart"/>
            <w:r>
              <w:t>optimise</w:t>
            </w:r>
            <w:proofErr w:type="spellEnd"/>
            <w:r>
              <w:t xml:space="preserve"> revenue by adjusting prices automatically according to real-time market conditions. Research in revenue management demonstrates that data-driven pricing strategies can significantly improve business performance when implemented effectively</w:t>
            </w:r>
            <w:r w:rsidR="00BE06FB">
              <w:t xml:space="preserve"> </w:t>
            </w:r>
            <w:r w:rsidR="00BE06FB">
              <w:t>(Davenport and Harris, 2017)</w:t>
            </w:r>
            <w:r>
              <w:t>.</w:t>
            </w:r>
          </w:p>
          <w:p w14:paraId="5B839728" w14:textId="318A9873" w:rsidR="00FA61C0" w:rsidRDefault="00FA61C0" w:rsidP="00FA61C0">
            <w:pPr>
              <w:pStyle w:val="NormalWeb"/>
            </w:pPr>
            <w:r>
              <w:t>However, the use of algorithmic decision-making in pricing has also raised concerns about fairness and transparency</w:t>
            </w:r>
            <w:r w:rsidR="00BE06FB">
              <w:t xml:space="preserve"> </w:t>
            </w:r>
            <w:r w:rsidR="00BE06FB">
              <w:t>(</w:t>
            </w:r>
            <w:proofErr w:type="spellStart"/>
            <w:r w:rsidR="00BE06FB">
              <w:t>Barocas</w:t>
            </w:r>
            <w:proofErr w:type="spellEnd"/>
            <w:r w:rsidR="00BE06FB">
              <w:t xml:space="preserve"> and </w:t>
            </w:r>
            <w:proofErr w:type="spellStart"/>
            <w:r w:rsidR="00BE06FB">
              <w:t>Selbst</w:t>
            </w:r>
            <w:proofErr w:type="spellEnd"/>
            <w:r w:rsidR="00BE06FB">
              <w:t xml:space="preserve">, 2016; </w:t>
            </w:r>
            <w:proofErr w:type="spellStart"/>
            <w:r w:rsidR="00BE06FB">
              <w:t>Mehrabi</w:t>
            </w:r>
            <w:proofErr w:type="spellEnd"/>
            <w:r w:rsidR="00BE06FB">
              <w:t xml:space="preserve"> et al., 2021)</w:t>
            </w:r>
            <w:r>
              <w:t>. Algorithms may rely on variables that indirectly reflect characteristics of certain consumer groups. When models are trained on historical data, they may reproduce patterns that result in systematic differences in pricing outcomes</w:t>
            </w:r>
            <w:r w:rsidR="00BE06FB">
              <w:t xml:space="preserve"> </w:t>
            </w:r>
            <w:r w:rsidR="00BE06FB">
              <w:t>(</w:t>
            </w:r>
            <w:proofErr w:type="spellStart"/>
            <w:r w:rsidR="00BE06FB">
              <w:t>Danks</w:t>
            </w:r>
            <w:proofErr w:type="spellEnd"/>
            <w:r w:rsidR="00BE06FB">
              <w:t xml:space="preserve"> and London, 2017)</w:t>
            </w:r>
            <w:r>
              <w:t>. This phenomenon is commonly referred to as algorithmic bias.</w:t>
            </w:r>
          </w:p>
          <w:p w14:paraId="624AB77D" w14:textId="6807422E" w:rsidR="00FA61C0" w:rsidRDefault="00FA61C0" w:rsidP="00FA61C0">
            <w:pPr>
              <w:pStyle w:val="NormalWeb"/>
            </w:pPr>
            <w:r>
              <w:t>Algorithmic bias has been widely studied in fields such as recruitment systems, credit scoring, and predictive policing</w:t>
            </w:r>
            <w:r w:rsidR="00BE06FB">
              <w:t xml:space="preserve"> </w:t>
            </w:r>
            <w:r w:rsidR="00BE06FB">
              <w:t>(</w:t>
            </w:r>
            <w:proofErr w:type="spellStart"/>
            <w:r w:rsidR="00BE06FB">
              <w:t>Mehrabi</w:t>
            </w:r>
            <w:proofErr w:type="spellEnd"/>
            <w:r w:rsidR="00BE06FB">
              <w:t xml:space="preserve"> et al., 2021)</w:t>
            </w:r>
            <w:r>
              <w:t>. Researchers have shown that bias may occur due to unbalanced datasets, inappropriate feature selection, or model design choices. As a result, fairness metrics have been developed to evaluate whether algorithmic systems produce equitable outcomes across different groups</w:t>
            </w:r>
            <w:r w:rsidR="00BE06FB">
              <w:t xml:space="preserve"> </w:t>
            </w:r>
            <w:r w:rsidR="00BE06FB">
              <w:t>(</w:t>
            </w:r>
            <w:proofErr w:type="spellStart"/>
            <w:r w:rsidR="00BE06FB">
              <w:t>Mehrabi</w:t>
            </w:r>
            <w:proofErr w:type="spellEnd"/>
            <w:r w:rsidR="00BE06FB">
              <w:t xml:space="preserve"> et al., 2021)</w:t>
            </w:r>
            <w:r>
              <w:t>.</w:t>
            </w:r>
          </w:p>
          <w:p w14:paraId="676E2E12" w14:textId="72CFEBCC" w:rsidR="00FA61C0" w:rsidRDefault="00FA61C0" w:rsidP="00FA61C0">
            <w:pPr>
              <w:pStyle w:val="NormalWeb"/>
            </w:pPr>
            <w:r>
              <w:t xml:space="preserve">Despite growing awareness of fairness issues in artificial intelligence, relatively little research has focused on the fairness of pricing algorithms. Most studies in dynamic pricing concentrate primarily on profit </w:t>
            </w:r>
            <w:proofErr w:type="spellStart"/>
            <w:r>
              <w:t>optimisation</w:t>
            </w:r>
            <w:proofErr w:type="spellEnd"/>
            <w:r>
              <w:t xml:space="preserve"> and demand forecasting</w:t>
            </w:r>
            <w:r w:rsidR="00BE06FB">
              <w:t xml:space="preserve"> </w:t>
            </w:r>
            <w:r w:rsidR="00BE06FB">
              <w:t xml:space="preserve">(Chen and </w:t>
            </w:r>
            <w:proofErr w:type="spellStart"/>
            <w:r w:rsidR="00BE06FB">
              <w:t>Mislove</w:t>
            </w:r>
            <w:proofErr w:type="spellEnd"/>
            <w:r w:rsidR="00BE06FB">
              <w:t>, 2016)</w:t>
            </w:r>
            <w:r>
              <w:t>. Because pricing decisions directly affect consumers financially, fairness considerations are particularly important in this context.</w:t>
            </w:r>
          </w:p>
          <w:p w14:paraId="08EA4574" w14:textId="4AC6B035" w:rsidR="00FA61C0" w:rsidRDefault="00FA61C0" w:rsidP="00FA61C0">
            <w:pPr>
              <w:pStyle w:val="NormalWeb"/>
            </w:pPr>
            <w:r>
              <w:t>Consumer trust is also a key factor influencing the success of digital platforms</w:t>
            </w:r>
            <w:r w:rsidR="00BE06FB">
              <w:t xml:space="preserve"> </w:t>
            </w:r>
            <w:r w:rsidR="00BE06FB">
              <w:t>(</w:t>
            </w:r>
            <w:proofErr w:type="spellStart"/>
            <w:r w:rsidR="00BE06FB">
              <w:t>Garbarino</w:t>
            </w:r>
            <w:proofErr w:type="spellEnd"/>
            <w:r w:rsidR="00BE06FB">
              <w:t xml:space="preserve"> and Lee, 2003)</w:t>
            </w:r>
            <w:r>
              <w:t xml:space="preserve">. If consumers believe that algorithmic pricing systems treat them unfairly, they may lose confidence in the platform and seek alternative services. For this reason, businesses must balance revenue </w:t>
            </w:r>
            <w:proofErr w:type="spellStart"/>
            <w:r>
              <w:t>optimisation</w:t>
            </w:r>
            <w:proofErr w:type="spellEnd"/>
            <w:r>
              <w:t xml:space="preserve"> with transparency and ethical use of data analytics.</w:t>
            </w:r>
          </w:p>
          <w:p w14:paraId="201A2AFC" w14:textId="4CAC0505" w:rsidR="437CFD50" w:rsidRDefault="00FA61C0" w:rsidP="00FA61C0">
            <w:pPr>
              <w:pStyle w:val="NormalWeb"/>
              <w:rPr>
                <w:i/>
                <w:iCs/>
                <w:sz w:val="20"/>
                <w:szCs w:val="20"/>
              </w:rPr>
            </w:pPr>
            <w:r>
              <w:t xml:space="preserve">This project contributes to the existing literature by applying business analytics methods to evaluate fairness in dynamic pricing models. By </w:t>
            </w:r>
            <w:proofErr w:type="spellStart"/>
            <w:r>
              <w:t>analysing</w:t>
            </w:r>
            <w:proofErr w:type="spellEnd"/>
            <w:r>
              <w:t xml:space="preserve"> pricing </w:t>
            </w:r>
            <w:proofErr w:type="spellStart"/>
            <w:r>
              <w:t>behaviour</w:t>
            </w:r>
            <w:proofErr w:type="spellEnd"/>
            <w:r>
              <w:t xml:space="preserve"> and </w:t>
            </w:r>
            <w:r>
              <w:lastRenderedPageBreak/>
              <w:t xml:space="preserve">identifying potential disparities across consumer groups, the research aims to provide insights into how </w:t>
            </w:r>
            <w:proofErr w:type="spellStart"/>
            <w:r>
              <w:t>organisations</w:t>
            </w:r>
            <w:proofErr w:type="spellEnd"/>
            <w:r>
              <w:t xml:space="preserve"> can design more responsible pricing systems.</w:t>
            </w:r>
          </w:p>
        </w:tc>
      </w:tr>
    </w:tbl>
    <w:p w14:paraId="2B79376F" w14:textId="690BAF46" w:rsidR="437CFD50" w:rsidRDefault="437CFD50" w:rsidP="437CFD50">
      <w:pPr>
        <w:spacing w:line="259" w:lineRule="auto"/>
        <w:rPr>
          <w:i/>
          <w:iCs/>
          <w:sz w:val="20"/>
          <w:szCs w:val="20"/>
        </w:rPr>
      </w:pPr>
    </w:p>
    <w:p w14:paraId="004FF344" w14:textId="16341B39" w:rsidR="00887B46" w:rsidRDefault="00887B46" w:rsidP="437CFD50">
      <w:pPr>
        <w:spacing w:line="259" w:lineRule="auto"/>
        <w:rPr>
          <w:i/>
          <w:iCs/>
          <w:sz w:val="20"/>
          <w:szCs w:val="20"/>
        </w:rPr>
      </w:pPr>
    </w:p>
    <w:p w14:paraId="680510EE" w14:textId="25675DA6" w:rsidR="00887B46" w:rsidRDefault="00887B46" w:rsidP="437CFD50">
      <w:pPr>
        <w:spacing w:line="259" w:lineRule="auto"/>
        <w:rPr>
          <w:i/>
          <w:iCs/>
          <w:sz w:val="20"/>
          <w:szCs w:val="20"/>
        </w:rPr>
      </w:pPr>
    </w:p>
    <w:p w14:paraId="09807789" w14:textId="20766829" w:rsidR="00887B46" w:rsidRDefault="00887B46" w:rsidP="437CFD50">
      <w:pPr>
        <w:spacing w:line="259" w:lineRule="auto"/>
        <w:rPr>
          <w:i/>
          <w:iCs/>
          <w:sz w:val="20"/>
          <w:szCs w:val="20"/>
        </w:rPr>
      </w:pPr>
    </w:p>
    <w:p w14:paraId="7986B8DE" w14:textId="406F23E5" w:rsidR="00887B46" w:rsidRDefault="00887B46" w:rsidP="437CFD50">
      <w:pPr>
        <w:spacing w:line="259" w:lineRule="auto"/>
        <w:rPr>
          <w:i/>
          <w:iCs/>
          <w:sz w:val="20"/>
          <w:szCs w:val="20"/>
        </w:rPr>
      </w:pPr>
    </w:p>
    <w:p w14:paraId="02C0DCCA" w14:textId="3BE2E7A2" w:rsidR="00887B46" w:rsidRDefault="00887B46" w:rsidP="437CFD50">
      <w:pPr>
        <w:spacing w:line="259" w:lineRule="auto"/>
        <w:rPr>
          <w:i/>
          <w:iCs/>
          <w:sz w:val="20"/>
          <w:szCs w:val="20"/>
        </w:rPr>
      </w:pPr>
    </w:p>
    <w:p w14:paraId="0ADCF8D1" w14:textId="77777777" w:rsidR="00887B46" w:rsidRDefault="00887B46" w:rsidP="437CFD50">
      <w:pPr>
        <w:spacing w:line="259" w:lineRule="auto"/>
        <w:rPr>
          <w:i/>
          <w:iCs/>
          <w:sz w:val="20"/>
          <w:szCs w:val="20"/>
        </w:rPr>
      </w:pPr>
    </w:p>
    <w:p w14:paraId="715415CD" w14:textId="0BECD04B" w:rsidR="008311A6" w:rsidRDefault="004F21AE" w:rsidP="437CFD50">
      <w:r w:rsidRPr="437CFD50">
        <w:rPr>
          <w:color w:val="0070C0"/>
        </w:rPr>
        <w:t>Methodology</w:t>
      </w:r>
      <w:r>
        <w:tab/>
      </w:r>
      <w:r>
        <w:tab/>
      </w:r>
      <w:r>
        <w:tab/>
      </w:r>
      <w:r>
        <w:tab/>
      </w:r>
      <w:r>
        <w:tab/>
      </w:r>
      <w:r>
        <w:tab/>
      </w:r>
      <w:r>
        <w:tab/>
      </w:r>
      <w:r>
        <w:tab/>
      </w:r>
      <w:r>
        <w:tab/>
      </w:r>
      <w:r>
        <w:tab/>
      </w:r>
      <w:r w:rsidR="004D67F1" w:rsidRPr="437CFD50">
        <w:rPr>
          <w:color w:val="0070C0"/>
        </w:rPr>
        <w:t>(</w:t>
      </w:r>
      <w:r w:rsidR="0F797808" w:rsidRPr="437CFD50">
        <w:rPr>
          <w:color w:val="0070C0"/>
        </w:rPr>
        <w:t>25</w:t>
      </w:r>
      <w:r w:rsidR="004D67F1" w:rsidRPr="437CFD50">
        <w:rPr>
          <w:color w:val="0070C0"/>
        </w:rPr>
        <w:t xml:space="preserve"> Marks)</w:t>
      </w:r>
    </w:p>
    <w:p w14:paraId="2560E784" w14:textId="61A8670A" w:rsidR="004F21AE" w:rsidRPr="008311A6" w:rsidRDefault="004F21AE" w:rsidP="437CFD50">
      <w:pPr>
        <w:rPr>
          <w:i/>
          <w:iCs/>
          <w:sz w:val="20"/>
          <w:szCs w:val="20"/>
        </w:rPr>
      </w:pPr>
      <w:r w:rsidRPr="437CFD50">
        <w:rPr>
          <w:i/>
          <w:iCs/>
          <w:sz w:val="20"/>
          <w:szCs w:val="20"/>
        </w:rPr>
        <w:t>(Explanation and justification of approach and methodology proposed</w:t>
      </w:r>
      <w:r w:rsidR="1489A538" w:rsidRPr="437CFD50">
        <w:rPr>
          <w:i/>
          <w:iCs/>
          <w:sz w:val="20"/>
          <w:szCs w:val="20"/>
        </w:rPr>
        <w:t xml:space="preserve"> for the project*</w:t>
      </w:r>
      <w:r w:rsidRPr="437CFD50">
        <w:rPr>
          <w:i/>
          <w:iCs/>
          <w:sz w:val="20"/>
          <w:szCs w:val="20"/>
        </w:rPr>
        <w:t xml:space="preserve">. This section should explain the nature of the data and method of </w:t>
      </w:r>
      <w:r w:rsidR="008311A6" w:rsidRPr="437CFD50">
        <w:rPr>
          <w:i/>
          <w:iCs/>
          <w:sz w:val="20"/>
          <w:szCs w:val="20"/>
        </w:rPr>
        <w:t xml:space="preserve">data </w:t>
      </w:r>
      <w:r w:rsidRPr="437CFD50">
        <w:rPr>
          <w:i/>
          <w:iCs/>
          <w:sz w:val="20"/>
          <w:szCs w:val="20"/>
        </w:rPr>
        <w:t>collection. Identification and brief discussion of any analytical tools to be used; Identification of any ethical</w:t>
      </w:r>
      <w:r w:rsidR="004618F0" w:rsidRPr="437CFD50">
        <w:rPr>
          <w:i/>
          <w:iCs/>
          <w:sz w:val="20"/>
          <w:szCs w:val="20"/>
        </w:rPr>
        <w:t xml:space="preserve"> and practical</w:t>
      </w:r>
      <w:r w:rsidRPr="437CFD50">
        <w:rPr>
          <w:i/>
          <w:iCs/>
          <w:sz w:val="20"/>
          <w:szCs w:val="20"/>
        </w:rPr>
        <w:t xml:space="preserve"> issues.)</w:t>
      </w:r>
    </w:p>
    <w:tbl>
      <w:tblPr>
        <w:tblStyle w:val="TableGrid"/>
        <w:tblW w:w="0" w:type="auto"/>
        <w:tblLook w:val="04A0" w:firstRow="1" w:lastRow="0" w:firstColumn="1" w:lastColumn="0" w:noHBand="0" w:noVBand="1"/>
      </w:tblPr>
      <w:tblGrid>
        <w:gridCol w:w="9016"/>
      </w:tblGrid>
      <w:tr w:rsidR="004F21AE" w14:paraId="350323B7" w14:textId="77777777" w:rsidTr="009A1FD9">
        <w:tc>
          <w:tcPr>
            <w:tcW w:w="9242" w:type="dxa"/>
          </w:tcPr>
          <w:p w14:paraId="00D3083F" w14:textId="77777777" w:rsidR="00887B46" w:rsidRPr="00887B46" w:rsidRDefault="00887B46" w:rsidP="00887B46">
            <w:pPr>
              <w:spacing w:before="100" w:beforeAutospacing="1"/>
              <w:outlineLvl w:val="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Research Approach</w:t>
            </w:r>
          </w:p>
          <w:p w14:paraId="3AF013A2" w14:textId="77777777" w:rsidR="00887B46" w:rsidRPr="00887B46" w:rsidRDefault="00887B46" w:rsidP="00D042D3">
            <w:pPr>
              <w:spacing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This study adopts a quantitative research approach to investigate potential bias within dynamic pricing algorithms. Quantitative analysis is appropriate because the project focuses on </w:t>
            </w:r>
            <w:proofErr w:type="spellStart"/>
            <w:r w:rsidRPr="00887B46">
              <w:rPr>
                <w:rFonts w:ascii="Times New Roman" w:eastAsia="Times New Roman" w:hAnsi="Times New Roman" w:cs="Times New Roman"/>
                <w:sz w:val="24"/>
                <w:szCs w:val="24"/>
                <w:lang w:val="en-US"/>
              </w:rPr>
              <w:t>analysing</w:t>
            </w:r>
            <w:proofErr w:type="spellEnd"/>
            <w:r w:rsidRPr="00887B46">
              <w:rPr>
                <w:rFonts w:ascii="Times New Roman" w:eastAsia="Times New Roman" w:hAnsi="Times New Roman" w:cs="Times New Roman"/>
                <w:sz w:val="24"/>
                <w:szCs w:val="24"/>
                <w:lang w:val="en-US"/>
              </w:rPr>
              <w:t xml:space="preserve"> numerical data related to pricing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and identifying patterns through statistical and machine learning techniques. The research will rely on structured datasets containing variables such as price, customer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indicators, demand levels, and other contextual attributes that influence pricing decisions.</w:t>
            </w:r>
          </w:p>
          <w:p w14:paraId="272DF0EA"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The purpose of the methodological approach is to </w:t>
            </w:r>
            <w:proofErr w:type="spellStart"/>
            <w:r w:rsidRPr="00887B46">
              <w:rPr>
                <w:rFonts w:ascii="Times New Roman" w:eastAsia="Times New Roman" w:hAnsi="Times New Roman" w:cs="Times New Roman"/>
                <w:sz w:val="24"/>
                <w:szCs w:val="24"/>
                <w:lang w:val="en-US"/>
              </w:rPr>
              <w:t>analyse</w:t>
            </w:r>
            <w:proofErr w:type="spellEnd"/>
            <w:r w:rsidRPr="00887B46">
              <w:rPr>
                <w:rFonts w:ascii="Times New Roman" w:eastAsia="Times New Roman" w:hAnsi="Times New Roman" w:cs="Times New Roman"/>
                <w:sz w:val="24"/>
                <w:szCs w:val="24"/>
                <w:lang w:val="en-US"/>
              </w:rPr>
              <w:t xml:space="preserve"> how algorithmic pricing systems respond to different inputs and to determine whether these responses result in systematic price differences across customer groups. By applying business analytics techniques, the research aims to uncover hidden relationships between pricing decisions and customer attributes.</w:t>
            </w:r>
          </w:p>
          <w:p w14:paraId="54CF514C" w14:textId="2B369C01"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The research design follows a data-driven analytical framework, consisting of data collection, preprocessing, exploratory analysis, modelling, and bias evaluation. This structured process allows the researcher to systematically examine the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of pricing models and interpret their outcomes in a transparent and reproducible manner.</w:t>
            </w:r>
          </w:p>
          <w:p w14:paraId="306EB5B0" w14:textId="77777777" w:rsidR="00887B46" w:rsidRPr="00887B46" w:rsidRDefault="00887B46" w:rsidP="00887B46">
            <w:pPr>
              <w:spacing w:before="100" w:beforeAutospacing="1"/>
              <w:outlineLvl w:val="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Data Sources and Collection</w:t>
            </w:r>
          </w:p>
          <w:p w14:paraId="223CFC0D" w14:textId="77777777" w:rsidR="00887B46" w:rsidRPr="00887B46" w:rsidRDefault="00887B46" w:rsidP="00D042D3">
            <w:pPr>
              <w:spacing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The research will </w:t>
            </w:r>
            <w:proofErr w:type="spellStart"/>
            <w:r w:rsidRPr="00887B46">
              <w:rPr>
                <w:rFonts w:ascii="Times New Roman" w:eastAsia="Times New Roman" w:hAnsi="Times New Roman" w:cs="Times New Roman"/>
                <w:sz w:val="24"/>
                <w:szCs w:val="24"/>
                <w:lang w:val="en-US"/>
              </w:rPr>
              <w:t>utilise</w:t>
            </w:r>
            <w:proofErr w:type="spellEnd"/>
            <w:r w:rsidRPr="00887B46">
              <w:rPr>
                <w:rFonts w:ascii="Times New Roman" w:eastAsia="Times New Roman" w:hAnsi="Times New Roman" w:cs="Times New Roman"/>
                <w:sz w:val="24"/>
                <w:szCs w:val="24"/>
                <w:lang w:val="en-US"/>
              </w:rPr>
              <w:t xml:space="preserve"> publicly available datasets obtained from open data repositories such as Kaggle, Google Dataset Search, and other academic data platforms. These datasets typically include information related to product prices, demand fluctuations, user activity, and transactional data from digital platforms.</w:t>
            </w:r>
          </w:p>
          <w:p w14:paraId="189E53C5"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lastRenderedPageBreak/>
              <w:t xml:space="preserve">For example, datasets related to e-commerce pricing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or ride-sharing pricing systems may include variables such as:</w:t>
            </w:r>
          </w:p>
          <w:p w14:paraId="0D006644" w14:textId="77777777" w:rsidR="00887B46" w:rsidRPr="00887B46" w:rsidRDefault="00887B46" w:rsidP="00887B46">
            <w:pPr>
              <w:numPr>
                <w:ilvl w:val="0"/>
                <w:numId w:val="1"/>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Product or service price</w:t>
            </w:r>
          </w:p>
          <w:p w14:paraId="635FECEF" w14:textId="77777777" w:rsidR="00887B46" w:rsidRPr="00887B46" w:rsidRDefault="00887B46" w:rsidP="00887B46">
            <w:pPr>
              <w:numPr>
                <w:ilvl w:val="0"/>
                <w:numId w:val="1"/>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Time of purchase</w:t>
            </w:r>
          </w:p>
          <w:p w14:paraId="7211696F" w14:textId="77777777" w:rsidR="00887B46" w:rsidRPr="00887B46" w:rsidRDefault="00887B46" w:rsidP="00887B46">
            <w:pPr>
              <w:numPr>
                <w:ilvl w:val="0"/>
                <w:numId w:val="1"/>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Demand level</w:t>
            </w:r>
          </w:p>
          <w:p w14:paraId="2106B4A6" w14:textId="77777777" w:rsidR="00887B46" w:rsidRPr="00887B46" w:rsidRDefault="00887B46" w:rsidP="00887B46">
            <w:pPr>
              <w:numPr>
                <w:ilvl w:val="0"/>
                <w:numId w:val="1"/>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Customer location</w:t>
            </w:r>
          </w:p>
          <w:p w14:paraId="194CF862" w14:textId="77777777" w:rsidR="00887B46" w:rsidRPr="00887B46" w:rsidRDefault="00887B46" w:rsidP="00887B46">
            <w:pPr>
              <w:numPr>
                <w:ilvl w:val="0"/>
                <w:numId w:val="1"/>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Customer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indicators</w:t>
            </w:r>
          </w:p>
          <w:p w14:paraId="38E1844B" w14:textId="77777777" w:rsidR="00887B46" w:rsidRPr="00887B46" w:rsidRDefault="00887B46" w:rsidP="00887B46">
            <w:pPr>
              <w:numPr>
                <w:ilvl w:val="0"/>
                <w:numId w:val="1"/>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Platform or market conditions</w:t>
            </w:r>
          </w:p>
          <w:p w14:paraId="3E9D1008"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Using publicly available datasets ensures that the research remains transparent and reproducible. It also avoids privacy concerns associated with collecting personal or sensitive data directly from individuals or </w:t>
            </w:r>
            <w:proofErr w:type="spellStart"/>
            <w:r w:rsidRPr="00887B46">
              <w:rPr>
                <w:rFonts w:ascii="Times New Roman" w:eastAsia="Times New Roman" w:hAnsi="Times New Roman" w:cs="Times New Roman"/>
                <w:sz w:val="24"/>
                <w:szCs w:val="24"/>
                <w:lang w:val="en-US"/>
              </w:rPr>
              <w:t>organisations</w:t>
            </w:r>
            <w:proofErr w:type="spellEnd"/>
            <w:r w:rsidRPr="00887B46">
              <w:rPr>
                <w:rFonts w:ascii="Times New Roman" w:eastAsia="Times New Roman" w:hAnsi="Times New Roman" w:cs="Times New Roman"/>
                <w:sz w:val="24"/>
                <w:szCs w:val="24"/>
                <w:lang w:val="en-US"/>
              </w:rPr>
              <w:t>.</w:t>
            </w:r>
          </w:p>
          <w:p w14:paraId="11E2CBEF" w14:textId="7AB3F02F"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Once the dataset has been obtained, it will be examined to ensure data quality, completeness, and suitability for analysis. If multiple datasets are available, the most appropriate dataset will be selected based on the relevance of variables to the research objectives.</w:t>
            </w:r>
          </w:p>
          <w:p w14:paraId="44B6506A" w14:textId="77777777" w:rsidR="00887B46" w:rsidRPr="00887B46" w:rsidRDefault="00887B46" w:rsidP="00887B46">
            <w:pPr>
              <w:spacing w:before="100" w:beforeAutospacing="1"/>
              <w:outlineLvl w:val="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Data Pre-Processing</w:t>
            </w:r>
          </w:p>
          <w:p w14:paraId="2137BC04" w14:textId="09750270" w:rsidR="00887B46" w:rsidRPr="00887B46" w:rsidRDefault="00887B46" w:rsidP="00D042D3">
            <w:pPr>
              <w:spacing w:before="100" w:before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Before conducting analysis, the collected data will undergo a data preprocessing stage to ensure accuracy and consistency. Data preprocessing is a critical step in business analytics as raw datasets often contain missing values, inconsistencies, or irrelevant variables</w:t>
            </w:r>
            <w:r w:rsidR="00BE06FB">
              <w:rPr>
                <w:rFonts w:ascii="Times New Roman" w:eastAsia="Times New Roman" w:hAnsi="Times New Roman" w:cs="Times New Roman"/>
                <w:sz w:val="24"/>
                <w:szCs w:val="24"/>
                <w:lang w:val="en-US"/>
              </w:rPr>
              <w:t xml:space="preserve"> </w:t>
            </w:r>
            <w:r w:rsidR="00BE06FB" w:rsidRPr="00BE06FB">
              <w:rPr>
                <w:rFonts w:ascii="Times New Roman" w:eastAsia="Times New Roman" w:hAnsi="Times New Roman" w:cs="Times New Roman"/>
                <w:sz w:val="24"/>
                <w:szCs w:val="24"/>
              </w:rPr>
              <w:t>(Provost and Fawcett, 2013)</w:t>
            </w:r>
            <w:r w:rsidRPr="00887B46">
              <w:rPr>
                <w:rFonts w:ascii="Times New Roman" w:eastAsia="Times New Roman" w:hAnsi="Times New Roman" w:cs="Times New Roman"/>
                <w:sz w:val="24"/>
                <w:szCs w:val="24"/>
                <w:lang w:val="en-US"/>
              </w:rPr>
              <w:t>.</w:t>
            </w:r>
          </w:p>
          <w:p w14:paraId="7234A032"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The preprocessing process will include several key steps:</w:t>
            </w:r>
          </w:p>
          <w:p w14:paraId="67F28796"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Data Cleaning</w:t>
            </w:r>
            <w:r w:rsidRPr="00887B46">
              <w:rPr>
                <w:rFonts w:ascii="Times New Roman" w:eastAsia="Times New Roman" w:hAnsi="Times New Roman" w:cs="Times New Roman"/>
                <w:sz w:val="24"/>
                <w:szCs w:val="24"/>
                <w:lang w:val="en-US"/>
              </w:rPr>
              <w:br/>
              <w:t>Missing values, duplicate entries, and incorrect records will be identified and handled appropriately. Techniques such as imputation or removal of incomplete observations may be applied depending on the severity of missing data.</w:t>
            </w:r>
          </w:p>
          <w:p w14:paraId="5E487535"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Data Transformation</w:t>
            </w:r>
            <w:r w:rsidRPr="00887B46">
              <w:rPr>
                <w:rFonts w:ascii="Times New Roman" w:eastAsia="Times New Roman" w:hAnsi="Times New Roman" w:cs="Times New Roman"/>
                <w:sz w:val="24"/>
                <w:szCs w:val="24"/>
                <w:lang w:val="en-US"/>
              </w:rPr>
              <w:br/>
              <w:t>Certain variables may need to be transformed or encoded to make them suitable for analytical models. For example, categorical variables such as location or product category may be converted into numerical formats using encoding techniques.</w:t>
            </w:r>
          </w:p>
          <w:p w14:paraId="1CC56BCA"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Feature Selection</w:t>
            </w:r>
            <w:r w:rsidRPr="00887B46">
              <w:rPr>
                <w:rFonts w:ascii="Times New Roman" w:eastAsia="Times New Roman" w:hAnsi="Times New Roman" w:cs="Times New Roman"/>
                <w:sz w:val="24"/>
                <w:szCs w:val="24"/>
                <w:lang w:val="en-US"/>
              </w:rPr>
              <w:br/>
              <w:t>Not all variables contribute equally to the pricing process. Therefore, feature selection methods will be applied to identify the most relevant predictors influencing price variations.</w:t>
            </w:r>
          </w:p>
          <w:p w14:paraId="5CC4EFAF"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 xml:space="preserve">Data </w:t>
            </w:r>
            <w:proofErr w:type="spellStart"/>
            <w:r w:rsidRPr="00887B46">
              <w:rPr>
                <w:rFonts w:ascii="Times New Roman" w:eastAsia="Times New Roman" w:hAnsi="Times New Roman" w:cs="Times New Roman"/>
                <w:b/>
                <w:bCs/>
                <w:sz w:val="24"/>
                <w:szCs w:val="24"/>
                <w:lang w:val="en-US"/>
              </w:rPr>
              <w:t>Normalisation</w:t>
            </w:r>
            <w:proofErr w:type="spellEnd"/>
            <w:r w:rsidRPr="00887B46">
              <w:rPr>
                <w:rFonts w:ascii="Times New Roman" w:eastAsia="Times New Roman" w:hAnsi="Times New Roman" w:cs="Times New Roman"/>
                <w:sz w:val="24"/>
                <w:szCs w:val="24"/>
                <w:lang w:val="en-US"/>
              </w:rPr>
              <w:br/>
              <w:t xml:space="preserve">Numerical variables may be </w:t>
            </w:r>
            <w:proofErr w:type="spellStart"/>
            <w:r w:rsidRPr="00887B46">
              <w:rPr>
                <w:rFonts w:ascii="Times New Roman" w:eastAsia="Times New Roman" w:hAnsi="Times New Roman" w:cs="Times New Roman"/>
                <w:sz w:val="24"/>
                <w:szCs w:val="24"/>
                <w:lang w:val="en-US"/>
              </w:rPr>
              <w:t>standardised</w:t>
            </w:r>
            <w:proofErr w:type="spellEnd"/>
            <w:r w:rsidRPr="00887B46">
              <w:rPr>
                <w:rFonts w:ascii="Times New Roman" w:eastAsia="Times New Roman" w:hAnsi="Times New Roman" w:cs="Times New Roman"/>
                <w:sz w:val="24"/>
                <w:szCs w:val="24"/>
                <w:lang w:val="en-US"/>
              </w:rPr>
              <w:t xml:space="preserve"> or </w:t>
            </w:r>
            <w:proofErr w:type="spellStart"/>
            <w:r w:rsidRPr="00887B46">
              <w:rPr>
                <w:rFonts w:ascii="Times New Roman" w:eastAsia="Times New Roman" w:hAnsi="Times New Roman" w:cs="Times New Roman"/>
                <w:sz w:val="24"/>
                <w:szCs w:val="24"/>
                <w:lang w:val="en-US"/>
              </w:rPr>
              <w:t>normalised</w:t>
            </w:r>
            <w:proofErr w:type="spellEnd"/>
            <w:r w:rsidRPr="00887B46">
              <w:rPr>
                <w:rFonts w:ascii="Times New Roman" w:eastAsia="Times New Roman" w:hAnsi="Times New Roman" w:cs="Times New Roman"/>
                <w:sz w:val="24"/>
                <w:szCs w:val="24"/>
                <w:lang w:val="en-US"/>
              </w:rPr>
              <w:t xml:space="preserve"> to ensure that differences in scale do not distort analytical results.</w:t>
            </w:r>
          </w:p>
          <w:p w14:paraId="545AFDD7" w14:textId="3134CFE2"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lastRenderedPageBreak/>
              <w:t>These preprocessing steps ensure that the dataset is suitable for statistical analysis and machine learning modelling.</w:t>
            </w:r>
          </w:p>
          <w:p w14:paraId="41C8F360" w14:textId="77777777" w:rsidR="00887B46" w:rsidRPr="00887B46" w:rsidRDefault="00887B46" w:rsidP="00887B46">
            <w:pPr>
              <w:spacing w:before="100" w:beforeAutospacing="1"/>
              <w:outlineLvl w:val="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Exploratory Data Analysis</w:t>
            </w:r>
          </w:p>
          <w:p w14:paraId="552D94A6" w14:textId="77777777" w:rsidR="00887B46" w:rsidRPr="00887B46" w:rsidRDefault="00887B46" w:rsidP="00D042D3">
            <w:pPr>
              <w:spacing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After preprocessing, Exploratory Data Analysis (EDA) will be conducted to better understand the dataset and identify initial patterns. EDA plays a key role in identifying relationships between variables and detecting anomalies within the data.</w:t>
            </w:r>
          </w:p>
          <w:p w14:paraId="50AC77ED"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The exploratory analysis will involve:</w:t>
            </w:r>
          </w:p>
          <w:p w14:paraId="03818DDA" w14:textId="77777777" w:rsidR="00887B46" w:rsidRPr="00887B46" w:rsidRDefault="00887B46" w:rsidP="00887B46">
            <w:pPr>
              <w:numPr>
                <w:ilvl w:val="0"/>
                <w:numId w:val="2"/>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Descriptive statistics such as mean, median, and standard deviation</w:t>
            </w:r>
          </w:p>
          <w:p w14:paraId="1C2B9401" w14:textId="77777777" w:rsidR="00887B46" w:rsidRPr="00887B46" w:rsidRDefault="00887B46" w:rsidP="00887B46">
            <w:pPr>
              <w:numPr>
                <w:ilvl w:val="0"/>
                <w:numId w:val="2"/>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Data </w:t>
            </w:r>
            <w:proofErr w:type="spellStart"/>
            <w:r w:rsidRPr="00887B46">
              <w:rPr>
                <w:rFonts w:ascii="Times New Roman" w:eastAsia="Times New Roman" w:hAnsi="Times New Roman" w:cs="Times New Roman"/>
                <w:sz w:val="24"/>
                <w:szCs w:val="24"/>
                <w:lang w:val="en-US"/>
              </w:rPr>
              <w:t>visualisation</w:t>
            </w:r>
            <w:proofErr w:type="spellEnd"/>
            <w:r w:rsidRPr="00887B46">
              <w:rPr>
                <w:rFonts w:ascii="Times New Roman" w:eastAsia="Times New Roman" w:hAnsi="Times New Roman" w:cs="Times New Roman"/>
                <w:sz w:val="24"/>
                <w:szCs w:val="24"/>
                <w:lang w:val="en-US"/>
              </w:rPr>
              <w:t xml:space="preserve"> techniques including histograms, box plots, and scatter plots</w:t>
            </w:r>
          </w:p>
          <w:p w14:paraId="4ED9997E" w14:textId="77777777" w:rsidR="00887B46" w:rsidRPr="00887B46" w:rsidRDefault="00887B46" w:rsidP="00887B46">
            <w:pPr>
              <w:numPr>
                <w:ilvl w:val="0"/>
                <w:numId w:val="2"/>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Correlation analysis to examine relationships between variables</w:t>
            </w:r>
          </w:p>
          <w:p w14:paraId="0CE25A48" w14:textId="77777777" w:rsidR="00887B46" w:rsidRPr="00887B46" w:rsidRDefault="00887B46" w:rsidP="00887B46">
            <w:pPr>
              <w:numPr>
                <w:ilvl w:val="0"/>
                <w:numId w:val="2"/>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Identification of potential outliers in pricing </w:t>
            </w:r>
            <w:proofErr w:type="spellStart"/>
            <w:r w:rsidRPr="00887B46">
              <w:rPr>
                <w:rFonts w:ascii="Times New Roman" w:eastAsia="Times New Roman" w:hAnsi="Times New Roman" w:cs="Times New Roman"/>
                <w:sz w:val="24"/>
                <w:szCs w:val="24"/>
                <w:lang w:val="en-US"/>
              </w:rPr>
              <w:t>behaviour</w:t>
            </w:r>
            <w:proofErr w:type="spellEnd"/>
          </w:p>
          <w:p w14:paraId="50A81D0A" w14:textId="7BDB6B60"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These techniques help reveal how pricing changes across different conditions such as demand levels, time periods, or customer segments.</w:t>
            </w:r>
          </w:p>
          <w:p w14:paraId="5C6EE0D2" w14:textId="77777777" w:rsidR="00887B46" w:rsidRPr="00887B46" w:rsidRDefault="00887B46" w:rsidP="00887B46">
            <w:pPr>
              <w:spacing w:before="100" w:beforeAutospacing="1"/>
              <w:outlineLvl w:val="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Analytical Modelling</w:t>
            </w:r>
          </w:p>
          <w:p w14:paraId="24B3D07A" w14:textId="77777777" w:rsidR="00887B46" w:rsidRPr="00887B46" w:rsidRDefault="00887B46" w:rsidP="00D042D3">
            <w:pPr>
              <w:spacing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Following exploratory analysis, the study will apply machine learning and statistical modelling techniques to simulate dynamic pricing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and </w:t>
            </w:r>
            <w:proofErr w:type="spellStart"/>
            <w:r w:rsidRPr="00887B46">
              <w:rPr>
                <w:rFonts w:ascii="Times New Roman" w:eastAsia="Times New Roman" w:hAnsi="Times New Roman" w:cs="Times New Roman"/>
                <w:sz w:val="24"/>
                <w:szCs w:val="24"/>
                <w:lang w:val="en-US"/>
              </w:rPr>
              <w:t>analyse</w:t>
            </w:r>
            <w:proofErr w:type="spellEnd"/>
            <w:r w:rsidRPr="00887B46">
              <w:rPr>
                <w:rFonts w:ascii="Times New Roman" w:eastAsia="Times New Roman" w:hAnsi="Times New Roman" w:cs="Times New Roman"/>
                <w:sz w:val="24"/>
                <w:szCs w:val="24"/>
                <w:lang w:val="en-US"/>
              </w:rPr>
              <w:t xml:space="preserve"> the factors influencing price variations.</w:t>
            </w:r>
          </w:p>
          <w:p w14:paraId="21519949"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Several analytical methods may be considered, including:</w:t>
            </w:r>
          </w:p>
          <w:p w14:paraId="52724B80"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Linear Regression</w:t>
            </w:r>
            <w:r w:rsidRPr="00887B46">
              <w:rPr>
                <w:rFonts w:ascii="Times New Roman" w:eastAsia="Times New Roman" w:hAnsi="Times New Roman" w:cs="Times New Roman"/>
                <w:sz w:val="24"/>
                <w:szCs w:val="24"/>
                <w:lang w:val="en-US"/>
              </w:rPr>
              <w:br/>
              <w:t xml:space="preserve">Linear regression models will be used to examine how independent variables such as demand, location, and customer </w:t>
            </w:r>
            <w:proofErr w:type="spellStart"/>
            <w:r w:rsidRPr="00887B46">
              <w:rPr>
                <w:rFonts w:ascii="Times New Roman" w:eastAsia="Times New Roman" w:hAnsi="Times New Roman" w:cs="Times New Roman"/>
                <w:sz w:val="24"/>
                <w:szCs w:val="24"/>
                <w:lang w:val="en-US"/>
              </w:rPr>
              <w:t>behaviour</w:t>
            </w:r>
            <w:proofErr w:type="spellEnd"/>
            <w:r w:rsidRPr="00887B46">
              <w:rPr>
                <w:rFonts w:ascii="Times New Roman" w:eastAsia="Times New Roman" w:hAnsi="Times New Roman" w:cs="Times New Roman"/>
                <w:sz w:val="24"/>
                <w:szCs w:val="24"/>
                <w:lang w:val="en-US"/>
              </w:rPr>
              <w:t xml:space="preserve"> influence pricing outcomes.</w:t>
            </w:r>
          </w:p>
          <w:p w14:paraId="05C7605E"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Decision Tree Models</w:t>
            </w:r>
            <w:r w:rsidRPr="00887B46">
              <w:rPr>
                <w:rFonts w:ascii="Times New Roman" w:eastAsia="Times New Roman" w:hAnsi="Times New Roman" w:cs="Times New Roman"/>
                <w:sz w:val="24"/>
                <w:szCs w:val="24"/>
                <w:lang w:val="en-US"/>
              </w:rPr>
              <w:br/>
              <w:t>Decision tree algorithms can help identify how different conditions lead to specific pricing decisions. These models are useful because they provide interpretable decision rules that explain pricing patterns.</w:t>
            </w:r>
          </w:p>
          <w:p w14:paraId="4CC8BB15"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Random Forest Models</w:t>
            </w:r>
            <w:r w:rsidRPr="00887B46">
              <w:rPr>
                <w:rFonts w:ascii="Times New Roman" w:eastAsia="Times New Roman" w:hAnsi="Times New Roman" w:cs="Times New Roman"/>
                <w:sz w:val="24"/>
                <w:szCs w:val="24"/>
                <w:lang w:val="en-US"/>
              </w:rPr>
              <w:br/>
              <w:t>Random forest models will be used to improve prediction accuracy by combining multiple decision trees. This method helps capture complex relationships between variables that may not be visible in simpler models.</w:t>
            </w:r>
          </w:p>
          <w:p w14:paraId="4BBDF2AA"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These models will be evaluated using performance metrics such as:</w:t>
            </w:r>
          </w:p>
          <w:p w14:paraId="51133C06" w14:textId="77777777" w:rsidR="00887B46" w:rsidRPr="00887B46" w:rsidRDefault="00887B46" w:rsidP="00887B46">
            <w:pPr>
              <w:numPr>
                <w:ilvl w:val="0"/>
                <w:numId w:val="3"/>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Accuracy</w:t>
            </w:r>
          </w:p>
          <w:p w14:paraId="69F28AF8" w14:textId="77777777" w:rsidR="00887B46" w:rsidRPr="00887B46" w:rsidRDefault="00887B46" w:rsidP="00887B46">
            <w:pPr>
              <w:numPr>
                <w:ilvl w:val="0"/>
                <w:numId w:val="3"/>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Mean Squared Error (MSE)</w:t>
            </w:r>
          </w:p>
          <w:p w14:paraId="18CA2F4D" w14:textId="77777777" w:rsidR="00887B46" w:rsidRPr="00887B46" w:rsidRDefault="00887B46" w:rsidP="00887B46">
            <w:pPr>
              <w:numPr>
                <w:ilvl w:val="0"/>
                <w:numId w:val="3"/>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Feature importance rankings</w:t>
            </w:r>
          </w:p>
          <w:p w14:paraId="397908C4" w14:textId="77777777" w:rsid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Model interpretation techniques will also be applied to understand how individual variables contribute to pricing outcomes.</w:t>
            </w:r>
          </w:p>
          <w:p w14:paraId="5402DA9D" w14:textId="2543EA1C" w:rsidR="00887B46" w:rsidRPr="00887B46" w:rsidRDefault="00887B46" w:rsidP="00887B46">
            <w:pPr>
              <w:spacing w:before="100" w:beforeAutospacing="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Bias Detection and Evaluation</w:t>
            </w:r>
          </w:p>
          <w:p w14:paraId="0C8998F2" w14:textId="77777777" w:rsidR="00887B46" w:rsidRPr="00887B46" w:rsidRDefault="00887B46" w:rsidP="00D042D3">
            <w:pPr>
              <w:spacing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lastRenderedPageBreak/>
              <w:t xml:space="preserve">The key objective of the research is to examine whether dynamic pricing algorithms generate potentially biased pricing outcomes. To achieve this, the study will </w:t>
            </w:r>
            <w:proofErr w:type="spellStart"/>
            <w:r w:rsidRPr="00887B46">
              <w:rPr>
                <w:rFonts w:ascii="Times New Roman" w:eastAsia="Times New Roman" w:hAnsi="Times New Roman" w:cs="Times New Roman"/>
                <w:sz w:val="24"/>
                <w:szCs w:val="24"/>
                <w:lang w:val="en-US"/>
              </w:rPr>
              <w:t>analyse</w:t>
            </w:r>
            <w:proofErr w:type="spellEnd"/>
            <w:r w:rsidRPr="00887B46">
              <w:rPr>
                <w:rFonts w:ascii="Times New Roman" w:eastAsia="Times New Roman" w:hAnsi="Times New Roman" w:cs="Times New Roman"/>
                <w:sz w:val="24"/>
                <w:szCs w:val="24"/>
                <w:lang w:val="en-US"/>
              </w:rPr>
              <w:t xml:space="preserve"> whether certain groups of customers consistently receive higher or lower prices compared to others under similar conditions.</w:t>
            </w:r>
          </w:p>
          <w:p w14:paraId="15BD4293"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Bias detection techniques may include:</w:t>
            </w:r>
          </w:p>
          <w:p w14:paraId="18AFBFE5" w14:textId="77777777" w:rsidR="00887B46" w:rsidRPr="00887B46" w:rsidRDefault="00887B46" w:rsidP="00887B46">
            <w:pPr>
              <w:numPr>
                <w:ilvl w:val="0"/>
                <w:numId w:val="4"/>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Comparing average prices across different customer groups</w:t>
            </w:r>
          </w:p>
          <w:p w14:paraId="29617A67" w14:textId="77777777" w:rsidR="00887B46" w:rsidRPr="00887B46" w:rsidRDefault="00887B46" w:rsidP="00887B46">
            <w:pPr>
              <w:numPr>
                <w:ilvl w:val="0"/>
                <w:numId w:val="4"/>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Statistical testing of price differences</w:t>
            </w:r>
          </w:p>
          <w:p w14:paraId="1BA17C77" w14:textId="77777777" w:rsidR="00887B46" w:rsidRPr="00887B46" w:rsidRDefault="00887B46" w:rsidP="00887B46">
            <w:pPr>
              <w:numPr>
                <w:ilvl w:val="0"/>
                <w:numId w:val="4"/>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Evaluating feature importance in machine learning models</w:t>
            </w:r>
          </w:p>
          <w:p w14:paraId="1D3099CE" w14:textId="77777777" w:rsidR="00887B46" w:rsidRPr="00887B46" w:rsidRDefault="00887B46" w:rsidP="00887B46">
            <w:pPr>
              <w:numPr>
                <w:ilvl w:val="0"/>
                <w:numId w:val="4"/>
              </w:numPr>
              <w:spacing w:before="100" w:beforeAutospacing="1" w:after="100" w:afterAutospacing="1"/>
              <w:rPr>
                <w:rFonts w:ascii="Times New Roman" w:eastAsia="Times New Roman" w:hAnsi="Times New Roman" w:cs="Times New Roman"/>
                <w:sz w:val="24"/>
                <w:szCs w:val="24"/>
                <w:lang w:val="en-US"/>
              </w:rPr>
            </w:pPr>
            <w:proofErr w:type="spellStart"/>
            <w:r w:rsidRPr="00887B46">
              <w:rPr>
                <w:rFonts w:ascii="Times New Roman" w:eastAsia="Times New Roman" w:hAnsi="Times New Roman" w:cs="Times New Roman"/>
                <w:sz w:val="24"/>
                <w:szCs w:val="24"/>
                <w:lang w:val="en-US"/>
              </w:rPr>
              <w:t>Analysing</w:t>
            </w:r>
            <w:proofErr w:type="spellEnd"/>
            <w:r w:rsidRPr="00887B46">
              <w:rPr>
                <w:rFonts w:ascii="Times New Roman" w:eastAsia="Times New Roman" w:hAnsi="Times New Roman" w:cs="Times New Roman"/>
                <w:sz w:val="24"/>
                <w:szCs w:val="24"/>
                <w:lang w:val="en-US"/>
              </w:rPr>
              <w:t xml:space="preserve"> whether sensitive attributes (such as location or </w:t>
            </w:r>
            <w:proofErr w:type="spellStart"/>
            <w:r w:rsidRPr="00887B46">
              <w:rPr>
                <w:rFonts w:ascii="Times New Roman" w:eastAsia="Times New Roman" w:hAnsi="Times New Roman" w:cs="Times New Roman"/>
                <w:sz w:val="24"/>
                <w:szCs w:val="24"/>
                <w:lang w:val="en-US"/>
              </w:rPr>
              <w:t>behavioural</w:t>
            </w:r>
            <w:proofErr w:type="spellEnd"/>
            <w:r w:rsidRPr="00887B46">
              <w:rPr>
                <w:rFonts w:ascii="Times New Roman" w:eastAsia="Times New Roman" w:hAnsi="Times New Roman" w:cs="Times New Roman"/>
                <w:sz w:val="24"/>
                <w:szCs w:val="24"/>
                <w:lang w:val="en-US"/>
              </w:rPr>
              <w:t xml:space="preserve"> indicators) significantly influence pricing decisions</w:t>
            </w:r>
          </w:p>
          <w:p w14:paraId="0A371BEA" w14:textId="77777777" w:rsid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If patterns of systematic price differences are identified, the research will further investigate the possible causes of these disparities.</w:t>
            </w:r>
          </w:p>
          <w:p w14:paraId="49C1D900" w14:textId="78EBD429" w:rsidR="00887B46" w:rsidRPr="00887B46" w:rsidRDefault="00887B46" w:rsidP="00887B46">
            <w:pPr>
              <w:spacing w:before="100" w:beforeAutospacing="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Tools and Software</w:t>
            </w:r>
          </w:p>
          <w:p w14:paraId="2CAE9E6E"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The analytical tasks in this project will be conducted using widely used business analytics tools. The primary tools include:</w:t>
            </w:r>
          </w:p>
          <w:p w14:paraId="4200BC1A" w14:textId="77777777" w:rsidR="00887B46" w:rsidRPr="00887B46" w:rsidRDefault="00887B46" w:rsidP="00887B46">
            <w:pPr>
              <w:numPr>
                <w:ilvl w:val="0"/>
                <w:numId w:val="5"/>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Python</w:t>
            </w:r>
            <w:r w:rsidRPr="00887B46">
              <w:rPr>
                <w:rFonts w:ascii="Times New Roman" w:eastAsia="Times New Roman" w:hAnsi="Times New Roman" w:cs="Times New Roman"/>
                <w:sz w:val="24"/>
                <w:szCs w:val="24"/>
                <w:lang w:val="en-US"/>
              </w:rPr>
              <w:t xml:space="preserve"> for data analysis and machine learning</w:t>
            </w:r>
          </w:p>
          <w:p w14:paraId="313CF8A1" w14:textId="77777777" w:rsidR="00887B46" w:rsidRPr="00887B46" w:rsidRDefault="00887B46" w:rsidP="00887B46">
            <w:pPr>
              <w:numPr>
                <w:ilvl w:val="0"/>
                <w:numId w:val="5"/>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Pandas</w:t>
            </w:r>
            <w:r w:rsidRPr="00887B46">
              <w:rPr>
                <w:rFonts w:ascii="Times New Roman" w:eastAsia="Times New Roman" w:hAnsi="Times New Roman" w:cs="Times New Roman"/>
                <w:sz w:val="24"/>
                <w:szCs w:val="24"/>
                <w:lang w:val="en-US"/>
              </w:rPr>
              <w:t xml:space="preserve"> for data manipulation</w:t>
            </w:r>
          </w:p>
          <w:p w14:paraId="0B1B0166" w14:textId="77777777" w:rsidR="00887B46" w:rsidRPr="00887B46" w:rsidRDefault="00887B46" w:rsidP="00887B46">
            <w:pPr>
              <w:numPr>
                <w:ilvl w:val="0"/>
                <w:numId w:val="5"/>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NumPy</w:t>
            </w:r>
            <w:r w:rsidRPr="00887B46">
              <w:rPr>
                <w:rFonts w:ascii="Times New Roman" w:eastAsia="Times New Roman" w:hAnsi="Times New Roman" w:cs="Times New Roman"/>
                <w:sz w:val="24"/>
                <w:szCs w:val="24"/>
                <w:lang w:val="en-US"/>
              </w:rPr>
              <w:t xml:space="preserve"> for numerical computations</w:t>
            </w:r>
          </w:p>
          <w:p w14:paraId="26114F6B" w14:textId="77777777" w:rsidR="00887B46" w:rsidRPr="00887B46" w:rsidRDefault="00887B46" w:rsidP="00887B46">
            <w:pPr>
              <w:numPr>
                <w:ilvl w:val="0"/>
                <w:numId w:val="5"/>
              </w:numPr>
              <w:spacing w:before="100" w:beforeAutospacing="1" w:after="100" w:afterAutospacing="1"/>
              <w:rPr>
                <w:rFonts w:ascii="Times New Roman" w:eastAsia="Times New Roman" w:hAnsi="Times New Roman" w:cs="Times New Roman"/>
                <w:sz w:val="24"/>
                <w:szCs w:val="24"/>
                <w:lang w:val="en-US"/>
              </w:rPr>
            </w:pPr>
            <w:proofErr w:type="spellStart"/>
            <w:r w:rsidRPr="00887B46">
              <w:rPr>
                <w:rFonts w:ascii="Times New Roman" w:eastAsia="Times New Roman" w:hAnsi="Times New Roman" w:cs="Times New Roman"/>
                <w:b/>
                <w:bCs/>
                <w:sz w:val="24"/>
                <w:szCs w:val="24"/>
                <w:lang w:val="en-US"/>
              </w:rPr>
              <w:t>Scikit</w:t>
            </w:r>
            <w:proofErr w:type="spellEnd"/>
            <w:r w:rsidRPr="00887B46">
              <w:rPr>
                <w:rFonts w:ascii="Times New Roman" w:eastAsia="Times New Roman" w:hAnsi="Times New Roman" w:cs="Times New Roman"/>
                <w:b/>
                <w:bCs/>
                <w:sz w:val="24"/>
                <w:szCs w:val="24"/>
                <w:lang w:val="en-US"/>
              </w:rPr>
              <w:t>-learn</w:t>
            </w:r>
            <w:r w:rsidRPr="00887B46">
              <w:rPr>
                <w:rFonts w:ascii="Times New Roman" w:eastAsia="Times New Roman" w:hAnsi="Times New Roman" w:cs="Times New Roman"/>
                <w:sz w:val="24"/>
                <w:szCs w:val="24"/>
                <w:lang w:val="en-US"/>
              </w:rPr>
              <w:t xml:space="preserve"> for machine learning models</w:t>
            </w:r>
          </w:p>
          <w:p w14:paraId="0120798B" w14:textId="77777777" w:rsidR="00887B46" w:rsidRPr="00887B46" w:rsidRDefault="00887B46" w:rsidP="00887B46">
            <w:pPr>
              <w:numPr>
                <w:ilvl w:val="0"/>
                <w:numId w:val="5"/>
              </w:num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b/>
                <w:bCs/>
                <w:sz w:val="24"/>
                <w:szCs w:val="24"/>
                <w:lang w:val="en-US"/>
              </w:rPr>
              <w:t>Matplotlib and Seaborn</w:t>
            </w:r>
            <w:r w:rsidRPr="00887B46">
              <w:rPr>
                <w:rFonts w:ascii="Times New Roman" w:eastAsia="Times New Roman" w:hAnsi="Times New Roman" w:cs="Times New Roman"/>
                <w:sz w:val="24"/>
                <w:szCs w:val="24"/>
                <w:lang w:val="en-US"/>
              </w:rPr>
              <w:t xml:space="preserve"> for data </w:t>
            </w:r>
            <w:proofErr w:type="spellStart"/>
            <w:r w:rsidRPr="00887B46">
              <w:rPr>
                <w:rFonts w:ascii="Times New Roman" w:eastAsia="Times New Roman" w:hAnsi="Times New Roman" w:cs="Times New Roman"/>
                <w:sz w:val="24"/>
                <w:szCs w:val="24"/>
                <w:lang w:val="en-US"/>
              </w:rPr>
              <w:t>visualisation</w:t>
            </w:r>
            <w:proofErr w:type="spellEnd"/>
          </w:p>
          <w:p w14:paraId="55E3696A" w14:textId="77777777" w:rsidR="00887B46" w:rsidRPr="00887B46" w:rsidRDefault="00887B46" w:rsidP="00887B46">
            <w:pPr>
              <w:numPr>
                <w:ilvl w:val="0"/>
                <w:numId w:val="5"/>
              </w:numPr>
              <w:spacing w:before="100" w:beforeAutospacing="1" w:after="100" w:afterAutospacing="1"/>
              <w:rPr>
                <w:rFonts w:ascii="Times New Roman" w:eastAsia="Times New Roman" w:hAnsi="Times New Roman" w:cs="Times New Roman"/>
                <w:sz w:val="24"/>
                <w:szCs w:val="24"/>
                <w:lang w:val="en-US"/>
              </w:rPr>
            </w:pPr>
            <w:proofErr w:type="spellStart"/>
            <w:r w:rsidRPr="00887B46">
              <w:rPr>
                <w:rFonts w:ascii="Times New Roman" w:eastAsia="Times New Roman" w:hAnsi="Times New Roman" w:cs="Times New Roman"/>
                <w:b/>
                <w:bCs/>
                <w:sz w:val="24"/>
                <w:szCs w:val="24"/>
                <w:lang w:val="en-US"/>
              </w:rPr>
              <w:t>Jupyter</w:t>
            </w:r>
            <w:proofErr w:type="spellEnd"/>
            <w:r w:rsidRPr="00887B46">
              <w:rPr>
                <w:rFonts w:ascii="Times New Roman" w:eastAsia="Times New Roman" w:hAnsi="Times New Roman" w:cs="Times New Roman"/>
                <w:b/>
                <w:bCs/>
                <w:sz w:val="24"/>
                <w:szCs w:val="24"/>
                <w:lang w:val="en-US"/>
              </w:rPr>
              <w:t xml:space="preserve"> Notebook or Google </w:t>
            </w:r>
            <w:proofErr w:type="spellStart"/>
            <w:r w:rsidRPr="00887B46">
              <w:rPr>
                <w:rFonts w:ascii="Times New Roman" w:eastAsia="Times New Roman" w:hAnsi="Times New Roman" w:cs="Times New Roman"/>
                <w:b/>
                <w:bCs/>
                <w:sz w:val="24"/>
                <w:szCs w:val="24"/>
                <w:lang w:val="en-US"/>
              </w:rPr>
              <w:t>Colab</w:t>
            </w:r>
            <w:proofErr w:type="spellEnd"/>
            <w:r w:rsidRPr="00887B46">
              <w:rPr>
                <w:rFonts w:ascii="Times New Roman" w:eastAsia="Times New Roman" w:hAnsi="Times New Roman" w:cs="Times New Roman"/>
                <w:sz w:val="24"/>
                <w:szCs w:val="24"/>
                <w:lang w:val="en-US"/>
              </w:rPr>
              <w:t xml:space="preserve"> as the development environment</w:t>
            </w:r>
          </w:p>
          <w:p w14:paraId="104FEFE3"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These tools are widely used in business analytics research and provide reliable support for data analysis and model development.</w:t>
            </w:r>
          </w:p>
          <w:p w14:paraId="0F663BC2" w14:textId="77777777" w:rsidR="00887B46" w:rsidRPr="00887B46" w:rsidRDefault="00887B46" w:rsidP="00887B46">
            <w:pPr>
              <w:spacing w:before="100" w:beforeAutospacing="1"/>
              <w:outlineLvl w:val="1"/>
              <w:rPr>
                <w:rFonts w:ascii="Times New Roman" w:eastAsia="Times New Roman" w:hAnsi="Times New Roman" w:cs="Times New Roman"/>
                <w:b/>
                <w:bCs/>
                <w:sz w:val="28"/>
                <w:szCs w:val="28"/>
                <w:lang w:val="en-US"/>
              </w:rPr>
            </w:pPr>
            <w:r w:rsidRPr="00887B46">
              <w:rPr>
                <w:rFonts w:ascii="Times New Roman" w:eastAsia="Times New Roman" w:hAnsi="Times New Roman" w:cs="Times New Roman"/>
                <w:b/>
                <w:bCs/>
                <w:sz w:val="28"/>
                <w:szCs w:val="28"/>
                <w:lang w:val="en-US"/>
              </w:rPr>
              <w:t>Ethical Considerations</w:t>
            </w:r>
          </w:p>
          <w:p w14:paraId="600F3AF2" w14:textId="77777777" w:rsidR="00887B46" w:rsidRPr="00887B46" w:rsidRDefault="00887B46" w:rsidP="00887B46">
            <w:pPr>
              <w:spacing w:before="100" w:beforeAutospacing="1" w:after="100" w:afterAutospacing="1"/>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Ethical considerations are an important aspect of any research involving data analysis. This study will rely exclusively on publicly available datasets that do not contain personally identifiable information. As a result, the research does not involve direct interaction with human participants and does not require the collection of private or confidential data.</w:t>
            </w:r>
          </w:p>
          <w:p w14:paraId="7A694EDB" w14:textId="54636E3B" w:rsidR="004F21AE" w:rsidRDefault="00887B46" w:rsidP="00887B46">
            <w:pPr>
              <w:spacing w:before="100" w:beforeAutospacing="1" w:after="100" w:afterAutospacing="1"/>
            </w:pPr>
            <w:r w:rsidRPr="00887B46">
              <w:rPr>
                <w:rFonts w:ascii="Times New Roman" w:eastAsia="Times New Roman" w:hAnsi="Times New Roman" w:cs="Times New Roman"/>
                <w:sz w:val="24"/>
                <w:szCs w:val="24"/>
                <w:lang w:val="en-US"/>
              </w:rPr>
              <w:t>Nevertheless, the study will maintain responsible research practices by ensuring that datasets are used only for academic purposes and that all data sources are properly cited. Additionally, the research will consider ethical implications related to algorithmic bias and fairness in automated decision-making systems.</w:t>
            </w:r>
          </w:p>
        </w:tc>
      </w:tr>
    </w:tbl>
    <w:p w14:paraId="2DCEC18A" w14:textId="77777777" w:rsidR="00496A6E" w:rsidRDefault="00496A6E" w:rsidP="00496A6E"/>
    <w:p w14:paraId="4376082A" w14:textId="1586055E" w:rsidR="008311A6" w:rsidRDefault="008311A6" w:rsidP="008311A6">
      <w:r>
        <w:rPr>
          <w:color w:val="0070C0"/>
        </w:rPr>
        <w:t>Work Plan</w:t>
      </w:r>
      <w:r w:rsidR="0046443C">
        <w:rPr>
          <w:color w:val="0070C0"/>
        </w:rPr>
        <w:t xml:space="preserve"> </w:t>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t>(10 Marks)</w:t>
      </w:r>
    </w:p>
    <w:p w14:paraId="2223FD37" w14:textId="382F2FF9" w:rsidR="008311A6" w:rsidRPr="008311A6" w:rsidRDefault="008311A6" w:rsidP="437CFD50">
      <w:pPr>
        <w:rPr>
          <w:i/>
          <w:iCs/>
          <w:sz w:val="20"/>
          <w:szCs w:val="20"/>
        </w:rPr>
      </w:pPr>
      <w:r w:rsidRPr="437CFD50">
        <w:rPr>
          <w:i/>
          <w:iCs/>
          <w:sz w:val="20"/>
          <w:szCs w:val="20"/>
        </w:rPr>
        <w:t xml:space="preserve">(A timetable for completion of </w:t>
      </w:r>
      <w:r w:rsidR="63A94886" w:rsidRPr="437CFD50">
        <w:rPr>
          <w:i/>
          <w:iCs/>
          <w:sz w:val="20"/>
          <w:szCs w:val="20"/>
        </w:rPr>
        <w:t>the project*</w:t>
      </w:r>
      <w:r w:rsidRPr="437CFD50">
        <w:rPr>
          <w:i/>
          <w:iCs/>
          <w:sz w:val="20"/>
          <w:szCs w:val="20"/>
        </w:rPr>
        <w:t>. MSc Masters Project full-time is allowed 15 weeks and part-time is 30 weeks. You may use any appropriate method to present the well-thought-through plan of action reflecting your project</w:t>
      </w:r>
      <w:r w:rsidR="1FBE89EB" w:rsidRPr="437CFD50">
        <w:rPr>
          <w:i/>
          <w:iCs/>
          <w:sz w:val="20"/>
          <w:szCs w:val="20"/>
        </w:rPr>
        <w:t>*</w:t>
      </w:r>
      <w:r w:rsidRPr="437CFD50">
        <w:rPr>
          <w:i/>
          <w:iCs/>
          <w:sz w:val="20"/>
          <w:szCs w:val="20"/>
        </w:rPr>
        <w:t xml:space="preserve"> activities)</w:t>
      </w:r>
    </w:p>
    <w:tbl>
      <w:tblPr>
        <w:tblStyle w:val="TableGrid"/>
        <w:tblW w:w="0" w:type="auto"/>
        <w:tblLook w:val="04A0" w:firstRow="1" w:lastRow="0" w:firstColumn="1" w:lastColumn="0" w:noHBand="0" w:noVBand="1"/>
      </w:tblPr>
      <w:tblGrid>
        <w:gridCol w:w="9016"/>
      </w:tblGrid>
      <w:tr w:rsidR="008311A6" w14:paraId="452DAFCA" w14:textId="77777777" w:rsidTr="155A3612">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4113"/>
            </w:tblGrid>
            <w:tr w:rsidR="00887B46" w:rsidRPr="00887B46" w14:paraId="3E205912" w14:textId="77777777" w:rsidTr="00887B46">
              <w:trPr>
                <w:tblHeader/>
                <w:tblCellSpacing w:w="15" w:type="dxa"/>
              </w:trPr>
              <w:tc>
                <w:tcPr>
                  <w:tcW w:w="0" w:type="auto"/>
                  <w:vAlign w:val="center"/>
                  <w:hideMark/>
                </w:tcPr>
                <w:p w14:paraId="53D7D29E" w14:textId="77777777" w:rsidR="00887B46" w:rsidRPr="00887B46" w:rsidRDefault="00887B46" w:rsidP="00887B46">
                  <w:pPr>
                    <w:jc w:val="center"/>
                    <w:rPr>
                      <w:rFonts w:ascii="Times New Roman" w:eastAsia="Times New Roman" w:hAnsi="Times New Roman" w:cs="Times New Roman"/>
                      <w:b/>
                      <w:bCs/>
                      <w:sz w:val="24"/>
                      <w:szCs w:val="24"/>
                      <w:lang w:val="en-US"/>
                    </w:rPr>
                  </w:pPr>
                  <w:r w:rsidRPr="00887B46">
                    <w:rPr>
                      <w:rFonts w:ascii="Times New Roman" w:eastAsia="Times New Roman" w:hAnsi="Times New Roman" w:cs="Times New Roman"/>
                      <w:b/>
                      <w:bCs/>
                      <w:sz w:val="24"/>
                      <w:szCs w:val="24"/>
                      <w:lang w:val="en-US"/>
                    </w:rPr>
                    <w:t>Week</w:t>
                  </w:r>
                </w:p>
              </w:tc>
              <w:tc>
                <w:tcPr>
                  <w:tcW w:w="0" w:type="auto"/>
                  <w:vAlign w:val="center"/>
                  <w:hideMark/>
                </w:tcPr>
                <w:p w14:paraId="19B7E030" w14:textId="77777777" w:rsidR="00887B46" w:rsidRPr="00887B46" w:rsidRDefault="00887B46" w:rsidP="00887B46">
                  <w:pPr>
                    <w:jc w:val="center"/>
                    <w:rPr>
                      <w:rFonts w:ascii="Times New Roman" w:eastAsia="Times New Roman" w:hAnsi="Times New Roman" w:cs="Times New Roman"/>
                      <w:b/>
                      <w:bCs/>
                      <w:sz w:val="24"/>
                      <w:szCs w:val="24"/>
                      <w:lang w:val="en-US"/>
                    </w:rPr>
                  </w:pPr>
                  <w:r w:rsidRPr="00887B46">
                    <w:rPr>
                      <w:rFonts w:ascii="Times New Roman" w:eastAsia="Times New Roman" w:hAnsi="Times New Roman" w:cs="Times New Roman"/>
                      <w:b/>
                      <w:bCs/>
                      <w:sz w:val="24"/>
                      <w:szCs w:val="24"/>
                      <w:lang w:val="en-US"/>
                    </w:rPr>
                    <w:t>Activity</w:t>
                  </w:r>
                </w:p>
              </w:tc>
            </w:tr>
            <w:tr w:rsidR="00887B46" w:rsidRPr="00887B46" w14:paraId="7EB3AADC" w14:textId="77777777" w:rsidTr="00887B46">
              <w:trPr>
                <w:tblCellSpacing w:w="15" w:type="dxa"/>
              </w:trPr>
              <w:tc>
                <w:tcPr>
                  <w:tcW w:w="0" w:type="auto"/>
                  <w:vAlign w:val="center"/>
                  <w:hideMark/>
                </w:tcPr>
                <w:p w14:paraId="7A05D3E3"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1–2</w:t>
                  </w:r>
                </w:p>
              </w:tc>
              <w:tc>
                <w:tcPr>
                  <w:tcW w:w="0" w:type="auto"/>
                  <w:vAlign w:val="center"/>
                  <w:hideMark/>
                </w:tcPr>
                <w:p w14:paraId="4C9EAF30"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 xml:space="preserve">Project planning and proposal </w:t>
                  </w:r>
                  <w:proofErr w:type="spellStart"/>
                  <w:r w:rsidRPr="00887B46">
                    <w:rPr>
                      <w:rFonts w:ascii="Times New Roman" w:eastAsia="Times New Roman" w:hAnsi="Times New Roman" w:cs="Times New Roman"/>
                      <w:sz w:val="24"/>
                      <w:szCs w:val="24"/>
                      <w:lang w:val="en-US"/>
                    </w:rPr>
                    <w:t>finalisation</w:t>
                  </w:r>
                  <w:proofErr w:type="spellEnd"/>
                </w:p>
              </w:tc>
            </w:tr>
            <w:tr w:rsidR="00887B46" w:rsidRPr="00887B46" w14:paraId="15F62CCC" w14:textId="77777777" w:rsidTr="00887B46">
              <w:trPr>
                <w:tblCellSpacing w:w="15" w:type="dxa"/>
              </w:trPr>
              <w:tc>
                <w:tcPr>
                  <w:tcW w:w="0" w:type="auto"/>
                  <w:vAlign w:val="center"/>
                  <w:hideMark/>
                </w:tcPr>
                <w:p w14:paraId="4DAEC5BD"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lastRenderedPageBreak/>
                    <w:t>3–4</w:t>
                  </w:r>
                </w:p>
              </w:tc>
              <w:tc>
                <w:tcPr>
                  <w:tcW w:w="0" w:type="auto"/>
                  <w:vAlign w:val="center"/>
                  <w:hideMark/>
                </w:tcPr>
                <w:p w14:paraId="44E4BB67"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Literature review and research framework</w:t>
                  </w:r>
                </w:p>
              </w:tc>
            </w:tr>
            <w:tr w:rsidR="00887B46" w:rsidRPr="00887B46" w14:paraId="1DB9F5DE" w14:textId="77777777" w:rsidTr="00887B46">
              <w:trPr>
                <w:tblCellSpacing w:w="15" w:type="dxa"/>
              </w:trPr>
              <w:tc>
                <w:tcPr>
                  <w:tcW w:w="0" w:type="auto"/>
                  <w:vAlign w:val="center"/>
                  <w:hideMark/>
                </w:tcPr>
                <w:p w14:paraId="20214170"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5–6</w:t>
                  </w:r>
                </w:p>
              </w:tc>
              <w:tc>
                <w:tcPr>
                  <w:tcW w:w="0" w:type="auto"/>
                  <w:vAlign w:val="center"/>
                  <w:hideMark/>
                </w:tcPr>
                <w:p w14:paraId="36D8296C"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Dataset collection and preparation</w:t>
                  </w:r>
                </w:p>
              </w:tc>
            </w:tr>
            <w:tr w:rsidR="00887B46" w:rsidRPr="00887B46" w14:paraId="21774F10" w14:textId="77777777" w:rsidTr="00887B46">
              <w:trPr>
                <w:tblCellSpacing w:w="15" w:type="dxa"/>
              </w:trPr>
              <w:tc>
                <w:tcPr>
                  <w:tcW w:w="0" w:type="auto"/>
                  <w:vAlign w:val="center"/>
                  <w:hideMark/>
                </w:tcPr>
                <w:p w14:paraId="021A1321"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7–8</w:t>
                  </w:r>
                </w:p>
              </w:tc>
              <w:tc>
                <w:tcPr>
                  <w:tcW w:w="0" w:type="auto"/>
                  <w:vAlign w:val="center"/>
                  <w:hideMark/>
                </w:tcPr>
                <w:p w14:paraId="3D5C856C"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Exploratory data analysis</w:t>
                  </w:r>
                </w:p>
              </w:tc>
            </w:tr>
            <w:tr w:rsidR="00887B46" w:rsidRPr="00887B46" w14:paraId="3728C4AD" w14:textId="77777777" w:rsidTr="00887B46">
              <w:trPr>
                <w:tblCellSpacing w:w="15" w:type="dxa"/>
              </w:trPr>
              <w:tc>
                <w:tcPr>
                  <w:tcW w:w="0" w:type="auto"/>
                  <w:vAlign w:val="center"/>
                  <w:hideMark/>
                </w:tcPr>
                <w:p w14:paraId="7920E696"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9–10</w:t>
                  </w:r>
                </w:p>
              </w:tc>
              <w:tc>
                <w:tcPr>
                  <w:tcW w:w="0" w:type="auto"/>
                  <w:vAlign w:val="center"/>
                  <w:hideMark/>
                </w:tcPr>
                <w:p w14:paraId="7E3AF728"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Development of analytical models</w:t>
                  </w:r>
                </w:p>
              </w:tc>
            </w:tr>
            <w:tr w:rsidR="00887B46" w:rsidRPr="00887B46" w14:paraId="70D3E3C4" w14:textId="77777777" w:rsidTr="00887B46">
              <w:trPr>
                <w:tblCellSpacing w:w="15" w:type="dxa"/>
              </w:trPr>
              <w:tc>
                <w:tcPr>
                  <w:tcW w:w="0" w:type="auto"/>
                  <w:vAlign w:val="center"/>
                  <w:hideMark/>
                </w:tcPr>
                <w:p w14:paraId="320DE02A"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11–12</w:t>
                  </w:r>
                </w:p>
              </w:tc>
              <w:tc>
                <w:tcPr>
                  <w:tcW w:w="0" w:type="auto"/>
                  <w:vAlign w:val="center"/>
                  <w:hideMark/>
                </w:tcPr>
                <w:p w14:paraId="595D7164"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Bias detection and evaluation</w:t>
                  </w:r>
                </w:p>
              </w:tc>
            </w:tr>
            <w:tr w:rsidR="00887B46" w:rsidRPr="00887B46" w14:paraId="6EA384CD" w14:textId="77777777" w:rsidTr="00887B46">
              <w:trPr>
                <w:tblCellSpacing w:w="15" w:type="dxa"/>
              </w:trPr>
              <w:tc>
                <w:tcPr>
                  <w:tcW w:w="0" w:type="auto"/>
                  <w:vAlign w:val="center"/>
                  <w:hideMark/>
                </w:tcPr>
                <w:p w14:paraId="0BD5B943"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13</w:t>
                  </w:r>
                </w:p>
              </w:tc>
              <w:tc>
                <w:tcPr>
                  <w:tcW w:w="0" w:type="auto"/>
                  <w:vAlign w:val="center"/>
                  <w:hideMark/>
                </w:tcPr>
                <w:p w14:paraId="2130F7EA"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Results interpretation</w:t>
                  </w:r>
                </w:p>
              </w:tc>
            </w:tr>
            <w:tr w:rsidR="00887B46" w:rsidRPr="00887B46" w14:paraId="0858B74B" w14:textId="77777777" w:rsidTr="00887B46">
              <w:trPr>
                <w:tblCellSpacing w:w="15" w:type="dxa"/>
              </w:trPr>
              <w:tc>
                <w:tcPr>
                  <w:tcW w:w="0" w:type="auto"/>
                  <w:vAlign w:val="center"/>
                  <w:hideMark/>
                </w:tcPr>
                <w:p w14:paraId="122AA08A"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14</w:t>
                  </w:r>
                </w:p>
              </w:tc>
              <w:tc>
                <w:tcPr>
                  <w:tcW w:w="0" w:type="auto"/>
                  <w:vAlign w:val="center"/>
                  <w:hideMark/>
                </w:tcPr>
                <w:p w14:paraId="085D8F8D"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Writing discussion and conclusions</w:t>
                  </w:r>
                </w:p>
              </w:tc>
            </w:tr>
            <w:tr w:rsidR="00887B46" w:rsidRPr="00887B46" w14:paraId="062D5DB2" w14:textId="77777777" w:rsidTr="00887B46">
              <w:trPr>
                <w:tblCellSpacing w:w="15" w:type="dxa"/>
              </w:trPr>
              <w:tc>
                <w:tcPr>
                  <w:tcW w:w="0" w:type="auto"/>
                  <w:vAlign w:val="center"/>
                  <w:hideMark/>
                </w:tcPr>
                <w:p w14:paraId="4E7C6C05"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15</w:t>
                  </w:r>
                </w:p>
              </w:tc>
              <w:tc>
                <w:tcPr>
                  <w:tcW w:w="0" w:type="auto"/>
                  <w:vAlign w:val="center"/>
                  <w:hideMark/>
                </w:tcPr>
                <w:p w14:paraId="1648E95D" w14:textId="77777777" w:rsidR="00887B46" w:rsidRPr="00887B46" w:rsidRDefault="00887B46" w:rsidP="00887B46">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Final editing and submission</w:t>
                  </w:r>
                </w:p>
              </w:tc>
            </w:tr>
          </w:tbl>
          <w:p w14:paraId="034D3D1A" w14:textId="77777777" w:rsidR="008311A6" w:rsidRDefault="008311A6" w:rsidP="009A1FD9"/>
        </w:tc>
      </w:tr>
    </w:tbl>
    <w:p w14:paraId="4D97127F" w14:textId="77777777" w:rsidR="00496A6E" w:rsidRDefault="00496A6E" w:rsidP="00496A6E"/>
    <w:p w14:paraId="2F42CCC7" w14:textId="56452769" w:rsidR="00496A6E" w:rsidRPr="008311A6" w:rsidRDefault="40200FC1" w:rsidP="155A3612">
      <w:pPr>
        <w:rPr>
          <w:color w:val="0070C0"/>
        </w:rPr>
      </w:pPr>
      <w:r w:rsidRPr="155A3612">
        <w:rPr>
          <w:color w:val="0070C0"/>
        </w:rPr>
        <w:t>References</w:t>
      </w:r>
    </w:p>
    <w:p w14:paraId="37AD6BC0" w14:textId="6E916265" w:rsidR="00496A6E" w:rsidRPr="008311A6" w:rsidRDefault="083220A6" w:rsidP="437CFD50">
      <w:pPr>
        <w:rPr>
          <w:color w:val="0070C0"/>
        </w:rPr>
      </w:pPr>
      <w:r w:rsidRPr="155A3612">
        <w:rPr>
          <w:i/>
          <w:iCs/>
          <w:sz w:val="20"/>
          <w:szCs w:val="20"/>
        </w:rPr>
        <w:t>(Correctly presented in</w:t>
      </w:r>
      <w:r w:rsidR="7938BAA6" w:rsidRPr="155A3612">
        <w:rPr>
          <w:i/>
          <w:iCs/>
          <w:sz w:val="20"/>
          <w:szCs w:val="20"/>
        </w:rPr>
        <w:t xml:space="preserve"> </w:t>
      </w:r>
      <w:hyperlink r:id="rId12">
        <w:r w:rsidR="7938BAA6" w:rsidRPr="155A3612">
          <w:rPr>
            <w:rStyle w:val="Hyperlink"/>
            <w:i/>
            <w:iCs/>
            <w:sz w:val="20"/>
            <w:szCs w:val="20"/>
          </w:rPr>
          <w:t>Cite Them Right Harvard</w:t>
        </w:r>
      </w:hyperlink>
      <w:r w:rsidR="7938BAA6" w:rsidRPr="155A3612">
        <w:rPr>
          <w:i/>
          <w:iCs/>
          <w:sz w:val="20"/>
          <w:szCs w:val="20"/>
        </w:rPr>
        <w:t xml:space="preserve"> style)</w:t>
      </w:r>
      <w:r w:rsidR="00496A6E">
        <w:tab/>
      </w:r>
      <w:r w:rsidR="00496A6E">
        <w:tab/>
      </w:r>
      <w:r w:rsidR="00496A6E">
        <w:tab/>
      </w:r>
      <w:r w:rsidR="00496A6E">
        <w:tab/>
      </w:r>
      <w:r w:rsidR="00496A6E">
        <w:tab/>
      </w:r>
      <w:r w:rsidR="00CF56EF" w:rsidRPr="155A3612">
        <w:rPr>
          <w:color w:val="0070C0"/>
        </w:rPr>
        <w:t>(</w:t>
      </w:r>
      <w:r w:rsidR="163B4DB7" w:rsidRPr="155A3612">
        <w:rPr>
          <w:color w:val="0070C0"/>
        </w:rPr>
        <w:t>10</w:t>
      </w:r>
      <w:r w:rsidR="00CF56EF" w:rsidRPr="155A3612">
        <w:rPr>
          <w:color w:val="0070C0"/>
        </w:rPr>
        <w:t xml:space="preserve"> Marks)</w:t>
      </w:r>
    </w:p>
    <w:tbl>
      <w:tblPr>
        <w:tblStyle w:val="TableGrid"/>
        <w:tblW w:w="0" w:type="auto"/>
        <w:tblLook w:val="04A0" w:firstRow="1" w:lastRow="0" w:firstColumn="1" w:lastColumn="0" w:noHBand="0" w:noVBand="1"/>
      </w:tblPr>
      <w:tblGrid>
        <w:gridCol w:w="9016"/>
      </w:tblGrid>
      <w:tr w:rsidR="00496A6E" w14:paraId="2D0AA888" w14:textId="77777777" w:rsidTr="155A3612">
        <w:tc>
          <w:tcPr>
            <w:tcW w:w="9242" w:type="dxa"/>
          </w:tcPr>
          <w:p w14:paraId="635038A9"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Barocas</w:t>
            </w:r>
            <w:proofErr w:type="spellEnd"/>
            <w:r w:rsidRPr="00D042D3">
              <w:rPr>
                <w:rFonts w:ascii="Times New Roman" w:eastAsia="Times New Roman" w:hAnsi="Times New Roman" w:cs="Times New Roman"/>
                <w:sz w:val="24"/>
                <w:szCs w:val="24"/>
                <w:lang w:val="en-US"/>
              </w:rPr>
              <w:t xml:space="preserve">, S. and </w:t>
            </w:r>
            <w:proofErr w:type="spellStart"/>
            <w:r w:rsidRPr="00D042D3">
              <w:rPr>
                <w:rFonts w:ascii="Times New Roman" w:eastAsia="Times New Roman" w:hAnsi="Times New Roman" w:cs="Times New Roman"/>
                <w:sz w:val="24"/>
                <w:szCs w:val="24"/>
                <w:lang w:val="en-US"/>
              </w:rPr>
              <w:t>Selbst</w:t>
            </w:r>
            <w:proofErr w:type="spellEnd"/>
            <w:r w:rsidRPr="00D042D3">
              <w:rPr>
                <w:rFonts w:ascii="Times New Roman" w:eastAsia="Times New Roman" w:hAnsi="Times New Roman" w:cs="Times New Roman"/>
                <w:sz w:val="24"/>
                <w:szCs w:val="24"/>
                <w:lang w:val="en-US"/>
              </w:rPr>
              <w:t xml:space="preserve">, A.D., 2016. Big data’s disparate impact. </w:t>
            </w:r>
            <w:r w:rsidRPr="00D042D3">
              <w:rPr>
                <w:rFonts w:ascii="Times New Roman" w:eastAsia="Times New Roman" w:hAnsi="Times New Roman" w:cs="Times New Roman"/>
                <w:i/>
                <w:iCs/>
                <w:sz w:val="24"/>
                <w:szCs w:val="24"/>
                <w:lang w:val="en-US"/>
              </w:rPr>
              <w:t>California Law Review</w:t>
            </w:r>
            <w:r w:rsidRPr="00D042D3">
              <w:rPr>
                <w:rFonts w:ascii="Times New Roman" w:eastAsia="Times New Roman" w:hAnsi="Times New Roman" w:cs="Times New Roman"/>
                <w:sz w:val="24"/>
                <w:szCs w:val="24"/>
                <w:lang w:val="en-US"/>
              </w:rPr>
              <w:t>, 104(3), pp.671–732.</w:t>
            </w:r>
          </w:p>
          <w:p w14:paraId="179AA30F"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Bolton, L.E., </w:t>
            </w:r>
            <w:proofErr w:type="spellStart"/>
            <w:r w:rsidRPr="00D042D3">
              <w:rPr>
                <w:rFonts w:ascii="Times New Roman" w:eastAsia="Times New Roman" w:hAnsi="Times New Roman" w:cs="Times New Roman"/>
                <w:sz w:val="24"/>
                <w:szCs w:val="24"/>
                <w:lang w:val="en-US"/>
              </w:rPr>
              <w:t>Warlop</w:t>
            </w:r>
            <w:proofErr w:type="spellEnd"/>
            <w:r w:rsidRPr="00D042D3">
              <w:rPr>
                <w:rFonts w:ascii="Times New Roman" w:eastAsia="Times New Roman" w:hAnsi="Times New Roman" w:cs="Times New Roman"/>
                <w:sz w:val="24"/>
                <w:szCs w:val="24"/>
                <w:lang w:val="en-US"/>
              </w:rPr>
              <w:t xml:space="preserve">, L. and Alba, J.W., 2003. Consumer perceptions of price (un)fairness. </w:t>
            </w:r>
            <w:r w:rsidRPr="00D042D3">
              <w:rPr>
                <w:rFonts w:ascii="Times New Roman" w:eastAsia="Times New Roman" w:hAnsi="Times New Roman" w:cs="Times New Roman"/>
                <w:i/>
                <w:iCs/>
                <w:sz w:val="24"/>
                <w:szCs w:val="24"/>
                <w:lang w:val="en-US"/>
              </w:rPr>
              <w:t>Journal of Consumer Research</w:t>
            </w:r>
            <w:r w:rsidRPr="00D042D3">
              <w:rPr>
                <w:rFonts w:ascii="Times New Roman" w:eastAsia="Times New Roman" w:hAnsi="Times New Roman" w:cs="Times New Roman"/>
                <w:sz w:val="24"/>
                <w:szCs w:val="24"/>
                <w:lang w:val="en-US"/>
              </w:rPr>
              <w:t>, 29(4), pp.474–491.</w:t>
            </w:r>
          </w:p>
          <w:p w14:paraId="226E2D00"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Chen, L., </w:t>
            </w:r>
            <w:proofErr w:type="spellStart"/>
            <w:r w:rsidRPr="00D042D3">
              <w:rPr>
                <w:rFonts w:ascii="Times New Roman" w:eastAsia="Times New Roman" w:hAnsi="Times New Roman" w:cs="Times New Roman"/>
                <w:sz w:val="24"/>
                <w:szCs w:val="24"/>
                <w:lang w:val="en-US"/>
              </w:rPr>
              <w:t>Mislove</w:t>
            </w:r>
            <w:proofErr w:type="spellEnd"/>
            <w:r w:rsidRPr="00D042D3">
              <w:rPr>
                <w:rFonts w:ascii="Times New Roman" w:eastAsia="Times New Roman" w:hAnsi="Times New Roman" w:cs="Times New Roman"/>
                <w:sz w:val="24"/>
                <w:szCs w:val="24"/>
                <w:lang w:val="en-US"/>
              </w:rPr>
              <w:t xml:space="preserve">, A. and Wilson, C., 2016. Peeking beneath the hood of Uber’s dynamic pricing. </w:t>
            </w:r>
            <w:r w:rsidRPr="00D042D3">
              <w:rPr>
                <w:rFonts w:ascii="Times New Roman" w:eastAsia="Times New Roman" w:hAnsi="Times New Roman" w:cs="Times New Roman"/>
                <w:i/>
                <w:iCs/>
                <w:sz w:val="24"/>
                <w:szCs w:val="24"/>
                <w:lang w:val="en-US"/>
              </w:rPr>
              <w:t>Proceedings of the Internet Measurement Conference</w:t>
            </w:r>
            <w:r w:rsidRPr="00D042D3">
              <w:rPr>
                <w:rFonts w:ascii="Times New Roman" w:eastAsia="Times New Roman" w:hAnsi="Times New Roman" w:cs="Times New Roman"/>
                <w:sz w:val="24"/>
                <w:szCs w:val="24"/>
                <w:lang w:val="en-US"/>
              </w:rPr>
              <w:t>, pp.495–508.</w:t>
            </w:r>
          </w:p>
          <w:p w14:paraId="77C11577"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Chen, Y. and </w:t>
            </w:r>
            <w:proofErr w:type="spellStart"/>
            <w:r w:rsidRPr="00D042D3">
              <w:rPr>
                <w:rFonts w:ascii="Times New Roman" w:eastAsia="Times New Roman" w:hAnsi="Times New Roman" w:cs="Times New Roman"/>
                <w:sz w:val="24"/>
                <w:szCs w:val="24"/>
                <w:lang w:val="en-US"/>
              </w:rPr>
              <w:t>Mislove</w:t>
            </w:r>
            <w:proofErr w:type="spellEnd"/>
            <w:r w:rsidRPr="00D042D3">
              <w:rPr>
                <w:rFonts w:ascii="Times New Roman" w:eastAsia="Times New Roman" w:hAnsi="Times New Roman" w:cs="Times New Roman"/>
                <w:sz w:val="24"/>
                <w:szCs w:val="24"/>
                <w:lang w:val="en-US"/>
              </w:rPr>
              <w:t xml:space="preserve">, A., 2016. An empirical analysis of algorithmic pricing on Amazon Marketplace. </w:t>
            </w:r>
            <w:r w:rsidRPr="00D042D3">
              <w:rPr>
                <w:rFonts w:ascii="Times New Roman" w:eastAsia="Times New Roman" w:hAnsi="Times New Roman" w:cs="Times New Roman"/>
                <w:i/>
                <w:iCs/>
                <w:sz w:val="24"/>
                <w:szCs w:val="24"/>
                <w:lang w:val="en-US"/>
              </w:rPr>
              <w:t>Proceedings of the 25th International World Wide Web Conference</w:t>
            </w:r>
            <w:r w:rsidRPr="00D042D3">
              <w:rPr>
                <w:rFonts w:ascii="Times New Roman" w:eastAsia="Times New Roman" w:hAnsi="Times New Roman" w:cs="Times New Roman"/>
                <w:sz w:val="24"/>
                <w:szCs w:val="24"/>
                <w:lang w:val="en-US"/>
              </w:rPr>
              <w:t>, pp.1339–1349.</w:t>
            </w:r>
          </w:p>
          <w:p w14:paraId="45616679"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Danks</w:t>
            </w:r>
            <w:proofErr w:type="spellEnd"/>
            <w:r w:rsidRPr="00D042D3">
              <w:rPr>
                <w:rFonts w:ascii="Times New Roman" w:eastAsia="Times New Roman" w:hAnsi="Times New Roman" w:cs="Times New Roman"/>
                <w:sz w:val="24"/>
                <w:szCs w:val="24"/>
                <w:lang w:val="en-US"/>
              </w:rPr>
              <w:t xml:space="preserve">, D. and London, A.J., 2017. Algorithmic bias in autonomous systems. </w:t>
            </w:r>
            <w:r w:rsidRPr="00D042D3">
              <w:rPr>
                <w:rFonts w:ascii="Times New Roman" w:eastAsia="Times New Roman" w:hAnsi="Times New Roman" w:cs="Times New Roman"/>
                <w:i/>
                <w:iCs/>
                <w:sz w:val="24"/>
                <w:szCs w:val="24"/>
                <w:lang w:val="en-US"/>
              </w:rPr>
              <w:t>Proceedings of the 26th International Joint Conference on Artificial Intelligence</w:t>
            </w:r>
            <w:r w:rsidRPr="00D042D3">
              <w:rPr>
                <w:rFonts w:ascii="Times New Roman" w:eastAsia="Times New Roman" w:hAnsi="Times New Roman" w:cs="Times New Roman"/>
                <w:sz w:val="24"/>
                <w:szCs w:val="24"/>
                <w:lang w:val="en-US"/>
              </w:rPr>
              <w:t>, pp.4691–4697.</w:t>
            </w:r>
          </w:p>
          <w:p w14:paraId="44A50DB1"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Davenport, T.H. and Harris, J.G., 2017. </w:t>
            </w:r>
            <w:r w:rsidRPr="00D042D3">
              <w:rPr>
                <w:rFonts w:ascii="Times New Roman" w:eastAsia="Times New Roman" w:hAnsi="Times New Roman" w:cs="Times New Roman"/>
                <w:i/>
                <w:iCs/>
                <w:sz w:val="24"/>
                <w:szCs w:val="24"/>
                <w:lang w:val="en-US"/>
              </w:rPr>
              <w:t>Competing on analytics: The new science of winning</w:t>
            </w:r>
            <w:r w:rsidRPr="00D042D3">
              <w:rPr>
                <w:rFonts w:ascii="Times New Roman" w:eastAsia="Times New Roman" w:hAnsi="Times New Roman" w:cs="Times New Roman"/>
                <w:sz w:val="24"/>
                <w:szCs w:val="24"/>
                <w:lang w:val="en-US"/>
              </w:rPr>
              <w:t>. Boston: Harvard Business Review Press.</w:t>
            </w:r>
          </w:p>
          <w:p w14:paraId="0B0B220F"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Garbarino</w:t>
            </w:r>
            <w:proofErr w:type="spellEnd"/>
            <w:r w:rsidRPr="00D042D3">
              <w:rPr>
                <w:rFonts w:ascii="Times New Roman" w:eastAsia="Times New Roman" w:hAnsi="Times New Roman" w:cs="Times New Roman"/>
                <w:sz w:val="24"/>
                <w:szCs w:val="24"/>
                <w:lang w:val="en-US"/>
              </w:rPr>
              <w:t xml:space="preserve">, E. and Lee, O.F., 2003. Dynamic pricing in internet retail: Effects on consumer trust. </w:t>
            </w:r>
            <w:r w:rsidRPr="00D042D3">
              <w:rPr>
                <w:rFonts w:ascii="Times New Roman" w:eastAsia="Times New Roman" w:hAnsi="Times New Roman" w:cs="Times New Roman"/>
                <w:i/>
                <w:iCs/>
                <w:sz w:val="24"/>
                <w:szCs w:val="24"/>
                <w:lang w:val="en-US"/>
              </w:rPr>
              <w:t>Psychology &amp; Marketing</w:t>
            </w:r>
            <w:r w:rsidRPr="00D042D3">
              <w:rPr>
                <w:rFonts w:ascii="Times New Roman" w:eastAsia="Times New Roman" w:hAnsi="Times New Roman" w:cs="Times New Roman"/>
                <w:sz w:val="24"/>
                <w:szCs w:val="24"/>
                <w:lang w:val="en-US"/>
              </w:rPr>
              <w:t>, 20(6), pp.495–513.</w:t>
            </w:r>
          </w:p>
          <w:p w14:paraId="45265C5C"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Hannak</w:t>
            </w:r>
            <w:proofErr w:type="spellEnd"/>
            <w:r w:rsidRPr="00D042D3">
              <w:rPr>
                <w:rFonts w:ascii="Times New Roman" w:eastAsia="Times New Roman" w:hAnsi="Times New Roman" w:cs="Times New Roman"/>
                <w:sz w:val="24"/>
                <w:szCs w:val="24"/>
                <w:lang w:val="en-US"/>
              </w:rPr>
              <w:t xml:space="preserve">, A., </w:t>
            </w:r>
            <w:proofErr w:type="spellStart"/>
            <w:r w:rsidRPr="00D042D3">
              <w:rPr>
                <w:rFonts w:ascii="Times New Roman" w:eastAsia="Times New Roman" w:hAnsi="Times New Roman" w:cs="Times New Roman"/>
                <w:sz w:val="24"/>
                <w:szCs w:val="24"/>
                <w:lang w:val="en-US"/>
              </w:rPr>
              <w:t>Soeller</w:t>
            </w:r>
            <w:proofErr w:type="spellEnd"/>
            <w:r w:rsidRPr="00D042D3">
              <w:rPr>
                <w:rFonts w:ascii="Times New Roman" w:eastAsia="Times New Roman" w:hAnsi="Times New Roman" w:cs="Times New Roman"/>
                <w:sz w:val="24"/>
                <w:szCs w:val="24"/>
                <w:lang w:val="en-US"/>
              </w:rPr>
              <w:t xml:space="preserve">, G., </w:t>
            </w:r>
            <w:proofErr w:type="spellStart"/>
            <w:r w:rsidRPr="00D042D3">
              <w:rPr>
                <w:rFonts w:ascii="Times New Roman" w:eastAsia="Times New Roman" w:hAnsi="Times New Roman" w:cs="Times New Roman"/>
                <w:sz w:val="24"/>
                <w:szCs w:val="24"/>
                <w:lang w:val="en-US"/>
              </w:rPr>
              <w:t>Lazer</w:t>
            </w:r>
            <w:proofErr w:type="spellEnd"/>
            <w:r w:rsidRPr="00D042D3">
              <w:rPr>
                <w:rFonts w:ascii="Times New Roman" w:eastAsia="Times New Roman" w:hAnsi="Times New Roman" w:cs="Times New Roman"/>
                <w:sz w:val="24"/>
                <w:szCs w:val="24"/>
                <w:lang w:val="en-US"/>
              </w:rPr>
              <w:t xml:space="preserve">, D., </w:t>
            </w:r>
            <w:proofErr w:type="spellStart"/>
            <w:r w:rsidRPr="00D042D3">
              <w:rPr>
                <w:rFonts w:ascii="Times New Roman" w:eastAsia="Times New Roman" w:hAnsi="Times New Roman" w:cs="Times New Roman"/>
                <w:sz w:val="24"/>
                <w:szCs w:val="24"/>
                <w:lang w:val="en-US"/>
              </w:rPr>
              <w:t>Mislove</w:t>
            </w:r>
            <w:proofErr w:type="spellEnd"/>
            <w:r w:rsidRPr="00D042D3">
              <w:rPr>
                <w:rFonts w:ascii="Times New Roman" w:eastAsia="Times New Roman" w:hAnsi="Times New Roman" w:cs="Times New Roman"/>
                <w:sz w:val="24"/>
                <w:szCs w:val="24"/>
                <w:lang w:val="en-US"/>
              </w:rPr>
              <w:t xml:space="preserve">, A. and Wilson, C., 2014. Measuring price discrimination and steering on e-commerce web sites. </w:t>
            </w:r>
            <w:r w:rsidRPr="00D042D3">
              <w:rPr>
                <w:rFonts w:ascii="Times New Roman" w:eastAsia="Times New Roman" w:hAnsi="Times New Roman" w:cs="Times New Roman"/>
                <w:i/>
                <w:iCs/>
                <w:sz w:val="24"/>
                <w:szCs w:val="24"/>
                <w:lang w:val="en-US"/>
              </w:rPr>
              <w:t>Proceedings of the 2014 Conference on Internet Measurement</w:t>
            </w:r>
            <w:r w:rsidRPr="00D042D3">
              <w:rPr>
                <w:rFonts w:ascii="Times New Roman" w:eastAsia="Times New Roman" w:hAnsi="Times New Roman" w:cs="Times New Roman"/>
                <w:sz w:val="24"/>
                <w:szCs w:val="24"/>
                <w:lang w:val="en-US"/>
              </w:rPr>
              <w:t>, pp.305–318.</w:t>
            </w:r>
          </w:p>
          <w:p w14:paraId="6BB21720"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Kannan, P.K. and Li, H., 2017. Digital marketing: A framework, review and research agenda. </w:t>
            </w:r>
            <w:r w:rsidRPr="00D042D3">
              <w:rPr>
                <w:rFonts w:ascii="Times New Roman" w:eastAsia="Times New Roman" w:hAnsi="Times New Roman" w:cs="Times New Roman"/>
                <w:i/>
                <w:iCs/>
                <w:sz w:val="24"/>
                <w:szCs w:val="24"/>
                <w:lang w:val="en-US"/>
              </w:rPr>
              <w:t>International Journal of Research in Marketing</w:t>
            </w:r>
            <w:r w:rsidRPr="00D042D3">
              <w:rPr>
                <w:rFonts w:ascii="Times New Roman" w:eastAsia="Times New Roman" w:hAnsi="Times New Roman" w:cs="Times New Roman"/>
                <w:sz w:val="24"/>
                <w:szCs w:val="24"/>
                <w:lang w:val="en-US"/>
              </w:rPr>
              <w:t>, 34(1), pp.22–45.</w:t>
            </w:r>
          </w:p>
          <w:p w14:paraId="2A2E216F"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Mehrabi</w:t>
            </w:r>
            <w:proofErr w:type="spellEnd"/>
            <w:r w:rsidRPr="00D042D3">
              <w:rPr>
                <w:rFonts w:ascii="Times New Roman" w:eastAsia="Times New Roman" w:hAnsi="Times New Roman" w:cs="Times New Roman"/>
                <w:sz w:val="24"/>
                <w:szCs w:val="24"/>
                <w:lang w:val="en-US"/>
              </w:rPr>
              <w:t xml:space="preserve">, N., </w:t>
            </w:r>
            <w:proofErr w:type="spellStart"/>
            <w:r w:rsidRPr="00D042D3">
              <w:rPr>
                <w:rFonts w:ascii="Times New Roman" w:eastAsia="Times New Roman" w:hAnsi="Times New Roman" w:cs="Times New Roman"/>
                <w:sz w:val="24"/>
                <w:szCs w:val="24"/>
                <w:lang w:val="en-US"/>
              </w:rPr>
              <w:t>Morstatter</w:t>
            </w:r>
            <w:proofErr w:type="spellEnd"/>
            <w:r w:rsidRPr="00D042D3">
              <w:rPr>
                <w:rFonts w:ascii="Times New Roman" w:eastAsia="Times New Roman" w:hAnsi="Times New Roman" w:cs="Times New Roman"/>
                <w:sz w:val="24"/>
                <w:szCs w:val="24"/>
                <w:lang w:val="en-US"/>
              </w:rPr>
              <w:t xml:space="preserve">, F., Saxena, N., </w:t>
            </w:r>
            <w:proofErr w:type="spellStart"/>
            <w:r w:rsidRPr="00D042D3">
              <w:rPr>
                <w:rFonts w:ascii="Times New Roman" w:eastAsia="Times New Roman" w:hAnsi="Times New Roman" w:cs="Times New Roman"/>
                <w:sz w:val="24"/>
                <w:szCs w:val="24"/>
                <w:lang w:val="en-US"/>
              </w:rPr>
              <w:t>Lerman</w:t>
            </w:r>
            <w:proofErr w:type="spellEnd"/>
            <w:r w:rsidRPr="00D042D3">
              <w:rPr>
                <w:rFonts w:ascii="Times New Roman" w:eastAsia="Times New Roman" w:hAnsi="Times New Roman" w:cs="Times New Roman"/>
                <w:sz w:val="24"/>
                <w:szCs w:val="24"/>
                <w:lang w:val="en-US"/>
              </w:rPr>
              <w:t xml:space="preserve">, K. and Galstyan, A., 2021. A survey on bias and fairness in machine learning. </w:t>
            </w:r>
            <w:r w:rsidRPr="00D042D3">
              <w:rPr>
                <w:rFonts w:ascii="Times New Roman" w:eastAsia="Times New Roman" w:hAnsi="Times New Roman" w:cs="Times New Roman"/>
                <w:i/>
                <w:iCs/>
                <w:sz w:val="24"/>
                <w:szCs w:val="24"/>
                <w:lang w:val="en-US"/>
              </w:rPr>
              <w:t>ACM Computing Surveys</w:t>
            </w:r>
            <w:r w:rsidRPr="00D042D3">
              <w:rPr>
                <w:rFonts w:ascii="Times New Roman" w:eastAsia="Times New Roman" w:hAnsi="Times New Roman" w:cs="Times New Roman"/>
                <w:sz w:val="24"/>
                <w:szCs w:val="24"/>
                <w:lang w:val="en-US"/>
              </w:rPr>
              <w:t>, 54(6), pp.1–35.</w:t>
            </w:r>
          </w:p>
          <w:p w14:paraId="46C56E13"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Provost, F. and Fawcett, T., 2013. </w:t>
            </w:r>
            <w:r w:rsidRPr="00D042D3">
              <w:rPr>
                <w:rFonts w:ascii="Times New Roman" w:eastAsia="Times New Roman" w:hAnsi="Times New Roman" w:cs="Times New Roman"/>
                <w:i/>
                <w:iCs/>
                <w:sz w:val="24"/>
                <w:szCs w:val="24"/>
                <w:lang w:val="en-US"/>
              </w:rPr>
              <w:t>Data science for business: What you need to know about data mining and data-analytic thinking</w:t>
            </w:r>
            <w:r w:rsidRPr="00D042D3">
              <w:rPr>
                <w:rFonts w:ascii="Times New Roman" w:eastAsia="Times New Roman" w:hAnsi="Times New Roman" w:cs="Times New Roman"/>
                <w:sz w:val="24"/>
                <w:szCs w:val="24"/>
                <w:lang w:val="en-US"/>
              </w:rPr>
              <w:t>. Sebastopol: O’Reilly Media.</w:t>
            </w:r>
          </w:p>
          <w:p w14:paraId="1F1CA512"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lastRenderedPageBreak/>
              <w:t xml:space="preserve">Shiller, B., 2014. First degree price discrimination using big data. </w:t>
            </w:r>
            <w:r w:rsidRPr="00D042D3">
              <w:rPr>
                <w:rFonts w:ascii="Times New Roman" w:eastAsia="Times New Roman" w:hAnsi="Times New Roman" w:cs="Times New Roman"/>
                <w:i/>
                <w:iCs/>
                <w:sz w:val="24"/>
                <w:szCs w:val="24"/>
                <w:lang w:val="en-US"/>
              </w:rPr>
              <w:t>Brandeis University Working Paper</w:t>
            </w:r>
            <w:r w:rsidRPr="00D042D3">
              <w:rPr>
                <w:rFonts w:ascii="Times New Roman" w:eastAsia="Times New Roman" w:hAnsi="Times New Roman" w:cs="Times New Roman"/>
                <w:sz w:val="24"/>
                <w:szCs w:val="24"/>
                <w:lang w:val="en-US"/>
              </w:rPr>
              <w:t>.</w:t>
            </w:r>
          </w:p>
          <w:p w14:paraId="642BC13F"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Acquisti</w:t>
            </w:r>
            <w:proofErr w:type="spellEnd"/>
            <w:r w:rsidRPr="00D042D3">
              <w:rPr>
                <w:rFonts w:ascii="Times New Roman" w:eastAsia="Times New Roman" w:hAnsi="Times New Roman" w:cs="Times New Roman"/>
                <w:sz w:val="24"/>
                <w:szCs w:val="24"/>
                <w:lang w:val="en-US"/>
              </w:rPr>
              <w:t xml:space="preserve">, A., Taylor, C. and </w:t>
            </w:r>
            <w:proofErr w:type="spellStart"/>
            <w:r w:rsidRPr="00D042D3">
              <w:rPr>
                <w:rFonts w:ascii="Times New Roman" w:eastAsia="Times New Roman" w:hAnsi="Times New Roman" w:cs="Times New Roman"/>
                <w:sz w:val="24"/>
                <w:szCs w:val="24"/>
                <w:lang w:val="en-US"/>
              </w:rPr>
              <w:t>Wagman</w:t>
            </w:r>
            <w:proofErr w:type="spellEnd"/>
            <w:r w:rsidRPr="00D042D3">
              <w:rPr>
                <w:rFonts w:ascii="Times New Roman" w:eastAsia="Times New Roman" w:hAnsi="Times New Roman" w:cs="Times New Roman"/>
                <w:sz w:val="24"/>
                <w:szCs w:val="24"/>
                <w:lang w:val="en-US"/>
              </w:rPr>
              <w:t xml:space="preserve">, L., 2022. The economics of privacy. </w:t>
            </w:r>
            <w:r w:rsidRPr="00D042D3">
              <w:rPr>
                <w:rFonts w:ascii="Times New Roman" w:eastAsia="Times New Roman" w:hAnsi="Times New Roman" w:cs="Times New Roman"/>
                <w:i/>
                <w:iCs/>
                <w:sz w:val="24"/>
                <w:szCs w:val="24"/>
                <w:lang w:val="en-US"/>
              </w:rPr>
              <w:t>Journal of Economic Literature</w:t>
            </w:r>
            <w:r w:rsidRPr="00D042D3">
              <w:rPr>
                <w:rFonts w:ascii="Times New Roman" w:eastAsia="Times New Roman" w:hAnsi="Times New Roman" w:cs="Times New Roman"/>
                <w:sz w:val="24"/>
                <w:szCs w:val="24"/>
                <w:lang w:val="en-US"/>
              </w:rPr>
              <w:t>, 60(2), pp.425–489.</w:t>
            </w:r>
          </w:p>
          <w:p w14:paraId="7DA18C83"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Borgesius</w:t>
            </w:r>
            <w:proofErr w:type="spellEnd"/>
            <w:r w:rsidRPr="00D042D3">
              <w:rPr>
                <w:rFonts w:ascii="Times New Roman" w:eastAsia="Times New Roman" w:hAnsi="Times New Roman" w:cs="Times New Roman"/>
                <w:sz w:val="24"/>
                <w:szCs w:val="24"/>
                <w:lang w:val="en-US"/>
              </w:rPr>
              <w:t xml:space="preserve">, F.Z., 2023. Discrimination, artificial intelligence, and algorithmic decision-making. </w:t>
            </w:r>
            <w:r w:rsidRPr="00D042D3">
              <w:rPr>
                <w:rFonts w:ascii="Times New Roman" w:eastAsia="Times New Roman" w:hAnsi="Times New Roman" w:cs="Times New Roman"/>
                <w:i/>
                <w:iCs/>
                <w:sz w:val="24"/>
                <w:szCs w:val="24"/>
                <w:lang w:val="en-US"/>
              </w:rPr>
              <w:t>European Business Law Review</w:t>
            </w:r>
            <w:r w:rsidRPr="00D042D3">
              <w:rPr>
                <w:rFonts w:ascii="Times New Roman" w:eastAsia="Times New Roman" w:hAnsi="Times New Roman" w:cs="Times New Roman"/>
                <w:sz w:val="24"/>
                <w:szCs w:val="24"/>
                <w:lang w:val="en-US"/>
              </w:rPr>
              <w:t>, 34(1), pp.1–22.</w:t>
            </w:r>
          </w:p>
          <w:p w14:paraId="39987CBE"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Cowgill, B., 2023. Algorithmic pricing and competition: Empirical evidence from e-commerce platforms. </w:t>
            </w:r>
            <w:r w:rsidRPr="00D042D3">
              <w:rPr>
                <w:rFonts w:ascii="Times New Roman" w:eastAsia="Times New Roman" w:hAnsi="Times New Roman" w:cs="Times New Roman"/>
                <w:i/>
                <w:iCs/>
                <w:sz w:val="24"/>
                <w:szCs w:val="24"/>
                <w:lang w:val="en-US"/>
              </w:rPr>
              <w:t>Management Science</w:t>
            </w:r>
            <w:r w:rsidRPr="00D042D3">
              <w:rPr>
                <w:rFonts w:ascii="Times New Roman" w:eastAsia="Times New Roman" w:hAnsi="Times New Roman" w:cs="Times New Roman"/>
                <w:sz w:val="24"/>
                <w:szCs w:val="24"/>
                <w:lang w:val="en-US"/>
              </w:rPr>
              <w:t>, 69(4), pp.2015–2032.</w:t>
            </w:r>
          </w:p>
          <w:p w14:paraId="29F6684E"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Kaplan, A. and </w:t>
            </w:r>
            <w:proofErr w:type="spellStart"/>
            <w:r w:rsidRPr="00D042D3">
              <w:rPr>
                <w:rFonts w:ascii="Times New Roman" w:eastAsia="Times New Roman" w:hAnsi="Times New Roman" w:cs="Times New Roman"/>
                <w:sz w:val="24"/>
                <w:szCs w:val="24"/>
                <w:lang w:val="en-US"/>
              </w:rPr>
              <w:t>Haenlein</w:t>
            </w:r>
            <w:proofErr w:type="spellEnd"/>
            <w:r w:rsidRPr="00D042D3">
              <w:rPr>
                <w:rFonts w:ascii="Times New Roman" w:eastAsia="Times New Roman" w:hAnsi="Times New Roman" w:cs="Times New Roman"/>
                <w:sz w:val="24"/>
                <w:szCs w:val="24"/>
                <w:lang w:val="en-US"/>
              </w:rPr>
              <w:t xml:space="preserve">, M., 2022. Artificial intelligence and data-driven decision making in business. </w:t>
            </w:r>
            <w:r w:rsidRPr="00D042D3">
              <w:rPr>
                <w:rFonts w:ascii="Times New Roman" w:eastAsia="Times New Roman" w:hAnsi="Times New Roman" w:cs="Times New Roman"/>
                <w:i/>
                <w:iCs/>
                <w:sz w:val="24"/>
                <w:szCs w:val="24"/>
                <w:lang w:val="en-US"/>
              </w:rPr>
              <w:t>Business Horizons</w:t>
            </w:r>
            <w:r w:rsidRPr="00D042D3">
              <w:rPr>
                <w:rFonts w:ascii="Times New Roman" w:eastAsia="Times New Roman" w:hAnsi="Times New Roman" w:cs="Times New Roman"/>
                <w:sz w:val="24"/>
                <w:szCs w:val="24"/>
                <w:lang w:val="en-US"/>
              </w:rPr>
              <w:t>, 65(6), pp.759–768.</w:t>
            </w:r>
          </w:p>
          <w:p w14:paraId="6D0C45A9"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Kumar, V., Dixit, A., </w:t>
            </w:r>
            <w:proofErr w:type="spellStart"/>
            <w:r w:rsidRPr="00D042D3">
              <w:rPr>
                <w:rFonts w:ascii="Times New Roman" w:eastAsia="Times New Roman" w:hAnsi="Times New Roman" w:cs="Times New Roman"/>
                <w:sz w:val="24"/>
                <w:szCs w:val="24"/>
                <w:lang w:val="en-US"/>
              </w:rPr>
              <w:t>Javalgi</w:t>
            </w:r>
            <w:proofErr w:type="spellEnd"/>
            <w:r w:rsidRPr="00D042D3">
              <w:rPr>
                <w:rFonts w:ascii="Times New Roman" w:eastAsia="Times New Roman" w:hAnsi="Times New Roman" w:cs="Times New Roman"/>
                <w:sz w:val="24"/>
                <w:szCs w:val="24"/>
                <w:lang w:val="en-US"/>
              </w:rPr>
              <w:t xml:space="preserve">, R. and </w:t>
            </w:r>
            <w:proofErr w:type="spellStart"/>
            <w:r w:rsidRPr="00D042D3">
              <w:rPr>
                <w:rFonts w:ascii="Times New Roman" w:eastAsia="Times New Roman" w:hAnsi="Times New Roman" w:cs="Times New Roman"/>
                <w:sz w:val="24"/>
                <w:szCs w:val="24"/>
                <w:lang w:val="en-US"/>
              </w:rPr>
              <w:t>Dass</w:t>
            </w:r>
            <w:proofErr w:type="spellEnd"/>
            <w:r w:rsidRPr="00D042D3">
              <w:rPr>
                <w:rFonts w:ascii="Times New Roman" w:eastAsia="Times New Roman" w:hAnsi="Times New Roman" w:cs="Times New Roman"/>
                <w:sz w:val="24"/>
                <w:szCs w:val="24"/>
                <w:lang w:val="en-US"/>
              </w:rPr>
              <w:t xml:space="preserve">, M., 2023. Digital transformation and customer analytics in retail. </w:t>
            </w:r>
            <w:r w:rsidRPr="00D042D3">
              <w:rPr>
                <w:rFonts w:ascii="Times New Roman" w:eastAsia="Times New Roman" w:hAnsi="Times New Roman" w:cs="Times New Roman"/>
                <w:i/>
                <w:iCs/>
                <w:sz w:val="24"/>
                <w:szCs w:val="24"/>
                <w:lang w:val="en-US"/>
              </w:rPr>
              <w:t>Journal of Business Research</w:t>
            </w:r>
            <w:r w:rsidRPr="00D042D3">
              <w:rPr>
                <w:rFonts w:ascii="Times New Roman" w:eastAsia="Times New Roman" w:hAnsi="Times New Roman" w:cs="Times New Roman"/>
                <w:sz w:val="24"/>
                <w:szCs w:val="24"/>
                <w:lang w:val="en-US"/>
              </w:rPr>
              <w:t>, 154, pp.113–124.</w:t>
            </w:r>
          </w:p>
          <w:p w14:paraId="0AD94F9F" w14:textId="77777777" w:rsidR="00D042D3" w:rsidRPr="00D042D3" w:rsidRDefault="00D042D3" w:rsidP="00D042D3">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Martin, K., Shilton, K. and Smith, J., 2022. Business and the ethical implications of artificial intelligence. </w:t>
            </w:r>
            <w:r w:rsidRPr="00D042D3">
              <w:rPr>
                <w:rFonts w:ascii="Times New Roman" w:eastAsia="Times New Roman" w:hAnsi="Times New Roman" w:cs="Times New Roman"/>
                <w:i/>
                <w:iCs/>
                <w:sz w:val="24"/>
                <w:szCs w:val="24"/>
                <w:lang w:val="en-US"/>
              </w:rPr>
              <w:t>Journal of Business Ethics</w:t>
            </w:r>
            <w:r w:rsidRPr="00D042D3">
              <w:rPr>
                <w:rFonts w:ascii="Times New Roman" w:eastAsia="Times New Roman" w:hAnsi="Times New Roman" w:cs="Times New Roman"/>
                <w:sz w:val="24"/>
                <w:szCs w:val="24"/>
                <w:lang w:val="en-US"/>
              </w:rPr>
              <w:t>, 180(3), pp.835–850.</w:t>
            </w:r>
          </w:p>
          <w:p w14:paraId="2D18D75C" w14:textId="513235F4" w:rsidR="00496A6E" w:rsidRDefault="00D042D3" w:rsidP="00D042D3">
            <w:pPr>
              <w:spacing w:before="100" w:beforeAutospacing="1" w:after="100" w:afterAutospacing="1"/>
            </w:pPr>
            <w:r w:rsidRPr="00D042D3">
              <w:rPr>
                <w:rFonts w:ascii="Times New Roman" w:eastAsia="Times New Roman" w:hAnsi="Times New Roman" w:cs="Times New Roman"/>
                <w:sz w:val="24"/>
                <w:szCs w:val="24"/>
                <w:lang w:val="en-US"/>
              </w:rPr>
              <w:t xml:space="preserve">Pasquale, F., 2023. Algorithmic accountability in the digital economy. </w:t>
            </w:r>
            <w:r w:rsidRPr="00D042D3">
              <w:rPr>
                <w:rFonts w:ascii="Times New Roman" w:eastAsia="Times New Roman" w:hAnsi="Times New Roman" w:cs="Times New Roman"/>
                <w:i/>
                <w:iCs/>
                <w:sz w:val="24"/>
                <w:szCs w:val="24"/>
                <w:lang w:val="en-US"/>
              </w:rPr>
              <w:t>Harvard Business Review</w:t>
            </w:r>
            <w:r w:rsidRPr="00D042D3">
              <w:rPr>
                <w:rFonts w:ascii="Times New Roman" w:eastAsia="Times New Roman" w:hAnsi="Times New Roman" w:cs="Times New Roman"/>
                <w:sz w:val="24"/>
                <w:szCs w:val="24"/>
                <w:lang w:val="en-US"/>
              </w:rPr>
              <w:t>, 101(3), pp.58–67.</w:t>
            </w:r>
          </w:p>
        </w:tc>
      </w:tr>
    </w:tbl>
    <w:p w14:paraId="4F0F1E8D" w14:textId="0C09D43F" w:rsidR="437CFD50" w:rsidRDefault="437CFD50" w:rsidP="155A3612">
      <w:pPr>
        <w:rPr>
          <w:i/>
          <w:iCs/>
          <w:sz w:val="20"/>
          <w:szCs w:val="20"/>
        </w:rPr>
      </w:pPr>
    </w:p>
    <w:p w14:paraId="6E9C5D9F" w14:textId="25052370" w:rsidR="437CFD50" w:rsidRDefault="41A5EFEE" w:rsidP="155A3612">
      <w:pPr>
        <w:rPr>
          <w:i/>
          <w:iCs/>
          <w:sz w:val="20"/>
          <w:szCs w:val="20"/>
        </w:rPr>
      </w:pPr>
      <w:r w:rsidRPr="155A3612">
        <w:rPr>
          <w:i/>
          <w:iCs/>
          <w:sz w:val="20"/>
          <w:szCs w:val="20"/>
        </w:rPr>
        <w:t>*Individual contribution for group project</w:t>
      </w:r>
    </w:p>
    <w:p w14:paraId="3F3C14E5" w14:textId="339EE658" w:rsidR="155A3612" w:rsidRDefault="155A3612" w:rsidP="155A3612">
      <w:pPr>
        <w:rPr>
          <w:color w:val="0070C0"/>
        </w:rPr>
      </w:pPr>
    </w:p>
    <w:p w14:paraId="78F4722F" w14:textId="341E270E" w:rsidR="00496A6E" w:rsidRPr="006A4510" w:rsidRDefault="00496A6E" w:rsidP="00496A6E">
      <w:pPr>
        <w:rPr>
          <w:color w:val="0070C0"/>
        </w:rPr>
      </w:pPr>
      <w:r w:rsidRPr="437CFD50">
        <w:rPr>
          <w:color w:val="0070C0"/>
        </w:rPr>
        <w:t>Marking scheme</w:t>
      </w:r>
    </w:p>
    <w:p w14:paraId="6D280833" w14:textId="15A3EA6B" w:rsidR="00496A6E" w:rsidRDefault="669AA096" w:rsidP="437CFD50">
      <w:pPr>
        <w:rPr>
          <w:i/>
          <w:iCs/>
          <w:sz w:val="20"/>
          <w:szCs w:val="20"/>
        </w:rPr>
      </w:pPr>
      <w:r w:rsidRPr="437CFD50">
        <w:rPr>
          <w:i/>
          <w:iCs/>
          <w:sz w:val="20"/>
          <w:szCs w:val="20"/>
        </w:rPr>
        <w:t>(</w:t>
      </w:r>
      <w:r w:rsidR="02127E64" w:rsidRPr="437CFD50">
        <w:rPr>
          <w:i/>
          <w:iCs/>
          <w:sz w:val="20"/>
          <w:szCs w:val="20"/>
        </w:rPr>
        <w:t>M</w:t>
      </w:r>
      <w:r w:rsidRPr="437CFD50">
        <w:rPr>
          <w:i/>
          <w:iCs/>
          <w:sz w:val="20"/>
          <w:szCs w:val="20"/>
        </w:rPr>
        <w:t xml:space="preserve">arking scheme for </w:t>
      </w:r>
      <w:r w:rsidR="38E757CE" w:rsidRPr="437CFD50">
        <w:rPr>
          <w:i/>
          <w:iCs/>
          <w:sz w:val="20"/>
          <w:szCs w:val="20"/>
        </w:rPr>
        <w:t>final report/dissertation</w:t>
      </w:r>
      <w:r w:rsidR="6FFA71B8" w:rsidRPr="437CFD50">
        <w:rPr>
          <w:i/>
          <w:iCs/>
          <w:sz w:val="20"/>
          <w:szCs w:val="20"/>
        </w:rPr>
        <w:t xml:space="preserve">. </w:t>
      </w:r>
      <w:r w:rsidR="41CAE171" w:rsidRPr="437CFD50">
        <w:rPr>
          <w:i/>
          <w:iCs/>
          <w:sz w:val="20"/>
          <w:szCs w:val="20"/>
        </w:rPr>
        <w:t xml:space="preserve">Note: </w:t>
      </w:r>
      <w:r w:rsidR="6FFA71B8" w:rsidRPr="437CFD50">
        <w:rPr>
          <w:i/>
          <w:iCs/>
          <w:sz w:val="20"/>
          <w:szCs w:val="20"/>
        </w:rPr>
        <w:t>For group project, each student in a team must submit th</w:t>
      </w:r>
      <w:r w:rsidR="52998753" w:rsidRPr="437CFD50">
        <w:rPr>
          <w:i/>
          <w:iCs/>
          <w:sz w:val="20"/>
          <w:szCs w:val="20"/>
        </w:rPr>
        <w:t>eir own sections for- Presentation of results, Conclusions and Critical Self-Evaluation)</w:t>
      </w:r>
    </w:p>
    <w:p w14:paraId="176F409A" w14:textId="5BCD9252" w:rsidR="00496A6E" w:rsidRDefault="00496A6E" w:rsidP="437CFD50">
      <w:pPr>
        <w:rPr>
          <w:rFonts w:ascii="Calibri" w:eastAsia="Calibri" w:hAnsi="Calibri" w:cs="Calibri"/>
        </w:rPr>
      </w:pPr>
    </w:p>
    <w:tbl>
      <w:tblPr>
        <w:tblStyle w:val="TableGrid"/>
        <w:tblW w:w="0" w:type="auto"/>
        <w:tblLook w:val="04A0" w:firstRow="1" w:lastRow="0" w:firstColumn="1" w:lastColumn="0" w:noHBand="0" w:noVBand="1"/>
      </w:tblPr>
      <w:tblGrid>
        <w:gridCol w:w="2955"/>
        <w:gridCol w:w="795"/>
      </w:tblGrid>
      <w:tr w:rsidR="437CFD50" w14:paraId="5B7A8F91"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FB505F" w14:textId="03134D60" w:rsidR="437CFD50" w:rsidRDefault="437CFD50" w:rsidP="437CFD50">
            <w:r w:rsidRPr="437CFD50">
              <w:rPr>
                <w:rFonts w:ascii="Calibri" w:eastAsia="Calibri" w:hAnsi="Calibri" w:cs="Calibri"/>
              </w:rPr>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07EE33" w14:textId="2FF034BC" w:rsidR="437CFD50" w:rsidRDefault="437CFD50" w:rsidP="437CFD50">
            <w:r w:rsidRPr="437CFD50">
              <w:rPr>
                <w:rFonts w:ascii="Calibri" w:eastAsia="Calibri" w:hAnsi="Calibri" w:cs="Calibri"/>
              </w:rPr>
              <w:t>5</w:t>
            </w:r>
          </w:p>
        </w:tc>
      </w:tr>
      <w:tr w:rsidR="437CFD50" w14:paraId="465A384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FA91DAF" w14:textId="0D518E7A" w:rsidR="437CFD50" w:rsidRDefault="437CFD50" w:rsidP="437CFD50">
            <w:r w:rsidRPr="437CFD50">
              <w:rPr>
                <w:rFonts w:ascii="Calibri" w:eastAsia="Calibri" w:hAnsi="Calibri" w:cs="Calibri"/>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6CDBCD4" w14:textId="1508AF7F" w:rsidR="437CFD50" w:rsidRDefault="437CFD50" w:rsidP="437CFD50">
            <w:r w:rsidRPr="437CFD50">
              <w:rPr>
                <w:rFonts w:ascii="Calibri" w:eastAsia="Calibri" w:hAnsi="Calibri" w:cs="Calibri"/>
              </w:rPr>
              <w:t>15</w:t>
            </w:r>
          </w:p>
        </w:tc>
      </w:tr>
      <w:tr w:rsidR="437CFD50" w14:paraId="77B6D1D5"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61813F2" w14:textId="738C178A" w:rsidR="437CFD50" w:rsidRDefault="437CFD50" w:rsidP="437CFD50">
            <w:r w:rsidRPr="437CFD50">
              <w:rPr>
                <w:rFonts w:ascii="Calibri" w:eastAsia="Calibri" w:hAnsi="Calibri" w:cs="Calibri"/>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8712CA5" w14:textId="5ECDE307" w:rsidR="437CFD50" w:rsidRDefault="437CFD50" w:rsidP="437CFD50">
            <w:r w:rsidRPr="437CFD50">
              <w:rPr>
                <w:rFonts w:ascii="Calibri" w:eastAsia="Calibri" w:hAnsi="Calibri" w:cs="Calibri"/>
              </w:rPr>
              <w:t>15</w:t>
            </w:r>
          </w:p>
        </w:tc>
      </w:tr>
      <w:tr w:rsidR="437CFD50" w14:paraId="421A83E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D7C352" w14:textId="11FC4553" w:rsidR="437CFD50" w:rsidRDefault="437CFD50" w:rsidP="437CFD50">
            <w:r w:rsidRPr="437CFD50">
              <w:rPr>
                <w:rFonts w:ascii="Calibri" w:eastAsia="Calibri" w:hAnsi="Calibri" w:cs="Calibri"/>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07027BE" w14:textId="0B87B980" w:rsidR="437CFD50" w:rsidRDefault="437CFD50" w:rsidP="437CFD50">
            <w:r w:rsidRPr="437CFD50">
              <w:rPr>
                <w:rFonts w:ascii="Calibri" w:eastAsia="Calibri" w:hAnsi="Calibri" w:cs="Calibri"/>
              </w:rPr>
              <w:t>25</w:t>
            </w:r>
          </w:p>
        </w:tc>
      </w:tr>
      <w:tr w:rsidR="437CFD50" w14:paraId="73A83F8C"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2A0D2E4" w14:textId="65BB8DA5" w:rsidR="437CFD50" w:rsidRDefault="437CFD50" w:rsidP="437CFD50">
            <w:r w:rsidRPr="437CFD50">
              <w:rPr>
                <w:rFonts w:ascii="Calibri" w:eastAsia="Calibri" w:hAnsi="Calibri" w:cs="Calibri"/>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A1B391" w14:textId="0E4CB6B3" w:rsidR="437CFD50" w:rsidRDefault="437CFD50" w:rsidP="437CFD50">
            <w:r w:rsidRPr="437CFD50">
              <w:rPr>
                <w:rFonts w:ascii="Calibri" w:eastAsia="Calibri" w:hAnsi="Calibri" w:cs="Calibri"/>
              </w:rPr>
              <w:t>10</w:t>
            </w:r>
          </w:p>
        </w:tc>
      </w:tr>
      <w:tr w:rsidR="437CFD50" w14:paraId="275B6D2E"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BFE6E84" w14:textId="53041841" w:rsidR="437CFD50" w:rsidRDefault="437CFD50" w:rsidP="437CFD50">
            <w:r w:rsidRPr="437CFD50">
              <w:rPr>
                <w:rFonts w:ascii="Calibri" w:eastAsia="Calibri" w:hAnsi="Calibri" w:cs="Calibri"/>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86EA7E1" w14:textId="65A0E4F9" w:rsidR="437CFD50" w:rsidRDefault="437CFD50" w:rsidP="437CFD50">
            <w:r w:rsidRPr="437CFD50">
              <w:rPr>
                <w:rFonts w:ascii="Calibri" w:eastAsia="Calibri" w:hAnsi="Calibri" w:cs="Calibri"/>
              </w:rPr>
              <w:t>10</w:t>
            </w:r>
          </w:p>
        </w:tc>
      </w:tr>
      <w:tr w:rsidR="437CFD50" w14:paraId="253D9FE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13068EC4" w14:textId="67C101B2" w:rsidR="437CFD50" w:rsidRDefault="437CFD50" w:rsidP="437CFD50">
            <w:r w:rsidRPr="437CFD50">
              <w:rPr>
                <w:rFonts w:ascii="Calibri" w:eastAsia="Calibri" w:hAnsi="Calibri" w:cs="Calibri"/>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9944926" w14:textId="5C8B3B5F" w:rsidR="437CFD50" w:rsidRDefault="437CFD50" w:rsidP="437CFD50">
            <w:r w:rsidRPr="437CFD50">
              <w:rPr>
                <w:rFonts w:ascii="Calibri" w:eastAsia="Calibri" w:hAnsi="Calibri" w:cs="Calibri"/>
              </w:rPr>
              <w:t>10</w:t>
            </w:r>
          </w:p>
        </w:tc>
      </w:tr>
      <w:tr w:rsidR="437CFD50" w14:paraId="51AAB3A7"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6A25048" w14:textId="7A29D27C" w:rsidR="437CFD50" w:rsidRDefault="437CFD50" w:rsidP="437CFD50">
            <w:r w:rsidRPr="437CFD50">
              <w:rPr>
                <w:rFonts w:ascii="Calibri" w:eastAsia="Calibri" w:hAnsi="Calibri" w:cs="Calibri"/>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B54734" w14:textId="200BC762" w:rsidR="437CFD50" w:rsidRDefault="437CFD50" w:rsidP="437CFD50">
            <w:r w:rsidRPr="437CFD50">
              <w:rPr>
                <w:rFonts w:ascii="Calibri" w:eastAsia="Calibri" w:hAnsi="Calibri" w:cs="Calibri"/>
              </w:rPr>
              <w:t>10</w:t>
            </w:r>
          </w:p>
        </w:tc>
      </w:tr>
      <w:tr w:rsidR="437CFD50" w14:paraId="0F6721F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FAB6168" w14:textId="229C1CF1" w:rsidR="437CFD50" w:rsidRDefault="437CFD50" w:rsidP="437CFD50">
            <w:r w:rsidRPr="437CFD50">
              <w:rPr>
                <w:rFonts w:ascii="Calibri" w:eastAsia="Calibri" w:hAnsi="Calibri" w:cs="Calibri"/>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CFBCB8" w14:textId="56DD2308" w:rsidR="437CFD50" w:rsidRDefault="437CFD50" w:rsidP="437CFD50">
            <w:r w:rsidRPr="437CFD50">
              <w:rPr>
                <w:rFonts w:ascii="Calibri" w:eastAsia="Calibri" w:hAnsi="Calibri" w:cs="Calibri"/>
              </w:rPr>
              <w:t>100</w:t>
            </w:r>
          </w:p>
        </w:tc>
      </w:tr>
    </w:tbl>
    <w:p w14:paraId="736B99D8" w14:textId="321ED3AE" w:rsidR="00496A6E" w:rsidRDefault="00496A6E" w:rsidP="00496A6E"/>
    <w:p w14:paraId="01F9D7E0" w14:textId="579665BD" w:rsidR="00496A6E" w:rsidRPr="006F70EF" w:rsidRDefault="00496A6E" w:rsidP="00496A6E">
      <w:pPr>
        <w:rPr>
          <w:color w:val="0070C0"/>
        </w:rPr>
      </w:pPr>
      <w:r w:rsidRPr="006F70EF">
        <w:rPr>
          <w:color w:val="0070C0"/>
        </w:rPr>
        <w:t>Supervisor</w:t>
      </w:r>
    </w:p>
    <w:tbl>
      <w:tblPr>
        <w:tblStyle w:val="TableGrid"/>
        <w:tblW w:w="0" w:type="auto"/>
        <w:tblLook w:val="04A0" w:firstRow="1" w:lastRow="0" w:firstColumn="1" w:lastColumn="0" w:noHBand="0" w:noVBand="1"/>
      </w:tblPr>
      <w:tblGrid>
        <w:gridCol w:w="9016"/>
      </w:tblGrid>
      <w:tr w:rsidR="00496A6E" w14:paraId="4543657D" w14:textId="77777777" w:rsidTr="007B4FBC">
        <w:tc>
          <w:tcPr>
            <w:tcW w:w="9242" w:type="dxa"/>
          </w:tcPr>
          <w:p w14:paraId="68DB6F22" w14:textId="708CA7D7" w:rsidR="00496A6E" w:rsidRDefault="00FB6CAA" w:rsidP="007B4FBC">
            <w:r>
              <w:t>Michael Lin</w:t>
            </w:r>
          </w:p>
        </w:tc>
      </w:tr>
    </w:tbl>
    <w:p w14:paraId="2248CC85" w14:textId="77777777" w:rsidR="00496A6E" w:rsidRDefault="00496A6E" w:rsidP="00496A6E"/>
    <w:p w14:paraId="5DDAE162" w14:textId="3FC9DCE6" w:rsidR="00496A6E" w:rsidRPr="006F70EF" w:rsidRDefault="00496A6E" w:rsidP="00496A6E">
      <w:pPr>
        <w:rPr>
          <w:color w:val="0070C0"/>
        </w:rPr>
      </w:pPr>
      <w:r w:rsidRPr="006F70EF">
        <w:rPr>
          <w:color w:val="0070C0"/>
        </w:rPr>
        <w:t>Moderator</w:t>
      </w:r>
    </w:p>
    <w:tbl>
      <w:tblPr>
        <w:tblStyle w:val="TableGrid"/>
        <w:tblW w:w="0" w:type="auto"/>
        <w:tblLook w:val="04A0" w:firstRow="1" w:lastRow="0" w:firstColumn="1" w:lastColumn="0" w:noHBand="0" w:noVBand="1"/>
      </w:tblPr>
      <w:tblGrid>
        <w:gridCol w:w="9016"/>
      </w:tblGrid>
      <w:tr w:rsidR="00496A6E" w14:paraId="32CDEA54" w14:textId="77777777" w:rsidTr="007B4FBC">
        <w:tc>
          <w:tcPr>
            <w:tcW w:w="9242" w:type="dxa"/>
          </w:tcPr>
          <w:p w14:paraId="310548FD" w14:textId="49248AEB" w:rsidR="00496A6E" w:rsidRDefault="00FB6CAA" w:rsidP="007B4FBC">
            <w:proofErr w:type="spellStart"/>
            <w:r w:rsidRPr="00FB6CAA">
              <w:t>Saqid</w:t>
            </w:r>
            <w:proofErr w:type="spellEnd"/>
            <w:r w:rsidRPr="00FB6CAA">
              <w:t xml:space="preserve"> Hussain</w:t>
            </w:r>
          </w:p>
        </w:tc>
      </w:tr>
    </w:tbl>
    <w:p w14:paraId="20A358E2" w14:textId="77777777" w:rsidR="00496A6E" w:rsidRDefault="00496A6E" w:rsidP="00496A6E"/>
    <w:p w14:paraId="35958AB4" w14:textId="3E2C4A35" w:rsidR="00496A6E" w:rsidRPr="006F70EF" w:rsidRDefault="00496A6E" w:rsidP="00496A6E">
      <w:pPr>
        <w:rPr>
          <w:color w:val="0070C0"/>
        </w:rPr>
      </w:pPr>
      <w:r w:rsidRPr="006F70EF">
        <w:rPr>
          <w:color w:val="0070C0"/>
        </w:rPr>
        <w:t>Programme Leader</w:t>
      </w:r>
    </w:p>
    <w:tbl>
      <w:tblPr>
        <w:tblStyle w:val="TableGrid"/>
        <w:tblW w:w="0" w:type="auto"/>
        <w:tblLook w:val="04A0" w:firstRow="1" w:lastRow="0" w:firstColumn="1" w:lastColumn="0" w:noHBand="0" w:noVBand="1"/>
      </w:tblPr>
      <w:tblGrid>
        <w:gridCol w:w="9016"/>
      </w:tblGrid>
      <w:tr w:rsidR="00496A6E" w14:paraId="4E5C0A70" w14:textId="77777777" w:rsidTr="007B4FBC">
        <w:tc>
          <w:tcPr>
            <w:tcW w:w="9242" w:type="dxa"/>
          </w:tcPr>
          <w:p w14:paraId="44F6E27F" w14:textId="3805C8B3" w:rsidR="00496A6E" w:rsidRDefault="00FB6CAA" w:rsidP="007B4FBC">
            <w:r>
              <w:t xml:space="preserve">Jamal </w:t>
            </w:r>
            <w:proofErr w:type="spellStart"/>
            <w:r>
              <w:t>Hwidi</w:t>
            </w:r>
            <w:proofErr w:type="spellEnd"/>
          </w:p>
        </w:tc>
      </w:tr>
    </w:tbl>
    <w:p w14:paraId="3C093E88" w14:textId="77777777" w:rsidR="00496A6E" w:rsidRDefault="00496A6E" w:rsidP="00496A6E"/>
    <w:p w14:paraId="49B0CB10" w14:textId="4427A740" w:rsidR="00496A6E" w:rsidRPr="006F70EF" w:rsidRDefault="00496A6E" w:rsidP="00496A6E">
      <w:pPr>
        <w:rPr>
          <w:color w:val="0070C0"/>
        </w:rPr>
      </w:pPr>
      <w:r w:rsidRPr="006F70EF">
        <w:rPr>
          <w:color w:val="0070C0"/>
        </w:rPr>
        <w:t>Date specification submitted</w:t>
      </w:r>
    </w:p>
    <w:tbl>
      <w:tblPr>
        <w:tblStyle w:val="TableGrid"/>
        <w:tblW w:w="0" w:type="auto"/>
        <w:tblLook w:val="04A0" w:firstRow="1" w:lastRow="0" w:firstColumn="1" w:lastColumn="0" w:noHBand="0" w:noVBand="1"/>
      </w:tblPr>
      <w:tblGrid>
        <w:gridCol w:w="9016"/>
      </w:tblGrid>
      <w:tr w:rsidR="00496A6E" w14:paraId="0750FA05" w14:textId="77777777" w:rsidTr="007B4FBC">
        <w:tc>
          <w:tcPr>
            <w:tcW w:w="9242" w:type="dxa"/>
          </w:tcPr>
          <w:p w14:paraId="1E6AEE9F" w14:textId="77777777" w:rsidR="00496A6E" w:rsidRDefault="00496A6E" w:rsidP="007B4FBC"/>
        </w:tc>
      </w:tr>
    </w:tbl>
    <w:p w14:paraId="48944465" w14:textId="77777777" w:rsidR="00496A6E" w:rsidRDefault="00496A6E" w:rsidP="00496A6E"/>
    <w:p w14:paraId="7B10A177" w14:textId="28A8989B" w:rsidR="00496A6E" w:rsidRDefault="00496A6E" w:rsidP="00496A6E">
      <w:r>
        <w:t>Please complete the ‘ethics’</w:t>
      </w:r>
      <w:r w:rsidR="00AC6155">
        <w:t xml:space="preserve"> &amp; pathway </w:t>
      </w:r>
      <w:r w:rsidR="003A6475">
        <w:t>confirmation</w:t>
      </w:r>
      <w:r>
        <w:t xml:space="preserve"> form below for all projects.</w:t>
      </w:r>
      <w:r>
        <w:br w:type="page"/>
      </w:r>
    </w:p>
    <w:p w14:paraId="480F5D13" w14:textId="77777777" w:rsidR="00496A6E" w:rsidRDefault="00496A6E" w:rsidP="00496A6E">
      <w:pPr>
        <w:rPr>
          <w:rFonts w:eastAsiaTheme="minorEastAsia" w:cs="Arial"/>
          <w:b/>
          <w:lang w:eastAsia="zh-CN"/>
        </w:rPr>
      </w:pPr>
      <w:r w:rsidRPr="00D453C2">
        <w:rPr>
          <w:rFonts w:eastAsiaTheme="minorEastAsia" w:cs="Arial"/>
          <w:b/>
          <w:lang w:eastAsia="zh-CN"/>
        </w:rPr>
        <w:lastRenderedPageBreak/>
        <w:t xml:space="preserve">School of </w:t>
      </w:r>
      <w:r>
        <w:rPr>
          <w:rFonts w:eastAsiaTheme="minorEastAsia" w:cs="Arial"/>
          <w:b/>
          <w:lang w:eastAsia="zh-CN"/>
        </w:rPr>
        <w:t>Computing, Engineering and Physical Sciences</w:t>
      </w:r>
    </w:p>
    <w:p w14:paraId="10726BB6" w14:textId="77777777" w:rsidR="00496A6E" w:rsidRPr="00D453C2" w:rsidRDefault="00496A6E" w:rsidP="00496A6E">
      <w:pPr>
        <w:rPr>
          <w:rFonts w:eastAsiaTheme="minorEastAsia" w:cs="Arial"/>
          <w:b/>
          <w:lang w:eastAsia="zh-CN"/>
        </w:rPr>
      </w:pPr>
    </w:p>
    <w:p w14:paraId="109AD560" w14:textId="7B2AE0C7" w:rsidR="00496A6E" w:rsidRDefault="00496A6E" w:rsidP="00496A6E">
      <w:pPr>
        <w:rPr>
          <w:rFonts w:eastAsiaTheme="minorEastAsia" w:cs="Arial"/>
          <w:b/>
          <w:lang w:eastAsia="zh-CN"/>
        </w:rPr>
      </w:pPr>
      <w:r w:rsidRPr="00D453C2">
        <w:rPr>
          <w:rFonts w:eastAsiaTheme="minorEastAsia" w:cs="Arial"/>
          <w:b/>
          <w:lang w:eastAsia="zh-CN"/>
        </w:rPr>
        <w:t>MSc</w:t>
      </w:r>
      <w:r w:rsidR="00585205">
        <w:rPr>
          <w:rFonts w:eastAsiaTheme="minorEastAsia" w:cs="Arial"/>
          <w:b/>
          <w:lang w:eastAsia="zh-CN"/>
        </w:rPr>
        <w:t xml:space="preserve"> Masters</w:t>
      </w:r>
      <w:r w:rsidRPr="00D453C2">
        <w:rPr>
          <w:rFonts w:eastAsiaTheme="minorEastAsia" w:cs="Arial"/>
          <w:b/>
          <w:lang w:eastAsia="zh-CN"/>
        </w:rPr>
        <w:t xml:space="preserve">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r w:rsidR="00996549">
        <w:rPr>
          <w:rFonts w:eastAsiaTheme="minorEastAsia" w:cs="Arial"/>
          <w:b/>
          <w:lang w:eastAsia="zh-CN"/>
        </w:rPr>
        <w:t xml:space="preserve"> &amp; PATHWAY CONFIRMATION</w:t>
      </w:r>
    </w:p>
    <w:p w14:paraId="2C7CD630" w14:textId="77777777" w:rsidR="00900A13" w:rsidRPr="00D453C2" w:rsidRDefault="00900A13" w:rsidP="00496A6E">
      <w:pPr>
        <w:rPr>
          <w:rFonts w:eastAsiaTheme="minorEastAsia" w:cs="Arial"/>
          <w:b/>
          <w:lang w:eastAsia="zh-CN"/>
        </w:rPr>
      </w:pPr>
    </w:p>
    <w:p w14:paraId="585A4004" w14:textId="1AAAD2DE" w:rsidR="00900A13" w:rsidRPr="00D453C2" w:rsidRDefault="00900A13" w:rsidP="00900A13">
      <w:pPr>
        <w:spacing w:after="160" w:line="259" w:lineRule="auto"/>
        <w:jc w:val="left"/>
        <w:rPr>
          <w:rFonts w:eastAsiaTheme="minorEastAsia"/>
          <w:b/>
          <w:lang w:eastAsia="zh-CN"/>
        </w:rPr>
      </w:pPr>
      <w:bookmarkStart w:id="0" w:name="_Hlk116053971"/>
      <w:r w:rsidRPr="00D453C2">
        <w:rPr>
          <w:rFonts w:eastAsiaTheme="minorEastAsia"/>
          <w:b/>
          <w:lang w:eastAsia="zh-CN"/>
        </w:rPr>
        <w:t>SECTION 1: TO BE COMPLETED BY THE STUDENT</w:t>
      </w:r>
      <w:r w:rsidR="00810E32">
        <w:rPr>
          <w:rFonts w:eastAsiaTheme="minorEastAsia"/>
          <w:b/>
          <w:lang w:eastAsia="zh-CN"/>
        </w:rPr>
        <w:t>(S)</w:t>
      </w:r>
    </w:p>
    <w:p w14:paraId="1956B6AB" w14:textId="77777777" w:rsidR="00900A13" w:rsidRDefault="00900A13" w:rsidP="00900A13">
      <w:pPr>
        <w:spacing w:after="160" w:line="259" w:lineRule="auto"/>
        <w:jc w:val="left"/>
        <w:rPr>
          <w:rFonts w:eastAsiaTheme="minorEastAsia"/>
          <w:lang w:eastAsia="zh-CN"/>
        </w:rPr>
      </w:pPr>
      <w:r w:rsidRPr="00D453C2">
        <w:rPr>
          <w:rFonts w:eastAsiaTheme="minorEastAsia"/>
          <w:lang w:eastAsia="zh-CN"/>
        </w:rPr>
        <w:t xml:space="preserve">Does your </w:t>
      </w:r>
      <w:r>
        <w:rPr>
          <w:rFonts w:eastAsiaTheme="minorEastAsia"/>
          <w:lang w:eastAsia="zh-CN"/>
        </w:rPr>
        <w:t xml:space="preserve">proposed </w:t>
      </w:r>
      <w:r w:rsidRPr="00D453C2">
        <w:rPr>
          <w:rFonts w:eastAsiaTheme="minorEastAsia"/>
          <w:lang w:eastAsia="zh-CN"/>
        </w:rPr>
        <w:t>research involve: research with human subjects</w:t>
      </w:r>
      <w:r>
        <w:rPr>
          <w:rFonts w:eastAsiaTheme="minorEastAsia"/>
          <w:lang w:eastAsia="zh-CN"/>
        </w:rPr>
        <w:t xml:space="preserve"> (including requirements gathering and product/software testing)</w:t>
      </w:r>
      <w:r w:rsidRPr="00D453C2">
        <w:rPr>
          <w:rFonts w:eastAsiaTheme="minorEastAsia"/>
          <w:lang w:eastAsia="zh-CN"/>
        </w:rPr>
        <w:t xml:space="preserve">, access to company documents/records, questionnaires, surveys, focus groups and/or other interview techniques? </w:t>
      </w:r>
      <w:r>
        <w:rPr>
          <w:rFonts w:eastAsiaTheme="minorEastAsia"/>
          <w:lang w:eastAsia="zh-CN"/>
        </w:rPr>
        <w:t xml:space="preserve">Does your research entail any process which requires ethical approval? </w:t>
      </w:r>
      <w:r w:rsidRPr="00D453C2">
        <w:rPr>
          <w:rFonts w:eastAsiaTheme="minorEastAsia"/>
          <w:lang w:eastAsia="zh-CN"/>
        </w:rPr>
        <w:t xml:space="preserve">(please enter </w:t>
      </w:r>
      <w:r>
        <w:rPr>
          <w:rFonts w:eastAsiaTheme="minorEastAsia"/>
          <w:lang w:eastAsia="zh-CN"/>
        </w:rPr>
        <w:t xml:space="preserve">√ </w:t>
      </w:r>
      <w:r w:rsidRPr="00D453C2">
        <w:rPr>
          <w:rFonts w:eastAsiaTheme="minorEastAsia"/>
          <w:lang w:eastAsia="zh-CN"/>
        </w:rPr>
        <w:t>in the appropriate box)</w:t>
      </w:r>
    </w:p>
    <w:p w14:paraId="2EAA701A" w14:textId="77777777" w:rsidR="00900A13" w:rsidRPr="00D453C2" w:rsidRDefault="00900A13" w:rsidP="00900A13">
      <w:pPr>
        <w:spacing w:after="160" w:line="259" w:lineRule="auto"/>
        <w:jc w:val="left"/>
        <w:rPr>
          <w:rFonts w:eastAsiaTheme="minorEastAsia"/>
          <w:lang w:eastAsia="zh-CN"/>
        </w:rPr>
      </w:pPr>
    </w:p>
    <w:tbl>
      <w:tblPr>
        <w:tblStyle w:val="TableGrid"/>
        <w:tblW w:w="0" w:type="auto"/>
        <w:tblLook w:val="04A0" w:firstRow="1" w:lastRow="0" w:firstColumn="1" w:lastColumn="0" w:noHBand="0" w:noVBand="1"/>
      </w:tblPr>
      <w:tblGrid>
        <w:gridCol w:w="846"/>
        <w:gridCol w:w="992"/>
        <w:gridCol w:w="4924"/>
      </w:tblGrid>
      <w:tr w:rsidR="00900A13" w:rsidRPr="00D453C2" w14:paraId="203EC83B" w14:textId="77777777" w:rsidTr="007669CE">
        <w:tc>
          <w:tcPr>
            <w:tcW w:w="846" w:type="dxa"/>
          </w:tcPr>
          <w:p w14:paraId="5B9B4ED7"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YES</w:t>
            </w:r>
          </w:p>
        </w:tc>
        <w:tc>
          <w:tcPr>
            <w:tcW w:w="992" w:type="dxa"/>
          </w:tcPr>
          <w:p w14:paraId="702C6D30" w14:textId="77777777" w:rsidR="00900A13" w:rsidRPr="00D453C2" w:rsidRDefault="00900A13" w:rsidP="007669CE">
            <w:pPr>
              <w:spacing w:after="160" w:line="259" w:lineRule="auto"/>
              <w:rPr>
                <w:rFonts w:eastAsiaTheme="minorEastAsia"/>
                <w:szCs w:val="20"/>
                <w:lang w:eastAsia="zh-CN"/>
              </w:rPr>
            </w:pPr>
          </w:p>
        </w:tc>
        <w:tc>
          <w:tcPr>
            <w:tcW w:w="4924" w:type="dxa"/>
          </w:tcPr>
          <w:p w14:paraId="7365B788" w14:textId="77777777" w:rsidR="00900A13" w:rsidRPr="00DF4D4F" w:rsidRDefault="00900A13" w:rsidP="007669CE">
            <w:pPr>
              <w:spacing w:after="160" w:line="259" w:lineRule="auto"/>
              <w:rPr>
                <w:rFonts w:eastAsiaTheme="minorEastAsia"/>
                <w:b/>
                <w:szCs w:val="20"/>
                <w:lang w:eastAsia="zh-CN"/>
              </w:rPr>
            </w:pPr>
            <w:r>
              <w:rPr>
                <w:rFonts w:eastAsiaTheme="minorEastAsia"/>
                <w:b/>
                <w:szCs w:val="20"/>
                <w:lang w:eastAsia="zh-CN"/>
              </w:rPr>
              <w:t xml:space="preserve">You must </w:t>
            </w:r>
            <w:r w:rsidRPr="00DF4D4F">
              <w:rPr>
                <w:rFonts w:eastAsiaTheme="minorEastAsia"/>
                <w:b/>
                <w:szCs w:val="20"/>
                <w:lang w:eastAsia="zh-CN"/>
              </w:rPr>
              <w:t>submit an application for approval to the Ethics Review Manager</w:t>
            </w:r>
          </w:p>
        </w:tc>
      </w:tr>
      <w:tr w:rsidR="00900A13" w:rsidRPr="00D453C2" w14:paraId="3850A9E5" w14:textId="77777777" w:rsidTr="007669CE">
        <w:tc>
          <w:tcPr>
            <w:tcW w:w="846" w:type="dxa"/>
          </w:tcPr>
          <w:p w14:paraId="23944199"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NO</w:t>
            </w:r>
          </w:p>
        </w:tc>
        <w:tc>
          <w:tcPr>
            <w:tcW w:w="992" w:type="dxa"/>
          </w:tcPr>
          <w:p w14:paraId="09A54CF9" w14:textId="0CF6F7EA" w:rsidR="00900A13" w:rsidRPr="00D453C2" w:rsidRDefault="00887B46" w:rsidP="007669CE">
            <w:pPr>
              <w:spacing w:after="160" w:line="259" w:lineRule="auto"/>
              <w:rPr>
                <w:rFonts w:eastAsiaTheme="minorEastAsia"/>
                <w:szCs w:val="20"/>
                <w:lang w:eastAsia="zh-CN"/>
              </w:rPr>
            </w:pPr>
            <w:r>
              <w:rPr>
                <w:rFonts w:eastAsiaTheme="minorEastAsia"/>
                <w:szCs w:val="20"/>
                <w:lang w:eastAsia="zh-CN"/>
              </w:rPr>
              <w:t>No</w:t>
            </w:r>
          </w:p>
        </w:tc>
        <w:tc>
          <w:tcPr>
            <w:tcW w:w="4924" w:type="dxa"/>
          </w:tcPr>
          <w:p w14:paraId="25869D63" w14:textId="77777777" w:rsidR="00900A13" w:rsidRPr="00D453C2" w:rsidRDefault="00900A13" w:rsidP="007669CE">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0992823F" w14:textId="7E7EE9D7" w:rsidR="00900A13" w:rsidRDefault="00900A13" w:rsidP="00900A13">
      <w:pPr>
        <w:tabs>
          <w:tab w:val="left" w:pos="820"/>
        </w:tabs>
        <w:ind w:right="-20"/>
        <w:rPr>
          <w:rFonts w:eastAsiaTheme="minorEastAsia"/>
          <w:b/>
        </w:rPr>
      </w:pPr>
    </w:p>
    <w:p w14:paraId="65DDEA91" w14:textId="5C586B95" w:rsidR="00900A13" w:rsidRDefault="00900A13" w:rsidP="00900A13">
      <w:pPr>
        <w:tabs>
          <w:tab w:val="left" w:pos="820"/>
        </w:tabs>
        <w:ind w:right="-20"/>
        <w:rPr>
          <w:rFonts w:eastAsiaTheme="minorEastAsia"/>
          <w:b/>
        </w:rPr>
      </w:pPr>
    </w:p>
    <w:p w14:paraId="1E1F75CC" w14:textId="650D41F2" w:rsidR="00E144A8" w:rsidRDefault="00E144A8" w:rsidP="7F7FCEFE">
      <w:pPr>
        <w:spacing w:after="160" w:line="259" w:lineRule="auto"/>
        <w:ind w:left="720"/>
        <w:jc w:val="left"/>
        <w:rPr>
          <w:rFonts w:eastAsiaTheme="minorEastAsia"/>
          <w:lang w:eastAsia="zh-CN"/>
        </w:rPr>
      </w:pPr>
      <w:r>
        <w:rPr>
          <w:rFonts w:eastAsiaTheme="minorEastAsia"/>
          <w:b/>
          <w:noProof/>
        </w:rPr>
        <mc:AlternateContent>
          <mc:Choice Requires="wps">
            <w:drawing>
              <wp:anchor distT="0" distB="0" distL="114300" distR="114300" simplePos="0" relativeHeight="251659264" behindDoc="0" locked="0" layoutInCell="1" allowOverlap="1" wp14:anchorId="32A75580" wp14:editId="3FCE5779">
                <wp:simplePos x="0" y="0"/>
                <wp:positionH relativeFrom="margin">
                  <wp:align>left</wp:align>
                </wp:positionH>
                <wp:positionV relativeFrom="paragraph">
                  <wp:posOffset>5080</wp:posOffset>
                </wp:positionV>
                <wp:extent cx="295275" cy="266700"/>
                <wp:effectExtent l="0" t="0" r="28575" b="1905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12D751A8" w14:textId="37FE96E7" w:rsidR="00E144A8" w:rsidRPr="00887B46" w:rsidRDefault="00887B46">
                            <w:pPr>
                              <w:rPr>
                                <w:b/>
                                <w:bCs/>
                                <w:lang w:val="en-US"/>
                              </w:rPr>
                            </w:pPr>
                            <w:r>
                              <w:rPr>
                                <w:b/>
                                <w:bCs/>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75580"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" fillcolor="white [3201]" strokeweight=".5pt">
                <v:textbox>
                  <w:txbxContent>
                    <w:p w14:paraId="12D751A8" w14:textId="37FE96E7" w:rsidR="00E144A8" w:rsidRPr="00887B46" w:rsidRDefault="00887B46">
                      <w:pPr>
                        <w:rPr>
                          <w:b/>
                          <w:bCs/>
                          <w:lang w:val="en-US"/>
                        </w:rPr>
                      </w:pPr>
                      <w:r>
                        <w:rPr>
                          <w:b/>
                          <w:bCs/>
                          <w:lang w:val="en-US"/>
                        </w:rPr>
                        <w:t>v</w:t>
                      </w:r>
                    </w:p>
                  </w:txbxContent>
                </v:textbox>
                <w10:wrap anchorx="margin"/>
              </v:shape>
            </w:pict>
          </mc:Fallback>
        </mc:AlternateContent>
      </w:r>
      <w:r w:rsidRPr="7F7FCEFE">
        <w:rPr>
          <w:rFonts w:eastAsiaTheme="minorEastAsia"/>
        </w:rPr>
        <w:t>I</w:t>
      </w:r>
      <w:r w:rsidR="102F095D" w:rsidRPr="7F7FCEFE">
        <w:rPr>
          <w:rFonts w:eastAsiaTheme="minorEastAsia"/>
        </w:rPr>
        <w:t xml:space="preserve"> </w:t>
      </w:r>
      <w:r w:rsidRPr="7F7FCEFE">
        <w:rPr>
          <w:rFonts w:eastAsiaTheme="minorEastAsia"/>
        </w:rPr>
        <w:t xml:space="preserve">confirm that </w:t>
      </w:r>
      <w:r w:rsidR="00065E52" w:rsidRPr="7F7FCEFE">
        <w:rPr>
          <w:rFonts w:eastAsiaTheme="minorEastAsia"/>
        </w:rPr>
        <w:t>the above project</w:t>
      </w:r>
      <w:r w:rsidR="00294D82" w:rsidRPr="7F7FCEFE">
        <w:rPr>
          <w:rFonts w:eastAsiaTheme="minorEastAsia"/>
        </w:rPr>
        <w:t xml:space="preserve"> specification</w:t>
      </w:r>
      <w:r w:rsidRPr="7F7FCEFE">
        <w:rPr>
          <w:rFonts w:eastAsiaTheme="minorEastAsia"/>
        </w:rPr>
        <w:t xml:space="preserve"> aligns with</w:t>
      </w:r>
      <w:r w:rsidR="00294D82" w:rsidRPr="7F7FCEFE">
        <w:rPr>
          <w:rFonts w:eastAsiaTheme="minorEastAsia"/>
        </w:rPr>
        <w:t xml:space="preserve"> </w:t>
      </w:r>
      <w:r w:rsidR="00065E52" w:rsidRPr="7F7FCEFE">
        <w:rPr>
          <w:rFonts w:eastAsiaTheme="minorEastAsia"/>
        </w:rPr>
        <w:t>my</w:t>
      </w:r>
      <w:r w:rsidR="77C28367" w:rsidRPr="7F7FCEFE">
        <w:rPr>
          <w:rFonts w:eastAsiaTheme="minorEastAsia"/>
        </w:rPr>
        <w:t xml:space="preserve"> </w:t>
      </w:r>
      <w:r w:rsidRPr="7F7FCEFE">
        <w:rPr>
          <w:rFonts w:eastAsiaTheme="minorEastAsia"/>
        </w:rPr>
        <w:t>MSc programme</w:t>
      </w:r>
      <w:r w:rsidR="00B868BB" w:rsidRPr="7F7FCEFE">
        <w:rPr>
          <w:rFonts w:eastAsiaTheme="minorEastAsia"/>
        </w:rPr>
        <w:t xml:space="preserve"> specialist</w:t>
      </w:r>
      <w:r w:rsidRPr="7F7FCEFE">
        <w:rPr>
          <w:rFonts w:eastAsiaTheme="minorEastAsia"/>
        </w:rPr>
        <w:t xml:space="preserve"> pathway</w:t>
      </w:r>
      <w:r w:rsidR="007845BA" w:rsidRPr="7F7FCEFE">
        <w:rPr>
          <w:rFonts w:eastAsiaTheme="minorEastAsia"/>
        </w:rPr>
        <w:t>.</w:t>
      </w:r>
      <w:r w:rsidRPr="7F7FCEFE">
        <w:rPr>
          <w:rFonts w:eastAsiaTheme="minorEastAsia"/>
        </w:rPr>
        <w:t xml:space="preserve"> (</w:t>
      </w:r>
      <w:r w:rsidRPr="7F7FCEFE">
        <w:rPr>
          <w:rFonts w:eastAsiaTheme="minorEastAsia"/>
          <w:lang w:eastAsia="zh-CN"/>
        </w:rPr>
        <w:t>please enter √ in the box)</w:t>
      </w:r>
    </w:p>
    <w:p w14:paraId="12D425B2" w14:textId="06186736"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Name of student (</w:t>
      </w:r>
      <w:r w:rsidR="321055B4" w:rsidRPr="7F7FCEFE">
        <w:rPr>
          <w:rFonts w:eastAsiaTheme="minorEastAsia"/>
          <w:b/>
          <w:bCs/>
          <w:lang w:eastAsia="zh-CN"/>
        </w:rPr>
        <w:t>p</w:t>
      </w:r>
      <w:r w:rsidRPr="7F7FCEFE">
        <w:rPr>
          <w:rFonts w:eastAsiaTheme="minorEastAsia"/>
          <w:b/>
          <w:bCs/>
          <w:lang w:eastAsia="zh-CN"/>
        </w:rPr>
        <w:t xml:space="preserve">rint </w:t>
      </w:r>
      <w:r w:rsidR="125AEA69" w:rsidRPr="7F7FCEFE">
        <w:rPr>
          <w:rFonts w:eastAsiaTheme="minorEastAsia"/>
          <w:b/>
          <w:bCs/>
          <w:lang w:eastAsia="zh-CN"/>
        </w:rPr>
        <w:t>n</w:t>
      </w:r>
      <w:r w:rsidRPr="7F7FCEFE">
        <w:rPr>
          <w:rFonts w:eastAsiaTheme="minorEastAsia"/>
          <w:b/>
          <w:bCs/>
          <w:lang w:eastAsia="zh-CN"/>
        </w:rPr>
        <w:t>ame):</w:t>
      </w:r>
      <w:r w:rsidR="00BE06FB">
        <w:rPr>
          <w:rFonts w:eastAsiaTheme="minorEastAsia"/>
          <w:b/>
          <w:bCs/>
          <w:lang w:eastAsia="zh-CN"/>
        </w:rPr>
        <w:t xml:space="preserve"> Dipesh Gautam</w:t>
      </w:r>
    </w:p>
    <w:p w14:paraId="094AB49E" w14:textId="44E13AF6" w:rsidR="00E144A8" w:rsidRDefault="00E144A8" w:rsidP="7F7FCEFE">
      <w:pPr>
        <w:spacing w:after="160" w:line="259" w:lineRule="auto"/>
        <w:jc w:val="left"/>
        <w:rPr>
          <w:rFonts w:eastAsiaTheme="minorEastAsia"/>
          <w:b/>
          <w:bCs/>
          <w:lang w:eastAsia="zh-CN"/>
        </w:rPr>
      </w:pPr>
    </w:p>
    <w:p w14:paraId="0D913932" w14:textId="36AFFC68" w:rsidR="00E144A8" w:rsidRDefault="4F306D0E" w:rsidP="7F7FCEFE">
      <w:pPr>
        <w:spacing w:after="160" w:line="259" w:lineRule="auto"/>
        <w:jc w:val="left"/>
        <w:rPr>
          <w:rFonts w:eastAsiaTheme="minorEastAsia"/>
          <w:b/>
          <w:bCs/>
          <w:lang w:eastAsia="zh-CN"/>
        </w:rPr>
      </w:pPr>
      <w:proofErr w:type="spellStart"/>
      <w:proofErr w:type="gramStart"/>
      <w:r w:rsidRPr="7F7FCEFE">
        <w:rPr>
          <w:rFonts w:eastAsiaTheme="minorEastAsia"/>
          <w:b/>
          <w:bCs/>
          <w:lang w:eastAsia="zh-CN"/>
        </w:rPr>
        <w:t>Signature:</w:t>
      </w:r>
      <w:r w:rsidR="00BE06FB">
        <w:rPr>
          <w:rFonts w:eastAsiaTheme="minorEastAsia"/>
          <w:b/>
          <w:bCs/>
          <w:lang w:eastAsia="zh-CN"/>
        </w:rPr>
        <w:t>Dipesh</w:t>
      </w:r>
      <w:proofErr w:type="spellEnd"/>
      <w:proofErr w:type="gramEnd"/>
    </w:p>
    <w:p w14:paraId="14207AFA" w14:textId="3066C3B9" w:rsidR="00E144A8" w:rsidRDefault="00E144A8" w:rsidP="7F7FCEFE">
      <w:pPr>
        <w:spacing w:after="160" w:line="259" w:lineRule="auto"/>
        <w:jc w:val="left"/>
        <w:rPr>
          <w:rFonts w:eastAsiaTheme="minorEastAsia"/>
          <w:b/>
          <w:bCs/>
          <w:lang w:eastAsia="zh-CN"/>
        </w:rPr>
      </w:pPr>
    </w:p>
    <w:p w14:paraId="0672022C" w14:textId="496A1580" w:rsidR="4F306D0E" w:rsidRDefault="4F306D0E" w:rsidP="7F7FCEFE">
      <w:pPr>
        <w:spacing w:after="160" w:line="259" w:lineRule="auto"/>
        <w:jc w:val="left"/>
        <w:rPr>
          <w:rFonts w:eastAsiaTheme="minorEastAsia"/>
          <w:b/>
          <w:bCs/>
          <w:lang w:eastAsia="zh-CN"/>
        </w:rPr>
      </w:pPr>
    </w:p>
    <w:p w14:paraId="6955CA71" w14:textId="77777777" w:rsidR="007F228C" w:rsidRDefault="007F228C" w:rsidP="00E144A8">
      <w:pPr>
        <w:spacing w:after="160" w:line="259" w:lineRule="auto"/>
        <w:ind w:left="720"/>
        <w:jc w:val="left"/>
        <w:rPr>
          <w:rFonts w:eastAsiaTheme="minorEastAsia"/>
          <w:lang w:eastAsia="zh-CN"/>
        </w:rPr>
      </w:pPr>
    </w:p>
    <w:p w14:paraId="292F4528" w14:textId="22E2858D" w:rsidR="00AC6155" w:rsidRDefault="00AC6155" w:rsidP="00900A13">
      <w:pPr>
        <w:spacing w:after="120" w:line="259" w:lineRule="auto"/>
        <w:jc w:val="left"/>
        <w:rPr>
          <w:rFonts w:eastAsiaTheme="minorEastAsia"/>
          <w:b/>
        </w:rPr>
      </w:pPr>
    </w:p>
    <w:p w14:paraId="24C0EEA8" w14:textId="77777777" w:rsidR="00900A13" w:rsidRPr="00D453C2" w:rsidRDefault="00900A13" w:rsidP="00900A13">
      <w:pPr>
        <w:spacing w:after="160" w:line="259" w:lineRule="auto"/>
        <w:jc w:val="left"/>
        <w:rPr>
          <w:rFonts w:eastAsiaTheme="minorEastAsia"/>
          <w:b/>
          <w:lang w:eastAsia="zh-CN"/>
        </w:rPr>
      </w:pPr>
      <w:r>
        <w:rPr>
          <w:rFonts w:eastAsiaTheme="minorEastAsia"/>
          <w:b/>
          <w:lang w:eastAsia="zh-CN"/>
        </w:rPr>
        <w:t>SECTION 2: TO BE COMPLETED BY THE PROJECT SUPERVISOR</w:t>
      </w:r>
    </w:p>
    <w:p w14:paraId="1890711C" w14:textId="77777777" w:rsidR="00900A13" w:rsidRDefault="00900A13" w:rsidP="00900A13">
      <w:pPr>
        <w:spacing w:before="120" w:line="252" w:lineRule="auto"/>
        <w:jc w:val="left"/>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7470034D" w14:textId="77777777" w:rsidR="00B868BB" w:rsidRDefault="00065E52" w:rsidP="00065E52">
      <w:pPr>
        <w:spacing w:before="120" w:line="252" w:lineRule="auto"/>
        <w:ind w:firstLine="720"/>
        <w:jc w:val="left"/>
        <w:rPr>
          <w:rFonts w:eastAsia="Times New Roman" w:cs="Times New Roman"/>
          <w:szCs w:val="20"/>
        </w:rPr>
      </w:pPr>
      <w:r>
        <w:rPr>
          <w:rFonts w:eastAsiaTheme="minorEastAsia"/>
          <w:b/>
          <w:noProof/>
        </w:rPr>
        <mc:AlternateContent>
          <mc:Choice Requires="wps">
            <w:drawing>
              <wp:anchor distT="0" distB="0" distL="114300" distR="114300" simplePos="0" relativeHeight="251661312" behindDoc="0" locked="0" layoutInCell="1" allowOverlap="1" wp14:anchorId="6131D620" wp14:editId="58981998">
                <wp:simplePos x="0" y="0"/>
                <wp:positionH relativeFrom="margin">
                  <wp:align>left</wp:align>
                </wp:positionH>
                <wp:positionV relativeFrom="paragraph">
                  <wp:posOffset>163582</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3B0C1E4B" w14:textId="5921CE46" w:rsidR="00065E52" w:rsidRPr="00887B46" w:rsidRDefault="00065E52" w:rsidP="00065E52">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D620" id="_x0000_s1027" type="#_x0000_t202" style="position:absolute;left:0;text-align:left;margin-left:0;margin-top:12.9pt;width:23.2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" fillcolor="white [3201]" strokeweight=".5pt">
                <v:textbox>
                  <w:txbxContent>
                    <w:p w14:paraId="3B0C1E4B" w14:textId="5921CE46" w:rsidR="00065E52" w:rsidRPr="00887B46" w:rsidRDefault="00065E52" w:rsidP="00065E52">
                      <w:pPr>
                        <w:rPr>
                          <w:b/>
                          <w:bCs/>
                          <w:lang w:val="en-US"/>
                        </w:rPr>
                      </w:pPr>
                    </w:p>
                  </w:txbxContent>
                </v:textbox>
                <w10:wrap anchorx="margin"/>
              </v:shape>
            </w:pict>
          </mc:Fallback>
        </mc:AlternateContent>
      </w:r>
      <w:r w:rsidR="00294D82">
        <w:rPr>
          <w:rFonts w:eastAsia="Times New Roman" w:cs="Times New Roman"/>
          <w:szCs w:val="20"/>
        </w:rPr>
        <w:t xml:space="preserve">I confirm that the </w:t>
      </w:r>
      <w:r>
        <w:rPr>
          <w:rFonts w:eastAsia="Times New Roman" w:cs="Times New Roman"/>
          <w:szCs w:val="20"/>
        </w:rPr>
        <w:t>above</w:t>
      </w:r>
      <w:r w:rsidR="00294D82">
        <w:rPr>
          <w:rFonts w:eastAsia="Times New Roman" w:cs="Times New Roman"/>
          <w:szCs w:val="20"/>
        </w:rPr>
        <w:t xml:space="preserve"> project</w:t>
      </w:r>
      <w:r>
        <w:rPr>
          <w:rFonts w:eastAsia="Times New Roman" w:cs="Times New Roman"/>
          <w:szCs w:val="20"/>
        </w:rPr>
        <w:t xml:space="preserve"> </w:t>
      </w:r>
      <w:r w:rsidR="00294D82">
        <w:rPr>
          <w:rFonts w:eastAsia="Times New Roman" w:cs="Times New Roman"/>
          <w:szCs w:val="20"/>
        </w:rPr>
        <w:t>aligns with the MSc programme</w:t>
      </w:r>
      <w:r w:rsidR="00B868BB">
        <w:rPr>
          <w:rFonts w:eastAsia="Times New Roman" w:cs="Times New Roman"/>
          <w:szCs w:val="20"/>
        </w:rPr>
        <w:t xml:space="preserve"> specialist</w:t>
      </w:r>
      <w:r w:rsidR="00294D82">
        <w:rPr>
          <w:rFonts w:eastAsia="Times New Roman" w:cs="Times New Roman"/>
          <w:szCs w:val="20"/>
        </w:rPr>
        <w:t xml:space="preserve"> pathway the</w:t>
      </w:r>
    </w:p>
    <w:p w14:paraId="29F51334" w14:textId="275C8996" w:rsidR="00294D82" w:rsidRDefault="00294D82" w:rsidP="00065E52">
      <w:pPr>
        <w:spacing w:before="120" w:line="252" w:lineRule="auto"/>
        <w:ind w:firstLine="720"/>
        <w:jc w:val="left"/>
        <w:rPr>
          <w:rFonts w:eastAsia="Times New Roman" w:cs="Times New Roman"/>
          <w:szCs w:val="20"/>
        </w:rPr>
      </w:pPr>
      <w:r>
        <w:rPr>
          <w:rFonts w:eastAsia="Times New Roman" w:cs="Times New Roman"/>
          <w:szCs w:val="20"/>
        </w:rPr>
        <w:t xml:space="preserve"> </w:t>
      </w:r>
      <w:r w:rsidR="0057117E">
        <w:rPr>
          <w:rFonts w:eastAsia="Times New Roman" w:cs="Times New Roman"/>
          <w:szCs w:val="20"/>
        </w:rPr>
        <w:t>S</w:t>
      </w:r>
      <w:r>
        <w:rPr>
          <w:rFonts w:eastAsia="Times New Roman" w:cs="Times New Roman"/>
          <w:szCs w:val="20"/>
        </w:rPr>
        <w:t>tudent</w:t>
      </w:r>
      <w:r w:rsidR="0057117E">
        <w:rPr>
          <w:rFonts w:eastAsia="Times New Roman" w:cs="Times New Roman"/>
          <w:szCs w:val="20"/>
        </w:rPr>
        <w:t>(s)</w:t>
      </w:r>
      <w:r>
        <w:rPr>
          <w:rFonts w:eastAsia="Times New Roman" w:cs="Times New Roman"/>
          <w:szCs w:val="20"/>
        </w:rPr>
        <w:t xml:space="preserve"> </w:t>
      </w:r>
      <w:r w:rsidR="00B868BB">
        <w:rPr>
          <w:rFonts w:eastAsia="Times New Roman" w:cs="Times New Roman"/>
          <w:szCs w:val="20"/>
        </w:rPr>
        <w:t>is</w:t>
      </w:r>
      <w:r w:rsidR="0057117E">
        <w:rPr>
          <w:rFonts w:eastAsia="Times New Roman" w:cs="Times New Roman"/>
          <w:szCs w:val="20"/>
        </w:rPr>
        <w:t xml:space="preserve"> (are)</w:t>
      </w:r>
      <w:r w:rsidR="00B868BB">
        <w:rPr>
          <w:rFonts w:eastAsia="Times New Roman" w:cs="Times New Roman"/>
          <w:szCs w:val="20"/>
        </w:rPr>
        <w:t xml:space="preserve"> enrolled</w:t>
      </w:r>
      <w:r>
        <w:rPr>
          <w:rFonts w:eastAsia="Times New Roman" w:cs="Times New Roman"/>
          <w:szCs w:val="20"/>
        </w:rPr>
        <w:t xml:space="preserve"> in. </w:t>
      </w:r>
      <w:r w:rsidR="00065E52" w:rsidRPr="00E144A8">
        <w:rPr>
          <w:rFonts w:eastAsiaTheme="minorEastAsia"/>
          <w:bCs/>
        </w:rPr>
        <w:t>(</w:t>
      </w:r>
      <w:r w:rsidR="00065E52" w:rsidRPr="00D453C2">
        <w:rPr>
          <w:rFonts w:eastAsiaTheme="minorEastAsia"/>
          <w:lang w:eastAsia="zh-CN"/>
        </w:rPr>
        <w:t xml:space="preserve">please enter </w:t>
      </w:r>
      <w:r w:rsidR="00065E52">
        <w:rPr>
          <w:rFonts w:eastAsiaTheme="minorEastAsia"/>
          <w:lang w:eastAsia="zh-CN"/>
        </w:rPr>
        <w:t xml:space="preserve">√ </w:t>
      </w:r>
      <w:r w:rsidR="00065E52" w:rsidRPr="00D453C2">
        <w:rPr>
          <w:rFonts w:eastAsiaTheme="minorEastAsia"/>
          <w:lang w:eastAsia="zh-CN"/>
        </w:rPr>
        <w:t>in the box)</w:t>
      </w:r>
    </w:p>
    <w:p w14:paraId="784FFCFC" w14:textId="77777777" w:rsidR="00900A13" w:rsidRPr="00D453C2" w:rsidRDefault="00900A13" w:rsidP="00900A13">
      <w:pPr>
        <w:spacing w:before="120" w:line="252" w:lineRule="auto"/>
        <w:jc w:val="left"/>
        <w:rPr>
          <w:rFonts w:eastAsia="Times New Roman" w:cs="Times New Roman"/>
          <w:szCs w:val="20"/>
        </w:rPr>
      </w:pPr>
    </w:p>
    <w:p w14:paraId="2FA94A22" w14:textId="77777777" w:rsidR="00900A13"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Pr="00D453C2">
        <w:rPr>
          <w:rFonts w:eastAsiaTheme="minorEastAsia"/>
          <w:szCs w:val="20"/>
          <w:lang w:eastAsia="zh-CN"/>
        </w:rPr>
        <w:t xml:space="preserve"> </w:t>
      </w:r>
    </w:p>
    <w:p w14:paraId="0C8DB420" w14:textId="77777777" w:rsidR="00900A13" w:rsidRPr="00D453C2" w:rsidRDefault="00900A13" w:rsidP="00900A13">
      <w:pPr>
        <w:spacing w:after="160" w:line="259" w:lineRule="auto"/>
        <w:jc w:val="left"/>
        <w:rPr>
          <w:rFonts w:eastAsiaTheme="minorEastAsia"/>
          <w:szCs w:val="20"/>
          <w:lang w:eastAsia="zh-CN"/>
        </w:rPr>
      </w:pPr>
    </w:p>
    <w:p w14:paraId="3343E4D3" w14:textId="77777777" w:rsidR="00900A13"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Signature</w:t>
      </w:r>
      <w:r>
        <w:rPr>
          <w:rFonts w:eastAsiaTheme="minorEastAsia"/>
          <w:szCs w:val="20"/>
          <w:lang w:eastAsia="zh-CN"/>
        </w:rPr>
        <w:t>:</w:t>
      </w:r>
    </w:p>
    <w:p w14:paraId="4EAE4B24" w14:textId="77777777" w:rsidR="00900A13" w:rsidRPr="00D453C2" w:rsidRDefault="00900A13" w:rsidP="00900A13">
      <w:pPr>
        <w:spacing w:after="160" w:line="259" w:lineRule="auto"/>
        <w:jc w:val="left"/>
        <w:rPr>
          <w:rFonts w:eastAsiaTheme="minorEastAsia"/>
          <w:szCs w:val="20"/>
          <w:lang w:eastAsia="zh-CN"/>
        </w:rPr>
      </w:pPr>
    </w:p>
    <w:p w14:paraId="0F8591C7" w14:textId="77777777" w:rsidR="00900A13" w:rsidRDefault="00900A13" w:rsidP="00900A13">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p>
    <w:p w14:paraId="12362FC6" w14:textId="77777777" w:rsidR="00900A13" w:rsidRDefault="00900A13" w:rsidP="00900A13">
      <w:pPr>
        <w:rPr>
          <w:rFonts w:eastAsiaTheme="minorEastAsia"/>
          <w:b/>
          <w:szCs w:val="20"/>
          <w:lang w:eastAsia="zh-CN"/>
        </w:rPr>
      </w:pPr>
    </w:p>
    <w:p w14:paraId="43D38669" w14:textId="77777777" w:rsidR="00900A13" w:rsidRDefault="00900A13" w:rsidP="00900A13">
      <w:pPr>
        <w:rPr>
          <w:rFonts w:eastAsiaTheme="minorEastAsia"/>
          <w:b/>
          <w:szCs w:val="20"/>
          <w:lang w:eastAsia="zh-CN"/>
        </w:rPr>
      </w:pPr>
      <w:r>
        <w:rPr>
          <w:rFonts w:eastAsiaTheme="minorEastAsia"/>
          <w:b/>
          <w:szCs w:val="20"/>
          <w:lang w:eastAsia="zh-CN"/>
        </w:rPr>
        <w:lastRenderedPageBreak/>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4D84EED" w14:textId="77777777" w:rsidR="00900A13" w:rsidRDefault="00900A13" w:rsidP="00900A13">
      <w:pPr>
        <w:rPr>
          <w:rFonts w:eastAsiaTheme="minorEastAsia"/>
          <w:b/>
          <w:szCs w:val="20"/>
          <w:lang w:eastAsia="zh-CN"/>
        </w:rPr>
      </w:pPr>
      <w:r>
        <w:rPr>
          <w:rFonts w:eastAsiaTheme="minorEastAsia"/>
          <w:b/>
          <w:szCs w:val="20"/>
          <w:lang w:eastAsia="zh-CN"/>
        </w:rPr>
        <w:t xml:space="preserve">Any project requiring ethical approval but which has not been given approval will not be accepted for marking. </w:t>
      </w:r>
    </w:p>
    <w:p w14:paraId="19589957" w14:textId="77777777" w:rsidR="00900A13" w:rsidRPr="00900A13" w:rsidRDefault="00900A13" w:rsidP="00900A13">
      <w:pPr>
        <w:rPr>
          <w:rFonts w:eastAsiaTheme="minorEastAsia"/>
          <w:b/>
          <w:color w:val="FF0000"/>
          <w:szCs w:val="20"/>
          <w:lang w:eastAsia="zh-CN"/>
        </w:rPr>
      </w:pPr>
      <w:r w:rsidRPr="00900A13">
        <w:rPr>
          <w:rFonts w:eastAsiaTheme="minorEastAsia"/>
          <w:b/>
          <w:color w:val="FF0000"/>
          <w:szCs w:val="20"/>
          <w:lang w:eastAsia="zh-CN"/>
        </w:rPr>
        <w:t>Ethical approval cannot be sought in retrospect.</w:t>
      </w:r>
    </w:p>
    <w:bookmarkEnd w:id="0"/>
    <w:p w14:paraId="76FF5DC4" w14:textId="77777777" w:rsidR="00900A13" w:rsidRDefault="00900A13" w:rsidP="00900A13"/>
    <w:p w14:paraId="6BD5A9EA" w14:textId="77777777" w:rsidR="00496A6E" w:rsidRPr="002D1263" w:rsidRDefault="00496A6E" w:rsidP="00496A6E">
      <w:pPr>
        <w:rPr>
          <w:rFonts w:cstheme="minorHAnsi"/>
          <w:szCs w:val="20"/>
        </w:rPr>
      </w:pPr>
      <w:bookmarkStart w:id="1" w:name="_GoBack"/>
      <w:bookmarkEnd w:id="1"/>
    </w:p>
    <w:sectPr w:rsidR="00496A6E" w:rsidRPr="002D126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77A07" w14:textId="77777777" w:rsidR="00114CC7" w:rsidRDefault="00114CC7" w:rsidP="00D453C2">
      <w:r>
        <w:separator/>
      </w:r>
    </w:p>
  </w:endnote>
  <w:endnote w:type="continuationSeparator" w:id="0">
    <w:p w14:paraId="491E8A79" w14:textId="77777777" w:rsidR="00114CC7" w:rsidRDefault="00114CC7"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571002"/>
      <w:docPartObj>
        <w:docPartGallery w:val="Page Numbers (Bottom of Page)"/>
        <w:docPartUnique/>
      </w:docPartObj>
    </w:sdtPr>
    <w:sdtEndPr>
      <w:rPr>
        <w:noProof/>
      </w:rPr>
    </w:sdtEndPr>
    <w:sdtContent>
      <w:p w14:paraId="59719B7C" w14:textId="77777777" w:rsidR="00D453C2" w:rsidRDefault="00D453C2">
        <w:pPr>
          <w:pStyle w:val="Footer"/>
          <w:jc w:val="center"/>
        </w:pPr>
        <w:r>
          <w:fldChar w:fldCharType="begin"/>
        </w:r>
        <w:r>
          <w:instrText xml:space="preserve"> PAGE   \* MERGEFORMAT </w:instrText>
        </w:r>
        <w:r>
          <w:fldChar w:fldCharType="separate"/>
        </w:r>
        <w:r w:rsidR="008A4A9C">
          <w:rPr>
            <w:noProof/>
          </w:rPr>
          <w:t>2</w:t>
        </w:r>
        <w:r>
          <w:rPr>
            <w:noProof/>
          </w:rPr>
          <w:fldChar w:fldCharType="end"/>
        </w:r>
      </w:p>
    </w:sdtContent>
  </w:sdt>
  <w:p w14:paraId="7666BD5C"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773553" w14:textId="77777777" w:rsidR="00114CC7" w:rsidRDefault="00114CC7" w:rsidP="00D453C2">
      <w:r>
        <w:separator/>
      </w:r>
    </w:p>
  </w:footnote>
  <w:footnote w:type="continuationSeparator" w:id="0">
    <w:p w14:paraId="70963397" w14:textId="77777777" w:rsidR="00114CC7" w:rsidRDefault="00114CC7"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EndPr/>
        <w:sdtContent>
          <w:tc>
            <w:tcPr>
              <w:tcW w:w="7770" w:type="dxa"/>
            </w:tcPr>
            <w:p w14:paraId="33B2275A" w14:textId="14A14927" w:rsidR="00CA50A6" w:rsidRPr="00CA50A6" w:rsidRDefault="00CA50A6" w:rsidP="00CA50A6">
              <w:pPr>
                <w:pStyle w:val="Header"/>
                <w:jc w:val="right"/>
                <w:rPr>
                  <w:rFonts w:asciiTheme="majorHAnsi" w:eastAsiaTheme="majorEastAsia" w:hAnsiTheme="majorHAnsi" w:cstheme="majorBidi"/>
                  <w:sz w:val="24"/>
                  <w:szCs w:val="24"/>
                </w:rPr>
              </w:pPr>
              <w:r w:rsidRPr="00CA50A6">
                <w:rPr>
                  <w:rFonts w:asciiTheme="majorHAnsi" w:eastAsiaTheme="majorEastAsia" w:hAnsiTheme="majorHAnsi" w:cstheme="majorBidi"/>
                  <w:sz w:val="24"/>
                  <w:szCs w:val="24"/>
                </w:rPr>
                <w:t>MSc</w:t>
              </w:r>
              <w:r w:rsidR="00ED2A7F">
                <w:rPr>
                  <w:rFonts w:asciiTheme="majorHAnsi" w:eastAsiaTheme="majorEastAsia" w:hAnsiTheme="majorHAnsi" w:cstheme="majorBidi"/>
                  <w:sz w:val="24"/>
                  <w:szCs w:val="24"/>
                </w:rPr>
                <w:t xml:space="preserve"> Masters</w:t>
              </w:r>
              <w:r w:rsidRPr="00CA50A6">
                <w:rPr>
                  <w:rFonts w:asciiTheme="majorHAnsi" w:eastAsiaTheme="majorEastAsia" w:hAnsiTheme="majorHAnsi" w:cstheme="majorBidi"/>
                  <w:sz w:val="24"/>
                  <w:szCs w:val="24"/>
                </w:rPr>
                <w:t xml:space="preserve">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927" w:type="dxa"/>
            </w:tcPr>
            <w:p w14:paraId="549C72B3" w14:textId="068C31DF"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25</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6</w:t>
              </w:r>
            </w:p>
          </w:tc>
        </w:sdtContent>
      </w:sdt>
    </w:tr>
  </w:tbl>
  <w:p w14:paraId="58198016"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C10F6"/>
    <w:multiLevelType w:val="multilevel"/>
    <w:tmpl w:val="BFC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42AC"/>
    <w:multiLevelType w:val="multilevel"/>
    <w:tmpl w:val="2A0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E6C10"/>
    <w:multiLevelType w:val="multilevel"/>
    <w:tmpl w:val="C22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A1D38"/>
    <w:multiLevelType w:val="multilevel"/>
    <w:tmpl w:val="278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243DB"/>
    <w:multiLevelType w:val="multilevel"/>
    <w:tmpl w:val="DDC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C2"/>
    <w:rsid w:val="00055EA3"/>
    <w:rsid w:val="00065E52"/>
    <w:rsid w:val="000910CD"/>
    <w:rsid w:val="0009392B"/>
    <w:rsid w:val="000B34EF"/>
    <w:rsid w:val="000E4F2B"/>
    <w:rsid w:val="000F2ABC"/>
    <w:rsid w:val="00101B90"/>
    <w:rsid w:val="00114CC7"/>
    <w:rsid w:val="00117B9B"/>
    <w:rsid w:val="00125F52"/>
    <w:rsid w:val="00192207"/>
    <w:rsid w:val="001A20EB"/>
    <w:rsid w:val="001A4305"/>
    <w:rsid w:val="00234F2B"/>
    <w:rsid w:val="00274671"/>
    <w:rsid w:val="00285D6F"/>
    <w:rsid w:val="00293884"/>
    <w:rsid w:val="00294D82"/>
    <w:rsid w:val="002C41AA"/>
    <w:rsid w:val="00320121"/>
    <w:rsid w:val="003272A9"/>
    <w:rsid w:val="00352A49"/>
    <w:rsid w:val="0036277F"/>
    <w:rsid w:val="00391701"/>
    <w:rsid w:val="003A6475"/>
    <w:rsid w:val="003F6A4D"/>
    <w:rsid w:val="004440AC"/>
    <w:rsid w:val="00452941"/>
    <w:rsid w:val="004618F0"/>
    <w:rsid w:val="0046443C"/>
    <w:rsid w:val="00496A6E"/>
    <w:rsid w:val="004A6DBB"/>
    <w:rsid w:val="004A76C5"/>
    <w:rsid w:val="004B241D"/>
    <w:rsid w:val="004C2E50"/>
    <w:rsid w:val="004D67F1"/>
    <w:rsid w:val="004F21AE"/>
    <w:rsid w:val="00515EF9"/>
    <w:rsid w:val="00524EB4"/>
    <w:rsid w:val="005259DC"/>
    <w:rsid w:val="0057117E"/>
    <w:rsid w:val="00577D22"/>
    <w:rsid w:val="00585205"/>
    <w:rsid w:val="005B4B91"/>
    <w:rsid w:val="005C550F"/>
    <w:rsid w:val="006A4510"/>
    <w:rsid w:val="006F70EF"/>
    <w:rsid w:val="00722002"/>
    <w:rsid w:val="007408BB"/>
    <w:rsid w:val="007845BA"/>
    <w:rsid w:val="00797929"/>
    <w:rsid w:val="007A4089"/>
    <w:rsid w:val="007E54E2"/>
    <w:rsid w:val="007F228C"/>
    <w:rsid w:val="0080226F"/>
    <w:rsid w:val="0080232F"/>
    <w:rsid w:val="00803BC3"/>
    <w:rsid w:val="00810E32"/>
    <w:rsid w:val="008311A6"/>
    <w:rsid w:val="00861056"/>
    <w:rsid w:val="008773C1"/>
    <w:rsid w:val="0087750C"/>
    <w:rsid w:val="00877630"/>
    <w:rsid w:val="00881AD2"/>
    <w:rsid w:val="00887B46"/>
    <w:rsid w:val="008A4A9C"/>
    <w:rsid w:val="008B4419"/>
    <w:rsid w:val="008C35E3"/>
    <w:rsid w:val="008E1AE9"/>
    <w:rsid w:val="00900A13"/>
    <w:rsid w:val="00986002"/>
    <w:rsid w:val="00996549"/>
    <w:rsid w:val="009E4FD1"/>
    <w:rsid w:val="00A07743"/>
    <w:rsid w:val="00A36C17"/>
    <w:rsid w:val="00A657E1"/>
    <w:rsid w:val="00AC6155"/>
    <w:rsid w:val="00AD733F"/>
    <w:rsid w:val="00AF48DD"/>
    <w:rsid w:val="00AF67B4"/>
    <w:rsid w:val="00B22663"/>
    <w:rsid w:val="00B27160"/>
    <w:rsid w:val="00B63AF6"/>
    <w:rsid w:val="00B655C9"/>
    <w:rsid w:val="00B723F7"/>
    <w:rsid w:val="00B833F9"/>
    <w:rsid w:val="00B8612A"/>
    <w:rsid w:val="00B868BB"/>
    <w:rsid w:val="00BD1590"/>
    <w:rsid w:val="00BD76BF"/>
    <w:rsid w:val="00BE06FB"/>
    <w:rsid w:val="00BF194B"/>
    <w:rsid w:val="00C26492"/>
    <w:rsid w:val="00C65E6A"/>
    <w:rsid w:val="00C90A95"/>
    <w:rsid w:val="00C9196B"/>
    <w:rsid w:val="00C91B27"/>
    <w:rsid w:val="00CA4636"/>
    <w:rsid w:val="00CA50A6"/>
    <w:rsid w:val="00CF56EF"/>
    <w:rsid w:val="00D042D3"/>
    <w:rsid w:val="00D1383C"/>
    <w:rsid w:val="00D34881"/>
    <w:rsid w:val="00D42DDC"/>
    <w:rsid w:val="00D453C2"/>
    <w:rsid w:val="00DA104B"/>
    <w:rsid w:val="00DA392B"/>
    <w:rsid w:val="00DF252E"/>
    <w:rsid w:val="00DF4D4F"/>
    <w:rsid w:val="00E12D7A"/>
    <w:rsid w:val="00E144A8"/>
    <w:rsid w:val="00E6152F"/>
    <w:rsid w:val="00E80498"/>
    <w:rsid w:val="00E81124"/>
    <w:rsid w:val="00EB5936"/>
    <w:rsid w:val="00ED2A7F"/>
    <w:rsid w:val="00F05C46"/>
    <w:rsid w:val="00F164F5"/>
    <w:rsid w:val="00FA61C0"/>
    <w:rsid w:val="00FB6CAA"/>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A83BB8"/>
    <w:rsid w:val="1914E55E"/>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054"/>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7B46"/>
    <w:pPr>
      <w:spacing w:before="100" w:beforeAutospacing="1" w:after="100" w:afterAutospacing="1"/>
      <w:jc w:val="left"/>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NormalWeb">
    <w:name w:val="Normal (Web)"/>
    <w:basedOn w:val="Normal"/>
    <w:uiPriority w:val="99"/>
    <w:unhideWhenUsed/>
    <w:rsid w:val="00FA61C0"/>
    <w:pPr>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887B46"/>
    <w:rPr>
      <w:rFonts w:ascii="Times New Roman" w:eastAsia="Times New Roman" w:hAnsi="Times New Roman" w:cs="Times New Roman"/>
      <w:b/>
      <w:bCs/>
      <w:sz w:val="36"/>
      <w:szCs w:val="36"/>
      <w:lang w:val="en-US"/>
    </w:rPr>
  </w:style>
  <w:style w:type="character" w:styleId="Strong">
    <w:name w:val="Strong"/>
    <w:basedOn w:val="DefaultParagraphFont"/>
    <w:uiPriority w:val="22"/>
    <w:qFormat/>
    <w:rsid w:val="00887B46"/>
    <w:rPr>
      <w:b/>
      <w:bCs/>
    </w:rPr>
  </w:style>
  <w:style w:type="character" w:styleId="Emphasis">
    <w:name w:val="Emphasis"/>
    <w:basedOn w:val="DefaultParagraphFont"/>
    <w:uiPriority w:val="20"/>
    <w:qFormat/>
    <w:rsid w:val="00D042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69212">
      <w:bodyDiv w:val="1"/>
      <w:marLeft w:val="0"/>
      <w:marRight w:val="0"/>
      <w:marTop w:val="0"/>
      <w:marBottom w:val="0"/>
      <w:divBdr>
        <w:top w:val="none" w:sz="0" w:space="0" w:color="auto"/>
        <w:left w:val="none" w:sz="0" w:space="0" w:color="auto"/>
        <w:bottom w:val="none" w:sz="0" w:space="0" w:color="auto"/>
        <w:right w:val="none" w:sz="0" w:space="0" w:color="auto"/>
      </w:divBdr>
    </w:div>
    <w:div w:id="24915292">
      <w:bodyDiv w:val="1"/>
      <w:marLeft w:val="0"/>
      <w:marRight w:val="0"/>
      <w:marTop w:val="0"/>
      <w:marBottom w:val="0"/>
      <w:divBdr>
        <w:top w:val="none" w:sz="0" w:space="0" w:color="auto"/>
        <w:left w:val="none" w:sz="0" w:space="0" w:color="auto"/>
        <w:bottom w:val="none" w:sz="0" w:space="0" w:color="auto"/>
        <w:right w:val="none" w:sz="0" w:space="0" w:color="auto"/>
      </w:divBdr>
    </w:div>
    <w:div w:id="470560854">
      <w:bodyDiv w:val="1"/>
      <w:marLeft w:val="0"/>
      <w:marRight w:val="0"/>
      <w:marTop w:val="0"/>
      <w:marBottom w:val="0"/>
      <w:divBdr>
        <w:top w:val="none" w:sz="0" w:space="0" w:color="auto"/>
        <w:left w:val="none" w:sz="0" w:space="0" w:color="auto"/>
        <w:bottom w:val="none" w:sz="0" w:space="0" w:color="auto"/>
        <w:right w:val="none" w:sz="0" w:space="0" w:color="auto"/>
      </w:divBdr>
    </w:div>
    <w:div w:id="604652028">
      <w:bodyDiv w:val="1"/>
      <w:marLeft w:val="0"/>
      <w:marRight w:val="0"/>
      <w:marTop w:val="0"/>
      <w:marBottom w:val="0"/>
      <w:divBdr>
        <w:top w:val="none" w:sz="0" w:space="0" w:color="auto"/>
        <w:left w:val="none" w:sz="0" w:space="0" w:color="auto"/>
        <w:bottom w:val="none" w:sz="0" w:space="0" w:color="auto"/>
        <w:right w:val="none" w:sz="0" w:space="0" w:color="auto"/>
      </w:divBdr>
    </w:div>
    <w:div w:id="731537188">
      <w:bodyDiv w:val="1"/>
      <w:marLeft w:val="0"/>
      <w:marRight w:val="0"/>
      <w:marTop w:val="0"/>
      <w:marBottom w:val="0"/>
      <w:divBdr>
        <w:top w:val="none" w:sz="0" w:space="0" w:color="auto"/>
        <w:left w:val="none" w:sz="0" w:space="0" w:color="auto"/>
        <w:bottom w:val="none" w:sz="0" w:space="0" w:color="auto"/>
        <w:right w:val="none" w:sz="0" w:space="0" w:color="auto"/>
      </w:divBdr>
    </w:div>
    <w:div w:id="814682262">
      <w:bodyDiv w:val="1"/>
      <w:marLeft w:val="0"/>
      <w:marRight w:val="0"/>
      <w:marTop w:val="0"/>
      <w:marBottom w:val="0"/>
      <w:divBdr>
        <w:top w:val="none" w:sz="0" w:space="0" w:color="auto"/>
        <w:left w:val="none" w:sz="0" w:space="0" w:color="auto"/>
        <w:bottom w:val="none" w:sz="0" w:space="0" w:color="auto"/>
        <w:right w:val="none" w:sz="0" w:space="0" w:color="auto"/>
      </w:divBdr>
    </w:div>
    <w:div w:id="1265309111">
      <w:bodyDiv w:val="1"/>
      <w:marLeft w:val="0"/>
      <w:marRight w:val="0"/>
      <w:marTop w:val="0"/>
      <w:marBottom w:val="0"/>
      <w:divBdr>
        <w:top w:val="none" w:sz="0" w:space="0" w:color="auto"/>
        <w:left w:val="none" w:sz="0" w:space="0" w:color="auto"/>
        <w:bottom w:val="none" w:sz="0" w:space="0" w:color="auto"/>
        <w:right w:val="none" w:sz="0" w:space="0" w:color="auto"/>
      </w:divBdr>
    </w:div>
    <w:div w:id="165402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ws-uk.libguides.com/referenci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23A41"/>
    <w:rsid w:val="000910CD"/>
    <w:rsid w:val="0021192D"/>
    <w:rsid w:val="00220CB9"/>
    <w:rsid w:val="00357D70"/>
    <w:rsid w:val="00376BDF"/>
    <w:rsid w:val="0038188D"/>
    <w:rsid w:val="00722002"/>
    <w:rsid w:val="008B4419"/>
    <w:rsid w:val="008E1AE9"/>
    <w:rsid w:val="009D2D6D"/>
    <w:rsid w:val="00A17807"/>
    <w:rsid w:val="00B1463E"/>
    <w:rsid w:val="00B23220"/>
    <w:rsid w:val="00B8574F"/>
    <w:rsid w:val="00C27DE2"/>
    <w:rsid w:val="00D03325"/>
    <w:rsid w:val="00D42DDC"/>
    <w:rsid w:val="00D56D97"/>
    <w:rsid w:val="00E338F4"/>
    <w:rsid w:val="00E6152F"/>
    <w:rsid w:val="00EB3F09"/>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 ds:uri="7da87266-90bc-4a3c-ac78-fae59b37f76f"/>
  </ds:schemaRefs>
</ds:datastoreItem>
</file>

<file path=customXml/itemProps3.xml><?xml version="1.0" encoding="utf-8"?>
<ds:datastoreItem xmlns:ds="http://schemas.openxmlformats.org/officeDocument/2006/customXml" ds:itemID="{CD0E8819-C2F8-4441-B799-D2C92E2DBC6B}">
  <ds:schemaRefs>
    <ds:schemaRef ds:uri="http://schemas.microsoft.com/sharepoint/v3/contenttype/forms"/>
  </ds:schemaRefs>
</ds:datastoreItem>
</file>

<file path=customXml/itemProps4.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87266-90bc-4a3c-ac78-fae59b37f76f"/>
    <ds:schemaRef ds:uri="1454fafd-77ef-4725-b9ea-7af5277b5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30777E3-B1AE-48EA-A540-B520DDB5A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12</Pages>
  <Words>3354</Words>
  <Characters>19119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Dipesh Gautam</cp:lastModifiedBy>
  <cp:revision>6</cp:revision>
  <dcterms:created xsi:type="dcterms:W3CDTF">2026-03-08T22:49:00Z</dcterms:created>
  <dcterms:modified xsi:type="dcterms:W3CDTF">2026-03-16T16:11:00Z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ies>
</file>