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tabs>
          <w:tab w:pos="9184" w:val="right"/>
        </w:tabs>
        <w:spacing w:before="40" w:after="120" w:lineRule="exact" w:line="32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/10/2026</w:t>
      </w:r>
    </w:p>
    <w:p>
      <w:pPr>
        <w:spacing w:before="40" w:after="0" w:lineRule="exact" w:line="320"/>
        <w:jc w:val="left"/>
      </w:pPr>
      <w:r>
        <w:rPr>
          <w:rFonts w:ascii="Bookman Old Style" w:hAnsi="Bookman Old Style" w:cs="Bookman Old Style" w:eastAsia="Bookman Old Style"/>
          <w:b/>
          <w:i w:val="0"/>
          <w:color w:val="000000"/>
          <w:sz w:val="24"/>
        </w:rPr>
        <w:t>From :  The Sub-Divisional Officer,</w:t>
      </w:r>
    </w:p>
    <w:p>
      <w:pPr>
        <w:spacing w:before="0" w:after="80" w:lineRule="exact" w:line="320"/>
        <w:jc w:val="left"/>
      </w:pPr>
      <w:r>
        <w:rPr>
          <w:rFonts w:ascii="Bookman Old Style" w:hAnsi="Bookman Old Style" w:cs="Bookman Old Style" w:eastAsia="Bookman Old Style"/>
          <w:b w:val="0"/>
          <w:i w:val="0"/>
          <w:color w:val="000000"/>
          <w:sz w:val="24"/>
        </w:rPr>
        <w:t>Balurghat (Sadar), Dakshin Dinajpur.</w:t>
      </w:r>
    </w:p>
    <w:p>
      <w:pPr>
        <w:spacing w:before="0" w:after="0" w:lineRule="exact" w:line="320"/>
        <w:jc w:val="left"/>
      </w:pPr>
      <w:r>
        <w:rPr>
          <w:rFonts w:ascii="Bookman Old Style" w:hAnsi="Bookman Old Style" w:cs="Bookman Old Style" w:eastAsia="Bookman Old Style"/>
          <w:b/>
          <w:i w:val="0"/>
          <w:color w:val="000000"/>
          <w:sz w:val="24"/>
        </w:rPr>
        <w:t>To :  The Executive Officer,</w:t>
      </w:r>
    </w:p>
    <w:p>
      <w:pPr>
        <w:spacing w:before="0" w:after="120" w:lineRule="exact" w:line="320"/>
        <w:jc w:val="left"/>
      </w:pPr>
      <w:r>
        <w:rPr>
          <w:rFonts w:ascii="Bookman Old Style" w:hAnsi="Bookman Old Style" w:cs="Bookman Old Style" w:eastAsia="Bookman Old Style"/>
          <w:b w:val="0"/>
          <w:i w:val="0"/>
          <w:color w:val="000000"/>
          <w:sz w:val="24"/>
        </w:rPr>
        <w:t>Balurghat Municipality.</w:t>
      </w:r>
    </w:p>
    <w:p>
      <w:pPr>
        <w:spacing w:before="40" w:after="120" w:lineRule="exact" w:line="320"/>
        <w:jc w:val="both"/>
      </w:pPr>
      <w:r>
        <w:rPr>
          <w:rFonts w:ascii="Bookman Old Style" w:hAnsi="Bookman Old Style" w:cs="Bookman Old Style" w:eastAsia="Bookman Old Style"/>
          <w:b/>
          <w:i w:val="0"/>
          <w:color w:val="000000"/>
          <w:sz w:val="24"/>
        </w:rPr>
        <w:t xml:space="preserve">Sub :  </w:t>
      </w:r>
      <w:r>
        <w:rPr>
          <w:rFonts w:ascii="Bookman Old Style" w:hAnsi="Bookman Old Style" w:cs="Bookman Old Style" w:eastAsia="Bookman Old Style"/>
          <w:b/>
          <w:i w:val="0"/>
          <w:color w:val="000000"/>
          <w:sz w:val="24"/>
        </w:rPr>
        <w:t>Field enquiry for ascertainment of the legal heirs of Late Debabrata Bagchi.</w:t>
      </w:r>
    </w:p>
    <w:p>
      <w:pPr>
        <w:spacing w:before="40" w:after="80" w:lineRule="exact" w:line="300"/>
        <w:jc w:val="both"/>
      </w:pPr>
      <w:r>
        <w:rPr>
          <w:rFonts w:ascii="Bookman Old Style" w:hAnsi="Bookman Old Style" w:cs="Bookman Old Style" w:eastAsia="Bookman Old Style"/>
          <w:b w:val="0"/>
          <w:i w:val="0"/>
          <w:color w:val="000000"/>
          <w:sz w:val="24"/>
        </w:rPr>
        <w:t>This is to inform you that an application dated 28.09.2026 has been received for a Legal Heirship Certificate of Late Debabrata Bagchi, who died on 02.04.2017. The certificate is required for transmission of 400 shares of Tata Elxsi Ltd., Folio No. EXD0001178, Certificate No. B247787.</w:t>
      </w:r>
    </w:p>
    <w:p>
      <w:pPr>
        <w:spacing w:before="0" w:after="80" w:lineRule="exact" w:line="300"/>
        <w:jc w:val="both"/>
      </w:pPr>
      <w:r>
        <w:rPr>
          <w:rFonts w:ascii="Bookman Old Style" w:hAnsi="Bookman Old Style" w:cs="Bookman Old Style" w:eastAsia="Bookman Old Style"/>
          <w:b w:val="0"/>
          <w:i w:val="0"/>
          <w:color w:val="000000"/>
          <w:sz w:val="24"/>
        </w:rPr>
        <w:t>The Legal Heir Certificate earlier issued by Balurghat Municipality is not allowed and shall not be acted upon. MUFG Intime India Private Limited, by letter dated 20.07.2026 (Reference No. ID80033739, Outward No. OD80033136), has refused that certificate. The certificate now required is to be issued by the Tehsildar, or by a competent authority above the rank of Tehsildar, on the official letterhead, signed with the name of the authority, and bearing the government seal and stamp. It must be valid for transmission of the shares and must be in favour of the surviving legal heirs. SEBI Circular No. HO/38/13/11(14)2026-MIRSD-POD/I/17111/2026 dated 23.07.2026, clause 2.1(c) read with clause 4.2.2.3, provides to the same effect. The relevant authority is a revenue authority not below the rank of a Tehsildar. This office will issue the certificate on receipt of your report. The Municipality shall not issue a Legal Heir Certificate in this case.</w:t>
      </w:r>
    </w:p>
    <w:p>
      <w:pPr>
        <w:spacing w:before="0" w:after="80" w:lineRule="exact" w:line="300"/>
        <w:jc w:val="both"/>
      </w:pPr>
      <w:r>
        <w:rPr>
          <w:rFonts w:ascii="Bookman Old Style" w:hAnsi="Bookman Old Style" w:cs="Bookman Old Style" w:eastAsia="Bookman Old Style"/>
          <w:b w:val="0"/>
          <w:i w:val="0"/>
          <w:color w:val="000000"/>
          <w:sz w:val="24"/>
        </w:rPr>
        <w:t>You are requested to cause a fresh field enquiry and to sign the report in the enclosed proforma and forward it to this office within 7 (seven) days. The enquiry shall be made from the documents and shall not rest on the municipal certificate. The name of each legal heir in the report shall tally with the name in the documents. Every Class I heir shall be entered. Where there is none, Nil shall be written. Two residents who are not of the family shall sign as witnesses. If any dispute is found, it shall be reported.</w:t>
      </w:r>
    </w:p>
    <w:p>
      <w:pPr>
        <w:spacing w:before="0" w:after="40" w:lineRule="exact" w:line="300"/>
        <w:jc w:val="left"/>
      </w:pPr>
      <w:r>
        <w:rPr>
          <w:rFonts w:ascii="Bookman Old Style" w:hAnsi="Bookman Old Style" w:cs="Bookman Old Style" w:eastAsia="Bookman Old Style"/>
          <w:b w:val="0"/>
          <w:i w:val="0"/>
          <w:color w:val="000000"/>
          <w:sz w:val="24"/>
        </w:rPr>
        <w:t>Enclosed, to be returned with the signed report :</w:t>
      </w:r>
    </w:p>
    <w:p>
      <w:pPr>
        <w:spacing w:before="0" w:after="0" w:lineRule="exact" w:line="300"/>
        <w:jc w:val="left"/>
      </w:pPr>
      <w:r>
        <w:rPr>
          <w:rFonts w:ascii="Bookman Old Style" w:hAnsi="Bookman Old Style" w:cs="Bookman Old Style" w:eastAsia="Bookman Old Style"/>
          <w:b w:val="0"/>
          <w:i w:val="0"/>
          <w:color w:val="000000"/>
          <w:sz w:val="24"/>
        </w:rPr>
        <w:t>1)  The application.</w:t>
      </w:r>
    </w:p>
    <w:p>
      <w:pPr>
        <w:spacing w:before="0" w:after="0" w:lineRule="exact" w:line="300"/>
        <w:jc w:val="left"/>
      </w:pPr>
      <w:r>
        <w:rPr>
          <w:rFonts w:ascii="Bookman Old Style" w:hAnsi="Bookman Old Style" w:cs="Bookman Old Style" w:eastAsia="Bookman Old Style"/>
          <w:b w:val="0"/>
          <w:i w:val="0"/>
          <w:color w:val="000000"/>
          <w:sz w:val="24"/>
        </w:rPr>
        <w:t>2)  Copy of the death certificate.</w:t>
      </w:r>
    </w:p>
    <w:p>
      <w:pPr>
        <w:spacing w:before="0" w:after="0" w:lineRule="exact" w:line="300"/>
        <w:jc w:val="left"/>
      </w:pPr>
      <w:r>
        <w:rPr>
          <w:rFonts w:ascii="Bookman Old Style" w:hAnsi="Bookman Old Style" w:cs="Bookman Old Style" w:eastAsia="Bookman Old Style"/>
          <w:b w:val="0"/>
          <w:i w:val="0"/>
          <w:color w:val="000000"/>
          <w:sz w:val="24"/>
        </w:rPr>
        <w:t>3)  The documents of each person named as an heir.</w:t>
      </w:r>
    </w:p>
    <w:p>
      <w:pPr>
        <w:spacing w:before="0" w:after="0" w:lineRule="exact" w:line="300"/>
        <w:jc w:val="left"/>
      </w:pPr>
      <w:r>
        <w:rPr>
          <w:rFonts w:ascii="Bookman Old Style" w:hAnsi="Bookman Old Style" w:cs="Bookman Old Style" w:eastAsia="Bookman Old Style"/>
          <w:b w:val="0"/>
          <w:i w:val="0"/>
          <w:color w:val="000000"/>
          <w:sz w:val="24"/>
        </w:rPr>
        <w:t>4)  Copy of the Registrar’s letter dated 20.07.2026.</w:t>
      </w:r>
    </w:p>
    <w:p>
      <w:pPr>
        <w:spacing w:before="0" w:after="0" w:lineRule="exact" w:line="300"/>
        <w:jc w:val="left"/>
      </w:pPr>
      <w:r>
        <w:rPr>
          <w:rFonts w:ascii="Bookman Old Style" w:hAnsi="Bookman Old Style" w:cs="Bookman Old Style" w:eastAsia="Bookman Old Style"/>
          <w:b w:val="0"/>
          <w:i w:val="0"/>
          <w:color w:val="000000"/>
          <w:sz w:val="24"/>
        </w:rPr>
        <w:t>5)  Enquiry proforma.</w:t>
      </w: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4"/>
              </w:rPr>
              <w:t>Enclo : As stated</w:t>
            </w: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p>
      <w:r>
        <w:br w:type="page"/>
      </w:r>
    </w:p>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spacing w:before="40" w:after="40" w:lineRule="exact" w:line="320"/>
        <w:jc w:val="left"/>
      </w:pPr>
      <w:r>
        <w:rPr>
          <w:rFonts w:ascii="Bookman Old Style" w:hAnsi="Bookman Old Style" w:cs="Bookman Old Style" w:eastAsia="Bookman Old Style"/>
          <w:b w:val="0"/>
          <w:i w:val="0"/>
          <w:color w:val="000000"/>
          <w:sz w:val="24"/>
        </w:rPr>
        <w:t>Memo No. ______________ 1(2)/SDO(S)</w:t>
      </w:r>
      <w:r>
        <w:rPr>
          <w:rFonts w:ascii="Bookman Old Style" w:hAnsi="Bookman Old Style" w:cs="Bookman Old Style" w:eastAsia="Bookman Old Style"/>
          <w:b w:val="0"/>
          <w:i w:val="0"/>
          <w:color w:val="000000"/>
          <w:sz w:val="24"/>
        </w:rPr>
        <w:t xml:space="preserve">          Date. ________ /10/2026</w:t>
      </w:r>
    </w:p>
    <w:p>
      <w:pPr>
        <w:spacing w:before="0" w:after="40" w:lineRule="exact" w:line="320"/>
        <w:jc w:val="left"/>
      </w:pPr>
      <w:r>
        <w:rPr>
          <w:rFonts w:ascii="Bookman Old Style" w:hAnsi="Bookman Old Style" w:cs="Bookman Old Style" w:eastAsia="Bookman Old Style"/>
          <w:b/>
          <w:i w:val="0"/>
          <w:color w:val="000000"/>
          <w:sz w:val="24"/>
        </w:rPr>
        <w:t>Copy forwarded for information to :</w:t>
      </w:r>
    </w:p>
    <w:p>
      <w:pPr>
        <w:spacing w:before="0" w:after="20" w:lineRule="exact" w:line="320"/>
        <w:jc w:val="left"/>
      </w:pPr>
      <w:r>
        <w:rPr>
          <w:rFonts w:ascii="Bookman Old Style" w:hAnsi="Bookman Old Style" w:cs="Bookman Old Style" w:eastAsia="Bookman Old Style"/>
          <w:b w:val="0"/>
          <w:i w:val="0"/>
          <w:color w:val="000000"/>
          <w:sz w:val="24"/>
        </w:rPr>
        <w:t>1.  The Chairman, Balurghat Municipality.</w:t>
      </w:r>
    </w:p>
    <w:p>
      <w:pPr>
        <w:spacing w:before="0" w:after="160" w:lineRule="exact" w:line="320"/>
        <w:jc w:val="both"/>
      </w:pPr>
      <w:r>
        <w:rPr>
          <w:rFonts w:ascii="Bookman Old Style" w:hAnsi="Bookman Old Style" w:cs="Bookman Old Style" w:eastAsia="Bookman Old Style"/>
          <w:b w:val="0"/>
          <w:i w:val="0"/>
          <w:color w:val="000000"/>
          <w:sz w:val="24"/>
        </w:rPr>
        <w:t>2.  The applicant, with a request to remain present at the enquiry with the original death certificate and both original documents of every person to be named as an heir.</w:t>
      </w: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sectPr w:rsidR="00FC693F" w:rsidRPr="0006063C" w:rsidSect="00034616">
      <w:pgSz w:w="11907" w:h="16840"/>
      <w:pgMar w:top="800" w:right="1000" w:bottom="700" w:left="100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to the Executive Officer</dc:title>
  <dc:subject>Late Debabrata Bagchi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