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1835/SDO(S) dated 29.09.2026.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15 (fifteen) legal heir enquiry cases to your office, with a request to cause field-level enquiries and to submit the enquiry reports, in the prescribed format, within 15 (fifteen) days from the date of receipt. The memo was received in your office on 29.09.2026.</w:t>
      </w:r>
    </w:p>
    <w:p>
      <w:pPr>
        <w:spacing w:before="120" w:after="40" w:lineRule="exact" w:line="320"/>
        <w:jc w:val="both"/>
      </w:pPr>
      <w:r>
        <w:rPr>
          <w:rFonts w:ascii="Bookman Old Style" w:hAnsi="Bookman Old Style" w:cs="Bookman Old Style" w:eastAsia="Bookman Old Style"/>
          <w:b w:val="0"/>
          <w:color w:val="000000"/>
          <w:sz w:val="24"/>
        </w:rPr>
        <w:t>The period of 15 (fifteen) days from the date of receipt expires on 14.10.2026. As on this date, no enquiry report has been received in this office in any of the 15 (fifteen)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all the 15 (fifteen)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15 (fifteen) cases.</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15 (fifteen)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Upendra Nath 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Tapan Kumar 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 9800534699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Minati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Mainak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9851640100</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Kamana Rani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Samrita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 9733370848</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Ela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Solanki Ghosh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Raghunathpur, Balurghat, 9474674333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Tara Moni Malo</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Sanatan Malo</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8759513523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Malati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Arup Kr.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9614099754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Sabita Bhaduri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Chakraborty Bhaduri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9932204827</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Tapan Kanti Bhadury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Chakraborty Bhadury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Khidirpur, Balurghat, 9932204827</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Kalpana Rani Rudra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Deb Ranjan Rudra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 8617030073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Jyotish Ch. Dey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Rabin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Bara Raghunathpur, Balurghat, 9476378369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Juthika Bhattacharjee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Moumita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 7001100319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Sujala Adhikary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Monohar Krishna Adhikary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 7384073951</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Rani Soren</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Nirupam Hansda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Mongalpur, Balurghat, 9933448032</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Renuka Bala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Bharati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Congresspara, Balurghat, 8906505060</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Chitta Ranjan Mohanta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Samrat Mohanta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9933957320</w:t>
            </w:r>
          </w:p>
        </w:tc>
      </w:tr>
    </w:tbl>
    <w:p>
      <w:pPr>
        <w:spacing w:before="24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