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120" w:lineRule="auto"/>
        <w:ind w:right="-6822"/>
        <w:rPr>
          <w:color w:val="ffffff"/>
          <w:sz w:val="36"/>
          <w:szCs w:val="36"/>
        </w:rPr>
      </w:pPr>
      <w:bookmarkStart w:colFirst="0" w:colLast="0" w:name="_gjdgxs" w:id="0"/>
      <w:bookmarkEnd w:id="0"/>
      <w:r w:rsidDel="00000000" w:rsidR="00000000" w:rsidRPr="00000000">
        <w:rPr>
          <w:color w:val="ffffff"/>
          <w:sz w:val="36"/>
          <w:szCs w:val="36"/>
          <w:rtl w:val="0"/>
        </w:rPr>
        <w:t xml:space="preserve">  Ananth Ramesh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420485" cy="411480"/>
            <wp:effectExtent b="0" l="0" r="0" t="0"/>
            <wp:wrapSquare wrapText="bothSides" distB="0" distT="0" distL="0" distR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20485" cy="4114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tbl>
      <w:tblPr>
        <w:tblStyle w:val="Table1"/>
        <w:tblW w:w="1080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4472c4" w:space="0" w:sz="12" w:val="single"/>
          <w:insideV w:color="000000" w:space="0" w:sz="0" w:val="nil"/>
        </w:tblBorders>
        <w:tblLayout w:type="fixed"/>
        <w:tblLook w:val="0400"/>
      </w:tblPr>
      <w:tblGrid>
        <w:gridCol w:w="1620"/>
        <w:gridCol w:w="1170"/>
        <w:gridCol w:w="7020"/>
        <w:gridCol w:w="990"/>
        <w:tblGridChange w:id="0">
          <w:tblGrid>
            <w:gridCol w:w="1620"/>
            <w:gridCol w:w="1170"/>
            <w:gridCol w:w="7020"/>
            <w:gridCol w:w="990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 w14:paraId="00000002">
            <w:pPr>
              <w:ind w:right="-6822"/>
              <w:rPr>
                <w:color w:val="ffffff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7e97ad"/>
                <w:sz w:val="42"/>
                <w:szCs w:val="42"/>
                <w:vertAlign w:val="subscript"/>
                <w:rtl w:val="0"/>
              </w:rPr>
              <w:t xml:space="preserve">SUMMARY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Current Designation: Senior Structural Engineer, Team Indus | Spacecraft Structures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Total years of Experience: 5+ years.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06">
            <w:pPr>
              <w:ind w:right="-6822"/>
              <w:rPr>
                <w:color w:val="ffffff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7e97ad"/>
                <w:sz w:val="42"/>
                <w:szCs w:val="42"/>
                <w:vertAlign w:val="subscript"/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Master’s in aerospace Vehicle Design, Cranfield University UK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  <w:b w:val="1"/>
                <w:color w:val="7e97ad"/>
                <w:sz w:val="42"/>
                <w:szCs w:val="42"/>
                <w:vertAlign w:val="subscript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7e97ad"/>
                <w:sz w:val="42"/>
                <w:szCs w:val="42"/>
                <w:vertAlign w:val="subscript"/>
                <w:rtl w:val="0"/>
              </w:rPr>
              <w:t xml:space="preserve">CORE COMPETENCIES</w:t>
            </w:r>
          </w:p>
          <w:p w:rsidR="00000000" w:rsidDel="00000000" w:rsidP="00000000" w:rsidRDefault="00000000" w:rsidRPr="00000000" w14:paraId="0000000A">
            <w:pPr>
              <w:spacing w:before="280" w:lineRule="auto"/>
              <w:ind w:right="-6822"/>
              <w:rPr>
                <w:color w:val="ffffff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59" w:lineRule="auto"/>
              <w:ind w:left="36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Structural design (Solidworks, Catia V5, Catia V6).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Structural analysis (Nastran/Patran, Abaqus).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Meshing (Hypermesh).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design for manufacture (Catia/ Solidworks).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Composite design (Nastran).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Structural optimisation (Nastran/ Opti struct).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Assembly and Structural testing (Vibration).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UAV design (Catia V5/ Catia V6).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Satellite design and optimisation (Nastran/Patran).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Landing gear System Explicit analysis (Radioss).</w:t>
            </w:r>
          </w:p>
        </w:tc>
      </w:tr>
      <w:tr>
        <w:tc>
          <w:tcPr/>
          <w:p w:rsidR="00000000" w:rsidDel="00000000" w:rsidP="00000000" w:rsidRDefault="00000000" w:rsidRPr="00000000" w14:paraId="00000016">
            <w:pPr>
              <w:rPr>
                <w:rFonts w:ascii="Calibri" w:cs="Calibri" w:eastAsia="Calibri" w:hAnsi="Calibri"/>
                <w:b w:val="1"/>
                <w:color w:val="7e97ad"/>
                <w:sz w:val="42"/>
                <w:szCs w:val="42"/>
                <w:vertAlign w:val="subscript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7e97ad"/>
                <w:sz w:val="42"/>
                <w:szCs w:val="42"/>
                <w:vertAlign w:val="subscript"/>
                <w:rtl w:val="0"/>
              </w:rPr>
              <w:t xml:space="preserve">CORE AREA OF WORK @ Teamindus</w:t>
            </w:r>
          </w:p>
          <w:p w:rsidR="00000000" w:rsidDel="00000000" w:rsidP="00000000" w:rsidRDefault="00000000" w:rsidRPr="00000000" w14:paraId="00000017">
            <w:pPr>
              <w:rPr>
                <w:b w:val="1"/>
                <w:color w:val="7e97ad"/>
                <w:sz w:val="42"/>
                <w:szCs w:val="42"/>
                <w:vertAlign w:val="subscript"/>
              </w:rPr>
            </w:pPr>
            <w:r w:rsidDel="00000000" w:rsidR="00000000" w:rsidRPr="00000000">
              <w:rPr>
                <w:b w:val="1"/>
                <w:color w:val="7e97ad"/>
                <w:sz w:val="42"/>
                <w:szCs w:val="42"/>
                <w:vertAlign w:val="subscript"/>
                <w:rtl w:val="0"/>
              </w:rPr>
              <w:t xml:space="preserve">(2014-2018 &amp; 2018 to current)</w:t>
            </w:r>
          </w:p>
          <w:p w:rsidR="00000000" w:rsidDel="00000000" w:rsidP="00000000" w:rsidRDefault="00000000" w:rsidRPr="00000000" w14:paraId="00000018">
            <w:pPr>
              <w:spacing w:before="280" w:lineRule="auto"/>
              <w:ind w:right="-6822"/>
              <w:rPr>
                <w:color w:val="ffffff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59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Spacecraft Launch Condition (Started in 2014 &amp; 2016: constant support for 3 years) 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44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Meshing of the Complete Lander in Hypermesh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44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Static, modal, buckling analysis in Nastran/AbaQus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44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Postprocessing and optimization in Patran to meet frequency requirements with use of composites.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Fluid Structure Interaction (2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016, 6 months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44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Study of effect of fuel’s interaction with the Tank structure during launch with the launch fill condition and It’s effect on Structure stiffness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Landing Subsystem design (June 2016, 2 years)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44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Conducted various configuration viability design and analysis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44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Static strength requirements were checked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44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Various Footpad locking mechanisms were fabricated and tested.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44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Composite bracket attachment of the landing to the spacecraft were optimized.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Explicit analysis of Spacecraft Landing on Moon (2017 &amp; 2018, 1.5 years)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44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Made the complete mathematical model.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44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validated the mathematical model with crush material coupon test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44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integrated the mathematical model with the crushing entity with a flexible spacecraft.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44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conducted analysis of the spacecraft with various test configurations for stability, energy absorption and stress.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Subsystem and Bracket: Complete design life cycle(2 years): Thruster brackets, Main engine brackets, Solar panel brackets, Integrated Avionics package, PCOC, Ruggedization of Laser range finder and decent camera.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44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Conceptual design of brackets/ Subsystem meeting requirements in Catia/ Solidworks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44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Analysis to meet strength and stiffness requirement (Nastran/Patran or Abaqus), design for manufacturing and vibration testing.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Payload Design: LUCI in collaboration with Indian Institute of astrophysics (2017, 6 months).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44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Conceptual design for upgrading the aluminum chassis to a carbon fiber chassis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with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Analysis and optimization of the structure: mass was reduced more than 50% to &lt;1kg.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44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Shutter mechanism was conceptualized and designed to meet dust prevention requirements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44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Vibration testing was conducted  after w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hich the mechanism functional test conducted resulted in it being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qualified for space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UAV design Optimization (201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6,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year)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44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Composite design of 5m UAV.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44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Structural optimization of the UAV to meet stiffness and weight criterions.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44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Manufacturing support for the UAV.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44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Successful Strength testing of the UAV with Sandbags on the wing.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Microsatellite Design (6months)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44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 microsatellite designs completed meeting payload requirements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44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Structural optimization on both the structure to ensure strength and stiffness requirements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44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Designed a new attachment concept to ensure mass effectiveness.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144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Reached PDR stage on both the Satellites.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C">
            <w:pPr>
              <w:rPr>
                <w:rFonts w:ascii="Calibri" w:cs="Calibri" w:eastAsia="Calibri" w:hAnsi="Calibri"/>
                <w:b w:val="1"/>
                <w:color w:val="7e97ad"/>
                <w:sz w:val="42"/>
                <w:szCs w:val="42"/>
                <w:vertAlign w:val="subscript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7e97ad"/>
                <w:sz w:val="42"/>
                <w:szCs w:val="42"/>
                <w:vertAlign w:val="subscript"/>
                <w:rtl w:val="0"/>
              </w:rPr>
              <w:t xml:space="preserve">PREVIOUS EXPERIENCE</w:t>
            </w:r>
          </w:p>
          <w:p w:rsidR="00000000" w:rsidDel="00000000" w:rsidP="00000000" w:rsidRDefault="00000000" w:rsidRPr="00000000" w14:paraId="0000003D">
            <w:pPr>
              <w:spacing w:before="280" w:lineRule="auto"/>
              <w:rPr>
                <w:rFonts w:ascii="Calibri" w:cs="Calibri" w:eastAsia="Calibri" w:hAnsi="Calibri"/>
                <w:b w:val="1"/>
                <w:color w:val="7e97ad"/>
                <w:sz w:val="42"/>
                <w:szCs w:val="42"/>
                <w:vertAlign w:val="subscript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7e97ad"/>
                <w:sz w:val="42"/>
                <w:szCs w:val="42"/>
                <w:vertAlign w:val="subscript"/>
                <w:rtl w:val="0"/>
              </w:rPr>
              <w:t xml:space="preserve">COMPANY DESIGNATION                                                                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AIRBUS  (from Jan 2018 to July 2018)</w:t>
            </w:r>
          </w:p>
          <w:p w:rsidR="00000000" w:rsidDel="00000000" w:rsidP="00000000" w:rsidRDefault="00000000" w:rsidRPr="00000000" w14:paraId="00000043">
            <w:pPr>
              <w:tabs>
                <w:tab w:val="left" w:pos="117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tabs>
                <w:tab w:val="left" w:pos="117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Research and Technology Engineer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5">
            <w:pPr>
              <w:rPr>
                <w:color w:val="ffffff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7e97ad"/>
                <w:sz w:val="42"/>
                <w:szCs w:val="42"/>
                <w:vertAlign w:val="subscript"/>
                <w:rtl w:val="0"/>
              </w:rPr>
              <w:t xml:space="preserve">NOTABLE ACTIVITIES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Was part of the National Cadet Corps, Airforce, was the parade commander for the college squad, Led two camp as a Camp senior (directorate level: CATC and State Level: IGC), 2010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Was a TEDx speaker representing Team Indus at IIT-Roorkee, Ideathesia, 2016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Was a TIE Hubli speaker representing Team Indus, 2017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Was an Indian Space Conclave Speaker of the SEDS India episode, 2017</w:t>
            </w:r>
          </w:p>
        </w:tc>
      </w:tr>
      <w:tr>
        <w:trPr>
          <w:trHeight w:val="40" w:hRule="atLeast"/>
        </w:trPr>
        <w:tc>
          <w:tcPr>
            <w:gridSpan w:val="2"/>
          </w:tcPr>
          <w:p w:rsidR="00000000" w:rsidDel="00000000" w:rsidP="00000000" w:rsidRDefault="00000000" w:rsidRPr="00000000" w14:paraId="0000004B">
            <w:pPr>
              <w:ind w:right="-6822"/>
              <w:rPr>
                <w:color w:val="ffffff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ind w:right="-6822"/>
              <w:rPr>
                <w:color w:val="ffffff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spacing w:before="120" w:lineRule="auto"/>
        <w:ind w:right="-6822"/>
        <w:rPr>
          <w:color w:val="ffffff"/>
          <w:sz w:val="36"/>
          <w:szCs w:val="36"/>
        </w:rPr>
        <w:sectPr>
          <w:headerReference r:id="rId7" w:type="default"/>
          <w:headerReference r:id="rId8" w:type="first"/>
          <w:headerReference r:id="rId9" w:type="even"/>
          <w:footerReference r:id="rId10" w:type="default"/>
          <w:footerReference r:id="rId11" w:type="first"/>
          <w:footerReference r:id="rId12" w:type="even"/>
          <w:pgSz w:h="15840" w:w="12240"/>
          <w:pgMar w:bottom="810" w:top="1080" w:left="1440" w:right="1440" w:header="0" w:footer="720"/>
          <w:pgNumType w:start="1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Rule="auto"/>
        <w:rPr/>
      </w:pPr>
      <w:r w:rsidDel="00000000" w:rsidR="00000000" w:rsidRPr="00000000">
        <w:rPr>
          <w:rtl w:val="0"/>
        </w:rPr>
      </w:r>
    </w:p>
    <w:sectPr>
      <w:type w:val="continuous"/>
      <w:pgSz w:h="15840" w:w="12240"/>
      <w:pgMar w:bottom="1890" w:top="0" w:left="1440" w:right="1440" w:header="720" w:footer="720"/>
      <w:cols w:equalWidth="0" w:num="2">
        <w:col w:space="144" w:w="4608"/>
        <w:col w:space="0" w:w="4608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                                                                                                       Contact details:</w:t>
    </w:r>
  </w:p>
  <w:p w:rsidR="00000000" w:rsidDel="00000000" w:rsidP="00000000" w:rsidRDefault="00000000" w:rsidRPr="00000000" w14:paraId="0000005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Email: </w:t>
    </w:r>
    <w:hyperlink r:id="rId1"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2"/>
          <w:szCs w:val="22"/>
          <w:u w:val="single"/>
          <w:shd w:fill="auto" w:val="clear"/>
          <w:vertAlign w:val="baseline"/>
          <w:rtl w:val="0"/>
        </w:rPr>
        <w:t xml:space="preserve">gen.ananth@gmail.com</w:t>
      </w:r>
    </w:hyperlink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</w:t>
    </w:r>
  </w:p>
  <w:p w:rsidR="00000000" w:rsidDel="00000000" w:rsidP="00000000" w:rsidRDefault="00000000" w:rsidRPr="00000000" w14:paraId="0000005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Mobile: +91-9841030870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mailto:gen.ananth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