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left"/>
        <w:rPr>
          <w:rFonts w:cs="Arial"/>
          <w:i/>
          <w:i/>
          <w:sz w:val="22"/>
          <w:szCs w:val="22"/>
        </w:rPr>
      </w:pPr>
      <w:r>
        <w:rPr>
          <w:rFonts w:cs="Arial"/>
          <w:i/>
          <w:sz w:val="22"/>
          <w:szCs w:val="22"/>
        </w:rPr>
        <w:t>Krishna Sahi G</w:t>
      </w:r>
    </w:p>
    <w:p>
      <w:pPr>
        <w:pStyle w:val="Title"/>
        <w:jc w:val="left"/>
        <w:rPr>
          <w:rFonts w:cs="Arial"/>
          <w:i/>
          <w:i/>
          <w:sz w:val="22"/>
          <w:szCs w:val="22"/>
        </w:rPr>
      </w:pPr>
      <w:hyperlink r:id="rId2">
        <w:r>
          <w:rPr>
            <w:rStyle w:val="InternetLink"/>
            <w:rFonts w:cs="Arial"/>
            <w:i/>
            <w:sz w:val="22"/>
            <w:szCs w:val="22"/>
          </w:rPr>
          <w:t>krishnasahisvu@gmail.com</w:t>
        </w:r>
      </w:hyperlink>
    </w:p>
    <w:p>
      <w:pPr>
        <w:pStyle w:val="Title"/>
        <w:jc w:val="left"/>
        <w:rPr>
          <w:rStyle w:val="InternetLink"/>
          <w:rFonts w:cs="Arial"/>
          <w:i/>
          <w:i/>
          <w:color w:val="000000"/>
          <w:sz w:val="22"/>
          <w:szCs w:val="22"/>
          <w:u w:val="none"/>
        </w:rPr>
      </w:pPr>
      <w:r>
        <w:rPr>
          <w:rStyle w:val="InternetLink"/>
          <w:rFonts w:cs="Arial"/>
          <w:i/>
          <w:color w:val="000000"/>
          <w:sz w:val="22"/>
          <w:szCs w:val="22"/>
          <w:u w:val="none"/>
        </w:rPr>
        <w:t>+91 9951118188, +9121210999</w:t>
      </w:r>
    </w:p>
    <w:p>
      <w:pPr>
        <w:pStyle w:val="Title"/>
        <w:jc w:val="left"/>
        <w:rPr>
          <w:rStyle w:val="InternetLink"/>
          <w:rFonts w:cs="Arial"/>
          <w:b w:val="false"/>
          <w:b w:val="false"/>
          <w:i/>
          <w:i/>
          <w:color w:val="000000"/>
          <w:sz w:val="22"/>
          <w:szCs w:val="22"/>
          <w:u w:val="none"/>
        </w:rPr>
      </w:pPr>
      <w:r>
        <w:rPr/>
      </w:r>
    </w:p>
    <w:p>
      <w:pPr>
        <w:pStyle w:val="Heading2"/>
        <w:jc w:val="both"/>
        <w:rPr>
          <w:rFonts w:cs="Arial"/>
          <w:sz w:val="22"/>
          <w:szCs w:val="22"/>
        </w:rPr>
      </w:pPr>
      <w:r>
        <w:rPr>
          <w:rFonts w:cs="Arial"/>
          <w:sz w:val="22"/>
          <w:szCs w:val="22"/>
        </w:rPr>
        <w:t>PROFESSIONAL SUMMARY:</w:t>
      </w:r>
    </w:p>
    <w:p>
      <w:pPr>
        <w:pStyle w:val="Normal"/>
        <w:numPr>
          <w:ilvl w:val="0"/>
          <w:numId w:val="3"/>
        </w:numPr>
        <w:spacing w:lineRule="auto" w:line="276"/>
        <w:jc w:val="both"/>
        <w:rPr>
          <w:rFonts w:ascii="Arial" w:hAnsi="Arial" w:cs="Arial"/>
          <w:bCs/>
          <w:sz w:val="22"/>
          <w:szCs w:val="22"/>
          <w:lang w:val="en-GB"/>
        </w:rPr>
      </w:pPr>
      <w:r>
        <w:rPr>
          <w:rFonts w:cs="Arial" w:ascii="Arial" w:hAnsi="Arial"/>
          <w:bCs/>
          <w:sz w:val="22"/>
          <w:szCs w:val="22"/>
          <w:lang w:val="en-GB"/>
        </w:rPr>
        <w:t>6.8 years of experience in the Manfacturing, Design &amp; Stress analysis, MRB (Concessions – Manfacturing support) of aircraft components</w:t>
      </w:r>
    </w:p>
    <w:p>
      <w:pPr>
        <w:pStyle w:val="BodyText"/>
        <w:numPr>
          <w:ilvl w:val="0"/>
          <w:numId w:val="3"/>
        </w:numPr>
        <w:spacing w:lineRule="auto" w:line="276"/>
        <w:jc w:val="left"/>
        <w:rPr>
          <w:rFonts w:ascii="Arial" w:hAnsi="Arial" w:cs="Arial"/>
          <w:b/>
          <w:b/>
          <w:bCs/>
          <w:sz w:val="22"/>
          <w:szCs w:val="22"/>
          <w:lang w:val="en-GB"/>
        </w:rPr>
      </w:pPr>
      <w:r>
        <w:rPr>
          <w:rFonts w:cs="Arial" w:ascii="Arial" w:hAnsi="Arial"/>
          <w:b/>
          <w:bCs/>
          <w:sz w:val="22"/>
          <w:szCs w:val="22"/>
          <w:lang w:val="en-GB"/>
        </w:rPr>
        <w:t xml:space="preserve">9 months of onsite experience (GKN Aerospace, Osborne Engineering Centre, IOW-United Kingdom) </w:t>
      </w:r>
    </w:p>
    <w:p>
      <w:pPr>
        <w:pStyle w:val="Normal"/>
        <w:numPr>
          <w:ilvl w:val="0"/>
          <w:numId w:val="3"/>
        </w:numPr>
        <w:spacing w:lineRule="auto" w:line="276"/>
        <w:rPr>
          <w:rFonts w:ascii="Arial" w:hAnsi="Arial" w:cs="Arial"/>
          <w:bCs/>
          <w:sz w:val="22"/>
          <w:szCs w:val="22"/>
          <w:lang w:val="en-GB"/>
        </w:rPr>
      </w:pPr>
      <w:r>
        <w:rPr>
          <w:rFonts w:cs="Arial" w:ascii="Arial" w:hAnsi="Arial"/>
          <w:bCs/>
          <w:sz w:val="22"/>
          <w:szCs w:val="22"/>
          <w:lang w:val="en-GB"/>
        </w:rPr>
        <w:t>Hands on experience on global aircrafts Bombardier, Airbus, Boeing, M-Jet and Gulfstream projects.</w:t>
      </w:r>
    </w:p>
    <w:p>
      <w:pPr>
        <w:pStyle w:val="Normal"/>
        <w:numPr>
          <w:ilvl w:val="0"/>
          <w:numId w:val="3"/>
        </w:numPr>
        <w:spacing w:lineRule="auto" w:line="276"/>
        <w:jc w:val="both"/>
        <w:rPr>
          <w:rFonts w:ascii="Arial" w:hAnsi="Arial" w:cs="Arial"/>
          <w:bCs/>
          <w:sz w:val="22"/>
          <w:szCs w:val="22"/>
          <w:lang w:val="en-GB"/>
        </w:rPr>
      </w:pPr>
      <w:r>
        <w:rPr>
          <w:rFonts w:cs="Arial" w:ascii="Arial" w:hAnsi="Arial"/>
          <w:bCs/>
          <w:sz w:val="22"/>
          <w:szCs w:val="22"/>
          <w:lang w:val="en-GB"/>
        </w:rPr>
        <w:t>Good knowledge on airframe static stress analysis techniques including hand calculation methods (use of Mathcad), FEA related and Analytical skills.</w:t>
      </w:r>
    </w:p>
    <w:p>
      <w:pPr>
        <w:pStyle w:val="Normal"/>
        <w:numPr>
          <w:ilvl w:val="0"/>
          <w:numId w:val="3"/>
        </w:numPr>
        <w:spacing w:lineRule="auto" w:line="276"/>
        <w:rPr>
          <w:rFonts w:ascii="Arial" w:hAnsi="Arial" w:cs="Arial"/>
          <w:bCs/>
          <w:sz w:val="22"/>
          <w:szCs w:val="22"/>
          <w:lang w:val="en-GB"/>
        </w:rPr>
      </w:pPr>
      <w:r>
        <w:rPr>
          <w:rFonts w:cs="Arial" w:ascii="Arial" w:hAnsi="Arial"/>
          <w:bCs/>
          <w:sz w:val="22"/>
          <w:szCs w:val="22"/>
          <w:lang w:val="en-GB"/>
        </w:rPr>
        <w:t>Study drawings, Interact with customers on clarifications / issues. Study analyse and answer technical drawings, schematics, or computer-generated reports.</w:t>
      </w:r>
    </w:p>
    <w:p>
      <w:pPr>
        <w:pStyle w:val="Normal"/>
        <w:numPr>
          <w:ilvl w:val="0"/>
          <w:numId w:val="3"/>
        </w:numPr>
        <w:spacing w:lineRule="auto" w:line="276"/>
        <w:rPr/>
      </w:pPr>
      <w:r>
        <w:rPr>
          <w:rFonts w:cs="Arial" w:ascii="Arial" w:hAnsi="Arial"/>
          <w:bCs/>
          <w:sz w:val="22"/>
          <w:szCs w:val="22"/>
          <w:lang w:val="en-GB"/>
        </w:rPr>
        <w:t>Good theoretical knowledge on Aircraft Structures, Mechanics of Materials and process planning.</w:t>
      </w:r>
    </w:p>
    <w:p>
      <w:pPr>
        <w:pStyle w:val="Normal"/>
        <w:numPr>
          <w:ilvl w:val="0"/>
          <w:numId w:val="3"/>
        </w:numPr>
        <w:spacing w:lineRule="auto" w:line="276"/>
        <w:jc w:val="both"/>
        <w:rPr>
          <w:rFonts w:ascii="Arial" w:hAnsi="Arial" w:cs="Arial"/>
          <w:bCs/>
          <w:sz w:val="22"/>
          <w:szCs w:val="22"/>
          <w:lang w:val="en-GB"/>
        </w:rPr>
      </w:pPr>
      <w:r>
        <w:rPr>
          <w:rFonts w:cs="Arial" w:ascii="Arial" w:hAnsi="Arial"/>
          <w:bCs/>
          <w:sz w:val="22"/>
          <w:szCs w:val="22"/>
          <w:lang w:val="en-GB"/>
        </w:rPr>
        <w:t>Excellent communication and presentation skills as well as vibrant team player, also comfortable in working individually. Excellent work ethics, self-motivated and quick learner.</w:t>
      </w:r>
    </w:p>
    <w:p>
      <w:pPr>
        <w:pStyle w:val="Normal"/>
        <w:numPr>
          <w:ilvl w:val="0"/>
          <w:numId w:val="3"/>
        </w:numPr>
        <w:spacing w:lineRule="auto" w:line="276"/>
        <w:jc w:val="both"/>
        <w:rPr>
          <w:rFonts w:ascii="Arial" w:hAnsi="Arial" w:cs="Arial"/>
          <w:bCs/>
          <w:sz w:val="22"/>
          <w:szCs w:val="22"/>
          <w:lang w:val="en-GB"/>
        </w:rPr>
      </w:pPr>
      <w:r>
        <w:rPr>
          <w:rFonts w:cs="Arial" w:ascii="Arial" w:hAnsi="Arial"/>
          <w:bCs/>
          <w:sz w:val="22"/>
          <w:szCs w:val="22"/>
          <w:lang w:val="en-GB"/>
        </w:rPr>
        <w:t>Hands on experience on MRB bombardier concessions &amp; propose new repair/solutions to customer.</w:t>
      </w:r>
    </w:p>
    <w:p>
      <w:pPr>
        <w:pStyle w:val="Normal"/>
        <w:spacing w:lineRule="auto" w:line="276"/>
        <w:jc w:val="both"/>
        <w:rPr>
          <w:rFonts w:ascii="Arial" w:hAnsi="Arial" w:cs="Arial"/>
          <w:bCs/>
          <w:sz w:val="22"/>
          <w:szCs w:val="22"/>
          <w:lang w:val="en-GB"/>
        </w:rPr>
      </w:pPr>
      <w:r>
        <w:rPr>
          <w:rFonts w:cs="Arial" w:ascii="Arial" w:hAnsi="Arial"/>
          <w:bCs/>
          <w:sz w:val="22"/>
          <w:szCs w:val="22"/>
          <w:lang w:val="en-GB"/>
        </w:rPr>
      </w:r>
    </w:p>
    <w:p>
      <w:pPr>
        <w:pStyle w:val="Heading2"/>
        <w:jc w:val="both"/>
        <w:rPr>
          <w:rFonts w:cs="Arial"/>
          <w:sz w:val="22"/>
          <w:szCs w:val="22"/>
        </w:rPr>
      </w:pPr>
      <w:r>
        <w:rPr>
          <w:rFonts w:cs="Arial"/>
          <w:sz w:val="22"/>
          <w:szCs w:val="22"/>
        </w:rPr>
        <w:t xml:space="preserve">PROFESSIONAL EXPERIENCE </w:t>
      </w:r>
    </w:p>
    <w:p>
      <w:pPr>
        <w:pStyle w:val="Normal"/>
        <w:jc w:val="both"/>
        <w:rPr>
          <w:rFonts w:ascii="Arial" w:hAnsi="Arial" w:cs="Arial"/>
          <w:sz w:val="22"/>
          <w:szCs w:val="22"/>
        </w:rPr>
      </w:pPr>
      <w:r>
        <w:rPr>
          <w:rFonts w:cs="Arial" w:ascii="Arial" w:hAnsi="Arial"/>
          <w:sz w:val="22"/>
          <w:szCs w:val="22"/>
        </w:rPr>
      </w:r>
    </w:p>
    <w:p>
      <w:pPr>
        <w:pStyle w:val="Normal"/>
        <w:widowControl w:val="false"/>
        <w:autoSpaceDE w:val="false"/>
        <w:jc w:val="both"/>
        <w:rPr>
          <w:rFonts w:ascii="Arial" w:hAnsi="Arial" w:cs="Arial"/>
          <w:sz w:val="22"/>
          <w:szCs w:val="22"/>
        </w:rPr>
      </w:pPr>
      <w:r>
        <w:rPr>
          <w:rFonts w:cs="Arial" w:ascii="Arial" w:hAnsi="Arial"/>
          <w:bCs/>
          <w:sz w:val="22"/>
          <w:szCs w:val="22"/>
        </w:rPr>
        <w:t>CYIENT LTD</w:t>
        <w:tab/>
        <w:tab/>
        <w:t xml:space="preserve">: </w:t>
      </w:r>
      <w:r>
        <w:rPr>
          <w:rFonts w:cs="Arial" w:ascii="Arial" w:hAnsi="Arial"/>
          <w:bCs/>
          <w:sz w:val="22"/>
          <w:szCs w:val="22"/>
          <w:lang w:val="en-GB"/>
        </w:rPr>
        <w:t>17th January 2013 to till date</w:t>
      </w:r>
    </w:p>
    <w:p>
      <w:pPr>
        <w:pStyle w:val="Heading6"/>
        <w:rPr>
          <w:rFonts w:ascii="Arial" w:hAnsi="Arial" w:cs="Arial"/>
          <w:b w:val="false"/>
          <w:b w:val="false"/>
          <w:color w:val="000000"/>
          <w:sz w:val="22"/>
        </w:rPr>
      </w:pPr>
      <w:r>
        <w:rPr>
          <w:rFonts w:cs="Arial" w:ascii="Arial" w:hAnsi="Arial"/>
          <w:b w:val="false"/>
          <w:color w:val="000000"/>
          <w:sz w:val="22"/>
        </w:rPr>
        <w:t>Designation</w:t>
        <w:tab/>
        <w:tab/>
        <w:t xml:space="preserve">: Senior </w:t>
      </w:r>
      <w:r>
        <w:rPr>
          <w:rFonts w:cs="Arial" w:ascii="Arial" w:hAnsi="Arial"/>
          <w:b w:val="false"/>
          <w:color w:val="000000"/>
          <w:sz w:val="22"/>
          <w:lang w:val="en-GB"/>
        </w:rPr>
        <w:t>Stress Engineer</w:t>
      </w:r>
    </w:p>
    <w:p>
      <w:pPr>
        <w:pStyle w:val="Normal"/>
        <w:spacing w:lineRule="auto" w:line="276"/>
        <w:jc w:val="both"/>
        <w:rPr>
          <w:rFonts w:ascii="Arial" w:hAnsi="Arial" w:cs="Arial"/>
          <w:b/>
          <w:b/>
          <w:bCs/>
          <w:color w:val="000000"/>
          <w:sz w:val="22"/>
          <w:szCs w:val="22"/>
          <w:lang w:val="en-GB"/>
        </w:rPr>
      </w:pPr>
      <w:r>
        <w:rPr>
          <w:rFonts w:cs="Arial" w:ascii="Arial" w:hAnsi="Arial"/>
          <w:b/>
          <w:bCs/>
          <w:color w:val="000000"/>
          <w:sz w:val="22"/>
          <w:szCs w:val="22"/>
          <w:lang w:val="en-GB"/>
        </w:rPr>
      </w:r>
    </w:p>
    <w:p>
      <w:pPr>
        <w:pStyle w:val="Heading2"/>
        <w:jc w:val="both"/>
        <w:rPr>
          <w:rFonts w:cs="Arial"/>
          <w:sz w:val="22"/>
          <w:szCs w:val="22"/>
        </w:rPr>
      </w:pPr>
      <w:r>
        <w:rPr>
          <w:rFonts w:cs="Arial"/>
          <w:sz w:val="22"/>
          <w:szCs w:val="22"/>
        </w:rPr>
        <w:t>ACADEMIC PROFILE</w:t>
      </w:r>
    </w:p>
    <w:p>
      <w:pPr>
        <w:pStyle w:val="Normal"/>
        <w:autoSpaceDE w:val="false"/>
        <w:rPr>
          <w:rFonts w:ascii="Arial" w:hAnsi="Arial" w:eastAsia="Calibri" w:cs="Arial"/>
          <w:b/>
          <w:b/>
          <w:sz w:val="22"/>
          <w:szCs w:val="22"/>
          <w:lang w:bidi="hi-IN"/>
        </w:rPr>
      </w:pPr>
      <w:r>
        <w:rPr>
          <w:rFonts w:eastAsia="Calibri" w:cs="Arial" w:ascii="Arial" w:hAnsi="Arial"/>
          <w:b/>
          <w:sz w:val="22"/>
          <w:szCs w:val="22"/>
          <w:lang w:bidi="hi-IN"/>
        </w:rPr>
      </w:r>
    </w:p>
    <w:tbl>
      <w:tblPr>
        <w:tblW w:w="9590" w:type="dxa"/>
        <w:jc w:val="center"/>
        <w:tblInd w:w="0" w:type="dxa"/>
        <w:tblCellMar>
          <w:top w:w="0" w:type="dxa"/>
          <w:left w:w="108" w:type="dxa"/>
          <w:bottom w:w="0" w:type="dxa"/>
          <w:right w:w="108" w:type="dxa"/>
        </w:tblCellMar>
      </w:tblPr>
      <w:tblGrid>
        <w:gridCol w:w="1956"/>
        <w:gridCol w:w="1728"/>
        <w:gridCol w:w="2151"/>
        <w:gridCol w:w="1067"/>
        <w:gridCol w:w="1314"/>
        <w:gridCol w:w="1374"/>
      </w:tblGrid>
      <w:tr>
        <w:trPr>
          <w:trHeight w:val="259" w:hRule="atLeast"/>
        </w:trPr>
        <w:tc>
          <w:tcPr>
            <w:tcW w:w="1956" w:type="dxa"/>
            <w:tcBorders>
              <w:top w:val="single" w:sz="4" w:space="0" w:color="000000"/>
              <w:left w:val="single" w:sz="4" w:space="0" w:color="000000"/>
              <w:bottom w:val="single" w:sz="4" w:space="0" w:color="000000"/>
            </w:tcBorders>
            <w:vAlign w:val="center"/>
          </w:tcPr>
          <w:p>
            <w:pPr>
              <w:pStyle w:val="Normal"/>
              <w:spacing w:lineRule="auto" w:line="276"/>
              <w:jc w:val="center"/>
              <w:rPr>
                <w:rFonts w:ascii="Arial" w:hAnsi="Arial" w:cs="Arial"/>
                <w:b/>
                <w:b/>
                <w:sz w:val="22"/>
                <w:szCs w:val="22"/>
                <w:lang w:val="en-GB"/>
              </w:rPr>
            </w:pPr>
            <w:r>
              <w:rPr>
                <w:rFonts w:cs="Arial" w:ascii="Arial" w:hAnsi="Arial"/>
                <w:b/>
                <w:sz w:val="22"/>
                <w:szCs w:val="22"/>
              </w:rPr>
              <w:t>Examination</w:t>
            </w:r>
          </w:p>
        </w:tc>
        <w:tc>
          <w:tcPr>
            <w:tcW w:w="1728" w:type="dxa"/>
            <w:tcBorders>
              <w:top w:val="single" w:sz="4" w:space="0" w:color="000000"/>
              <w:left w:val="single" w:sz="4" w:space="0" w:color="000000"/>
              <w:bottom w:val="single" w:sz="4" w:space="0" w:color="000000"/>
            </w:tcBorders>
            <w:vAlign w:val="center"/>
          </w:tcPr>
          <w:p>
            <w:pPr>
              <w:pStyle w:val="Normal"/>
              <w:spacing w:lineRule="auto" w:line="276"/>
              <w:jc w:val="center"/>
              <w:rPr>
                <w:rFonts w:ascii="Arial" w:hAnsi="Arial" w:cs="Arial"/>
                <w:b/>
                <w:b/>
                <w:sz w:val="22"/>
                <w:szCs w:val="22"/>
                <w:lang w:val="en-GB"/>
              </w:rPr>
            </w:pPr>
            <w:r>
              <w:rPr>
                <w:rFonts w:cs="Arial" w:ascii="Arial" w:hAnsi="Arial"/>
                <w:b/>
                <w:sz w:val="22"/>
                <w:szCs w:val="22"/>
              </w:rPr>
              <w:t>Discipline</w:t>
            </w:r>
          </w:p>
        </w:tc>
        <w:tc>
          <w:tcPr>
            <w:tcW w:w="2151" w:type="dxa"/>
            <w:tcBorders>
              <w:top w:val="single" w:sz="4" w:space="0" w:color="000000"/>
              <w:left w:val="single" w:sz="4" w:space="0" w:color="000000"/>
              <w:bottom w:val="single" w:sz="4" w:space="0" w:color="000000"/>
            </w:tcBorders>
            <w:vAlign w:val="center"/>
          </w:tcPr>
          <w:p>
            <w:pPr>
              <w:pStyle w:val="Normal"/>
              <w:spacing w:lineRule="auto" w:line="276"/>
              <w:jc w:val="center"/>
              <w:rPr>
                <w:rFonts w:ascii="Arial" w:hAnsi="Arial" w:cs="Arial"/>
                <w:b/>
                <w:b/>
                <w:sz w:val="22"/>
                <w:szCs w:val="22"/>
                <w:lang w:val="en-GB"/>
              </w:rPr>
            </w:pPr>
            <w:r>
              <w:rPr>
                <w:rFonts w:cs="Arial" w:ascii="Arial" w:hAnsi="Arial"/>
                <w:b/>
                <w:sz w:val="22"/>
                <w:szCs w:val="22"/>
              </w:rPr>
              <w:t>School</w:t>
            </w:r>
          </w:p>
        </w:tc>
        <w:tc>
          <w:tcPr>
            <w:tcW w:w="1067" w:type="dxa"/>
            <w:tcBorders>
              <w:top w:val="single" w:sz="4" w:space="0" w:color="000000"/>
              <w:left w:val="single" w:sz="4" w:space="0" w:color="000000"/>
              <w:bottom w:val="single" w:sz="4" w:space="0" w:color="000000"/>
            </w:tcBorders>
            <w:vAlign w:val="center"/>
          </w:tcPr>
          <w:p>
            <w:pPr>
              <w:pStyle w:val="Normal"/>
              <w:spacing w:lineRule="auto" w:line="276"/>
              <w:jc w:val="center"/>
              <w:rPr>
                <w:rFonts w:ascii="Arial" w:hAnsi="Arial" w:cs="Arial"/>
                <w:b/>
                <w:b/>
                <w:sz w:val="22"/>
                <w:szCs w:val="22"/>
                <w:lang w:val="en-GB"/>
              </w:rPr>
            </w:pPr>
            <w:r>
              <w:rPr>
                <w:rFonts w:cs="Arial" w:ascii="Arial" w:hAnsi="Arial"/>
                <w:b/>
                <w:sz w:val="22"/>
                <w:szCs w:val="22"/>
              </w:rPr>
              <w:t>Board</w:t>
            </w:r>
          </w:p>
        </w:tc>
        <w:tc>
          <w:tcPr>
            <w:tcW w:w="1314" w:type="dxa"/>
            <w:tcBorders>
              <w:top w:val="single" w:sz="4" w:space="0" w:color="000000"/>
              <w:left w:val="single" w:sz="4" w:space="0" w:color="000000"/>
              <w:bottom w:val="single" w:sz="4" w:space="0" w:color="000000"/>
            </w:tcBorders>
            <w:vAlign w:val="center"/>
          </w:tcPr>
          <w:p>
            <w:pPr>
              <w:pStyle w:val="Normal"/>
              <w:spacing w:lineRule="auto" w:line="276"/>
              <w:jc w:val="center"/>
              <w:rPr>
                <w:rFonts w:ascii="Arial" w:hAnsi="Arial" w:cs="Arial"/>
                <w:b/>
                <w:b/>
                <w:sz w:val="22"/>
                <w:szCs w:val="22"/>
                <w:lang w:val="en-GB"/>
              </w:rPr>
            </w:pPr>
            <w:r>
              <w:rPr>
                <w:rFonts w:cs="Arial" w:ascii="Arial" w:hAnsi="Arial"/>
                <w:b/>
                <w:sz w:val="22"/>
                <w:szCs w:val="22"/>
              </w:rPr>
              <w:t>Year Of Passing</w:t>
            </w:r>
          </w:p>
        </w:tc>
        <w:tc>
          <w:tcPr>
            <w:tcW w:w="137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Arial" w:hAnsi="Arial" w:cs="Arial"/>
                <w:b/>
                <w:b/>
                <w:sz w:val="22"/>
                <w:szCs w:val="22"/>
                <w:lang w:val="en-GB"/>
              </w:rPr>
            </w:pPr>
            <w:r>
              <w:rPr>
                <w:rFonts w:cs="Arial" w:ascii="Arial" w:hAnsi="Arial"/>
                <w:b/>
                <w:sz w:val="22"/>
                <w:szCs w:val="22"/>
              </w:rPr>
              <w:t>Percentage</w:t>
            </w:r>
          </w:p>
        </w:tc>
      </w:tr>
      <w:tr>
        <w:trPr>
          <w:trHeight w:val="411" w:hRule="atLeast"/>
        </w:trPr>
        <w:tc>
          <w:tcPr>
            <w:tcW w:w="1956" w:type="dxa"/>
            <w:tcBorders>
              <w:top w:val="single" w:sz="4" w:space="0" w:color="000000"/>
              <w:left w:val="single" w:sz="4" w:space="0" w:color="000000"/>
              <w:bottom w:val="single" w:sz="4" w:space="0" w:color="000000"/>
            </w:tcBorders>
            <w:vAlign w:val="center"/>
          </w:tcPr>
          <w:p>
            <w:pPr>
              <w:pStyle w:val="Normal"/>
              <w:spacing w:lineRule="auto" w:line="276"/>
              <w:jc w:val="center"/>
              <w:rPr>
                <w:rFonts w:ascii="Arial" w:hAnsi="Arial" w:cs="Arial"/>
                <w:sz w:val="22"/>
                <w:szCs w:val="22"/>
                <w:lang w:val="en-GB"/>
              </w:rPr>
            </w:pPr>
            <w:r>
              <w:rPr>
                <w:rFonts w:cs="Arial" w:ascii="Arial" w:hAnsi="Arial"/>
                <w:sz w:val="22"/>
                <w:szCs w:val="22"/>
                <w:lang w:val="en-GB"/>
              </w:rPr>
              <w:t>Graduation</w:t>
            </w:r>
          </w:p>
        </w:tc>
        <w:tc>
          <w:tcPr>
            <w:tcW w:w="1728" w:type="dxa"/>
            <w:tcBorders>
              <w:top w:val="single" w:sz="4" w:space="0" w:color="000000"/>
              <w:left w:val="single" w:sz="4" w:space="0" w:color="000000"/>
              <w:bottom w:val="single" w:sz="4" w:space="0" w:color="000000"/>
            </w:tcBorders>
            <w:vAlign w:val="center"/>
          </w:tcPr>
          <w:p>
            <w:pPr>
              <w:pStyle w:val="Normal"/>
              <w:spacing w:lineRule="auto" w:line="276"/>
              <w:jc w:val="center"/>
              <w:rPr>
                <w:rFonts w:ascii="Arial" w:hAnsi="Arial" w:cs="Arial"/>
                <w:sz w:val="22"/>
                <w:szCs w:val="22"/>
                <w:lang w:val="en-GB"/>
              </w:rPr>
            </w:pPr>
            <w:r>
              <w:rPr>
                <w:rFonts w:cs="Arial" w:ascii="Arial" w:hAnsi="Arial"/>
                <w:sz w:val="22"/>
                <w:szCs w:val="22"/>
                <w:lang w:val="en-GB"/>
              </w:rPr>
              <w:t>B.Tech. (Mechanical Engineering)</w:t>
            </w:r>
          </w:p>
        </w:tc>
        <w:tc>
          <w:tcPr>
            <w:tcW w:w="2151" w:type="dxa"/>
            <w:tcBorders>
              <w:top w:val="single" w:sz="4" w:space="0" w:color="000000"/>
              <w:left w:val="single" w:sz="4" w:space="0" w:color="000000"/>
              <w:bottom w:val="single" w:sz="4" w:space="0" w:color="000000"/>
            </w:tcBorders>
            <w:vAlign w:val="center"/>
          </w:tcPr>
          <w:p>
            <w:pPr>
              <w:pStyle w:val="Normal"/>
              <w:spacing w:lineRule="auto" w:line="276"/>
              <w:jc w:val="center"/>
              <w:rPr>
                <w:rFonts w:ascii="Arial" w:hAnsi="Arial" w:cs="Arial"/>
                <w:sz w:val="22"/>
                <w:szCs w:val="22"/>
                <w:lang w:val="en-GB"/>
              </w:rPr>
            </w:pPr>
            <w:r>
              <w:rPr>
                <w:rFonts w:cs="Arial" w:ascii="Arial" w:hAnsi="Arial"/>
                <w:sz w:val="22"/>
                <w:szCs w:val="22"/>
                <w:lang w:val="en-GB"/>
              </w:rPr>
              <w:t>Sri Venkateswara University Campus, Tirupathi,</w:t>
            </w:r>
          </w:p>
        </w:tc>
        <w:tc>
          <w:tcPr>
            <w:tcW w:w="1067" w:type="dxa"/>
            <w:tcBorders>
              <w:top w:val="single" w:sz="4" w:space="0" w:color="000000"/>
              <w:left w:val="single" w:sz="4" w:space="0" w:color="000000"/>
              <w:bottom w:val="single" w:sz="4" w:space="0" w:color="000000"/>
            </w:tcBorders>
            <w:vAlign w:val="center"/>
          </w:tcPr>
          <w:p>
            <w:pPr>
              <w:pStyle w:val="Normal"/>
              <w:spacing w:lineRule="auto" w:line="276"/>
              <w:jc w:val="center"/>
              <w:rPr>
                <w:rFonts w:ascii="Arial" w:hAnsi="Arial" w:cs="Arial"/>
                <w:sz w:val="22"/>
                <w:szCs w:val="22"/>
                <w:lang w:val="en-GB"/>
              </w:rPr>
            </w:pPr>
            <w:r>
              <w:rPr>
                <w:rFonts w:cs="Arial" w:ascii="Arial" w:hAnsi="Arial"/>
                <w:sz w:val="22"/>
                <w:szCs w:val="22"/>
                <w:lang w:val="en-GB"/>
              </w:rPr>
              <w:t>Andhra Pradesh.</w:t>
            </w:r>
          </w:p>
        </w:tc>
        <w:tc>
          <w:tcPr>
            <w:tcW w:w="1314" w:type="dxa"/>
            <w:tcBorders>
              <w:top w:val="single" w:sz="4" w:space="0" w:color="000000"/>
              <w:left w:val="single" w:sz="4" w:space="0" w:color="000000"/>
              <w:bottom w:val="single" w:sz="4" w:space="0" w:color="000000"/>
            </w:tcBorders>
            <w:vAlign w:val="center"/>
          </w:tcPr>
          <w:p>
            <w:pPr>
              <w:pStyle w:val="Normal"/>
              <w:spacing w:lineRule="auto" w:line="276"/>
              <w:jc w:val="center"/>
              <w:rPr>
                <w:rFonts w:ascii="Arial" w:hAnsi="Arial" w:cs="Arial"/>
                <w:sz w:val="22"/>
                <w:szCs w:val="22"/>
                <w:lang w:val="en-GB"/>
              </w:rPr>
            </w:pPr>
            <w:r>
              <w:rPr>
                <w:rFonts w:cs="Arial" w:ascii="Arial" w:hAnsi="Arial"/>
                <w:sz w:val="22"/>
                <w:szCs w:val="22"/>
                <w:lang w:val="en-GB"/>
              </w:rPr>
              <w:t>2012</w:t>
            </w:r>
          </w:p>
        </w:tc>
        <w:tc>
          <w:tcPr>
            <w:tcW w:w="137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Arial" w:hAnsi="Arial" w:cs="Arial"/>
                <w:b/>
                <w:b/>
                <w:sz w:val="22"/>
                <w:szCs w:val="22"/>
                <w:lang w:val="en-GB"/>
              </w:rPr>
            </w:pPr>
            <w:r>
              <w:rPr>
                <w:rFonts w:cs="Arial" w:ascii="Arial" w:hAnsi="Arial"/>
                <w:b/>
                <w:sz w:val="22"/>
                <w:szCs w:val="22"/>
                <w:lang w:val="en-GB"/>
              </w:rPr>
              <w:t>76.30</w:t>
            </w:r>
          </w:p>
        </w:tc>
      </w:tr>
      <w:tr>
        <w:trPr>
          <w:trHeight w:val="411" w:hRule="atLeast"/>
        </w:trPr>
        <w:tc>
          <w:tcPr>
            <w:tcW w:w="1956" w:type="dxa"/>
            <w:tcBorders>
              <w:top w:val="single" w:sz="4" w:space="0" w:color="000000"/>
              <w:left w:val="single" w:sz="4" w:space="0" w:color="000000"/>
              <w:bottom w:val="single" w:sz="4" w:space="0" w:color="000000"/>
            </w:tcBorders>
            <w:vAlign w:val="center"/>
          </w:tcPr>
          <w:p>
            <w:pPr>
              <w:pStyle w:val="Normal"/>
              <w:spacing w:lineRule="auto" w:line="276"/>
              <w:jc w:val="center"/>
              <w:rPr>
                <w:rFonts w:ascii="Arial" w:hAnsi="Arial" w:cs="Arial"/>
                <w:sz w:val="22"/>
                <w:szCs w:val="22"/>
                <w:lang w:val="en-GB"/>
              </w:rPr>
            </w:pPr>
            <w:r>
              <w:rPr>
                <w:rFonts w:cs="Arial" w:ascii="Arial" w:hAnsi="Arial"/>
                <w:sz w:val="22"/>
                <w:szCs w:val="22"/>
                <w:lang w:val="en-GB"/>
              </w:rPr>
              <w:t>Intermediate Board of Examination</w:t>
            </w:r>
          </w:p>
        </w:tc>
        <w:tc>
          <w:tcPr>
            <w:tcW w:w="1728" w:type="dxa"/>
            <w:tcBorders>
              <w:top w:val="single" w:sz="4" w:space="0" w:color="000000"/>
              <w:left w:val="single" w:sz="4" w:space="0" w:color="000000"/>
              <w:bottom w:val="single" w:sz="4" w:space="0" w:color="000000"/>
            </w:tcBorders>
            <w:vAlign w:val="center"/>
          </w:tcPr>
          <w:p>
            <w:pPr>
              <w:pStyle w:val="Normal"/>
              <w:spacing w:lineRule="auto" w:line="276"/>
              <w:jc w:val="center"/>
              <w:rPr/>
            </w:pPr>
            <w:r>
              <w:rPr>
                <w:rFonts w:cs="Arial" w:ascii="Arial" w:hAnsi="Arial"/>
                <w:sz w:val="22"/>
                <w:szCs w:val="22"/>
                <w:lang w:val="en-GB"/>
              </w:rPr>
              <w:t>12</w:t>
            </w:r>
            <w:r>
              <w:rPr>
                <w:rFonts w:cs="Arial" w:ascii="Arial" w:hAnsi="Arial"/>
                <w:sz w:val="22"/>
                <w:szCs w:val="22"/>
                <w:vertAlign w:val="superscript"/>
                <w:lang w:val="en-GB"/>
              </w:rPr>
              <w:t>th</w:t>
            </w:r>
            <w:r>
              <w:rPr>
                <w:rFonts w:cs="Arial" w:ascii="Arial" w:hAnsi="Arial"/>
                <w:sz w:val="22"/>
                <w:szCs w:val="22"/>
                <w:lang w:val="en-GB"/>
              </w:rPr>
              <w:t xml:space="preserve"> Standard</w:t>
            </w:r>
          </w:p>
        </w:tc>
        <w:tc>
          <w:tcPr>
            <w:tcW w:w="2151" w:type="dxa"/>
            <w:tcBorders>
              <w:top w:val="single" w:sz="4" w:space="0" w:color="000000"/>
              <w:left w:val="single" w:sz="4" w:space="0" w:color="000000"/>
              <w:bottom w:val="single" w:sz="4" w:space="0" w:color="000000"/>
            </w:tcBorders>
            <w:vAlign w:val="center"/>
          </w:tcPr>
          <w:p>
            <w:pPr>
              <w:pStyle w:val="Normal"/>
              <w:spacing w:lineRule="auto" w:line="276"/>
              <w:jc w:val="center"/>
              <w:rPr>
                <w:rFonts w:ascii="Arial" w:hAnsi="Arial" w:cs="Arial"/>
                <w:sz w:val="22"/>
                <w:szCs w:val="22"/>
                <w:lang w:val="en-GB"/>
              </w:rPr>
            </w:pPr>
            <w:r>
              <w:rPr>
                <w:rFonts w:cs="Arial" w:ascii="Arial" w:hAnsi="Arial"/>
                <w:sz w:val="22"/>
                <w:szCs w:val="22"/>
                <w:lang w:val="en-GB"/>
              </w:rPr>
              <w:t>Sri Chaitanya Junior College</w:t>
            </w:r>
          </w:p>
        </w:tc>
        <w:tc>
          <w:tcPr>
            <w:tcW w:w="1067" w:type="dxa"/>
            <w:tcBorders>
              <w:top w:val="single" w:sz="4" w:space="0" w:color="000000"/>
              <w:left w:val="single" w:sz="4" w:space="0" w:color="000000"/>
              <w:bottom w:val="single" w:sz="4" w:space="0" w:color="000000"/>
            </w:tcBorders>
            <w:vAlign w:val="center"/>
          </w:tcPr>
          <w:p>
            <w:pPr>
              <w:pStyle w:val="Normal"/>
              <w:spacing w:lineRule="auto" w:line="276"/>
              <w:jc w:val="center"/>
              <w:rPr>
                <w:rFonts w:ascii="Arial" w:hAnsi="Arial" w:cs="Arial"/>
                <w:sz w:val="22"/>
                <w:szCs w:val="22"/>
                <w:lang w:val="en-GB"/>
              </w:rPr>
            </w:pPr>
            <w:r>
              <w:rPr>
                <w:rFonts w:cs="Arial" w:ascii="Arial" w:hAnsi="Arial"/>
                <w:sz w:val="22"/>
                <w:szCs w:val="22"/>
                <w:lang w:val="en-GB"/>
              </w:rPr>
              <w:t>Andhra Pradesh.</w:t>
            </w:r>
          </w:p>
        </w:tc>
        <w:tc>
          <w:tcPr>
            <w:tcW w:w="1314" w:type="dxa"/>
            <w:tcBorders>
              <w:top w:val="single" w:sz="4" w:space="0" w:color="000000"/>
              <w:left w:val="single" w:sz="4" w:space="0" w:color="000000"/>
              <w:bottom w:val="single" w:sz="4" w:space="0" w:color="000000"/>
            </w:tcBorders>
            <w:vAlign w:val="center"/>
          </w:tcPr>
          <w:p>
            <w:pPr>
              <w:pStyle w:val="Normal"/>
              <w:spacing w:lineRule="auto" w:line="276"/>
              <w:jc w:val="center"/>
              <w:rPr>
                <w:rFonts w:ascii="Arial" w:hAnsi="Arial" w:cs="Arial"/>
                <w:sz w:val="22"/>
                <w:szCs w:val="22"/>
                <w:lang w:val="en-GB"/>
              </w:rPr>
            </w:pPr>
            <w:r>
              <w:rPr>
                <w:rFonts w:cs="Arial" w:ascii="Arial" w:hAnsi="Arial"/>
                <w:sz w:val="22"/>
                <w:szCs w:val="22"/>
                <w:lang w:val="en-GB"/>
              </w:rPr>
              <w:t>2008</w:t>
            </w:r>
          </w:p>
        </w:tc>
        <w:tc>
          <w:tcPr>
            <w:tcW w:w="137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Arial" w:hAnsi="Arial" w:cs="Arial"/>
                <w:b/>
                <w:b/>
                <w:sz w:val="22"/>
                <w:szCs w:val="22"/>
                <w:lang w:val="en-GB"/>
              </w:rPr>
            </w:pPr>
            <w:r>
              <w:rPr>
                <w:rFonts w:cs="Arial" w:ascii="Arial" w:hAnsi="Arial"/>
                <w:b/>
                <w:sz w:val="22"/>
                <w:szCs w:val="22"/>
                <w:lang w:val="en-GB"/>
              </w:rPr>
              <w:t>94.60</w:t>
            </w:r>
          </w:p>
        </w:tc>
      </w:tr>
      <w:tr>
        <w:trPr>
          <w:trHeight w:val="411" w:hRule="atLeast"/>
        </w:trPr>
        <w:tc>
          <w:tcPr>
            <w:tcW w:w="1956" w:type="dxa"/>
            <w:tcBorders>
              <w:top w:val="single" w:sz="4" w:space="0" w:color="000000"/>
              <w:left w:val="single" w:sz="4" w:space="0" w:color="000000"/>
              <w:bottom w:val="single" w:sz="4" w:space="0" w:color="000000"/>
            </w:tcBorders>
            <w:vAlign w:val="center"/>
          </w:tcPr>
          <w:p>
            <w:pPr>
              <w:pStyle w:val="Normal"/>
              <w:spacing w:lineRule="auto" w:line="276"/>
              <w:jc w:val="center"/>
              <w:rPr>
                <w:rFonts w:ascii="Arial" w:hAnsi="Arial" w:cs="Arial"/>
                <w:sz w:val="22"/>
                <w:szCs w:val="22"/>
                <w:lang w:val="en-GB"/>
              </w:rPr>
            </w:pPr>
            <w:r>
              <w:rPr>
                <w:rFonts w:cs="Arial" w:ascii="Arial" w:hAnsi="Arial"/>
                <w:sz w:val="22"/>
                <w:szCs w:val="22"/>
                <w:lang w:val="en-GB"/>
              </w:rPr>
              <w:t>Secondary School Certificate Examination</w:t>
            </w:r>
          </w:p>
        </w:tc>
        <w:tc>
          <w:tcPr>
            <w:tcW w:w="1728" w:type="dxa"/>
            <w:tcBorders>
              <w:top w:val="single" w:sz="4" w:space="0" w:color="000000"/>
              <w:left w:val="single" w:sz="4" w:space="0" w:color="000000"/>
              <w:bottom w:val="single" w:sz="4" w:space="0" w:color="000000"/>
            </w:tcBorders>
            <w:vAlign w:val="center"/>
          </w:tcPr>
          <w:p>
            <w:pPr>
              <w:pStyle w:val="Normal"/>
              <w:spacing w:lineRule="auto" w:line="276"/>
              <w:jc w:val="center"/>
              <w:rPr/>
            </w:pPr>
            <w:r>
              <w:rPr>
                <w:rFonts w:cs="Arial" w:ascii="Arial" w:hAnsi="Arial"/>
                <w:sz w:val="22"/>
                <w:szCs w:val="22"/>
                <w:lang w:val="en-GB"/>
              </w:rPr>
              <w:t>10</w:t>
            </w:r>
            <w:r>
              <w:rPr>
                <w:rFonts w:cs="Arial" w:ascii="Arial" w:hAnsi="Arial"/>
                <w:sz w:val="22"/>
                <w:szCs w:val="22"/>
                <w:vertAlign w:val="superscript"/>
                <w:lang w:val="en-GB"/>
              </w:rPr>
              <w:t>th</w:t>
            </w:r>
            <w:r>
              <w:rPr>
                <w:rFonts w:cs="Arial" w:ascii="Arial" w:hAnsi="Arial"/>
                <w:sz w:val="22"/>
                <w:szCs w:val="22"/>
                <w:lang w:val="en-GB"/>
              </w:rPr>
              <w:t xml:space="preserve"> Standard</w:t>
            </w:r>
          </w:p>
        </w:tc>
        <w:tc>
          <w:tcPr>
            <w:tcW w:w="2151" w:type="dxa"/>
            <w:tcBorders>
              <w:top w:val="single" w:sz="4" w:space="0" w:color="000000"/>
              <w:left w:val="single" w:sz="4" w:space="0" w:color="000000"/>
              <w:bottom w:val="single" w:sz="4" w:space="0" w:color="000000"/>
            </w:tcBorders>
            <w:vAlign w:val="center"/>
          </w:tcPr>
          <w:p>
            <w:pPr>
              <w:pStyle w:val="Normal"/>
              <w:spacing w:lineRule="auto" w:line="276"/>
              <w:jc w:val="center"/>
              <w:rPr>
                <w:rFonts w:ascii="Arial" w:hAnsi="Arial" w:cs="Arial"/>
                <w:sz w:val="22"/>
                <w:szCs w:val="22"/>
                <w:lang w:val="en-GB"/>
              </w:rPr>
            </w:pPr>
            <w:r>
              <w:rPr>
                <w:rFonts w:cs="Arial" w:ascii="Arial" w:hAnsi="Arial"/>
                <w:sz w:val="22"/>
                <w:szCs w:val="22"/>
                <w:lang w:val="en-GB"/>
              </w:rPr>
              <w:t>Amaleswari Vidhya Nikethan</w:t>
            </w:r>
          </w:p>
        </w:tc>
        <w:tc>
          <w:tcPr>
            <w:tcW w:w="1067" w:type="dxa"/>
            <w:tcBorders>
              <w:top w:val="single" w:sz="4" w:space="0" w:color="000000"/>
              <w:left w:val="single" w:sz="4" w:space="0" w:color="000000"/>
              <w:bottom w:val="single" w:sz="4" w:space="0" w:color="000000"/>
            </w:tcBorders>
            <w:vAlign w:val="center"/>
          </w:tcPr>
          <w:p>
            <w:pPr>
              <w:pStyle w:val="Normal"/>
              <w:spacing w:lineRule="auto" w:line="276"/>
              <w:jc w:val="center"/>
              <w:rPr>
                <w:rFonts w:ascii="Arial" w:hAnsi="Arial" w:cs="Arial"/>
                <w:sz w:val="22"/>
                <w:szCs w:val="22"/>
                <w:lang w:val="en-GB"/>
              </w:rPr>
            </w:pPr>
            <w:r>
              <w:rPr>
                <w:rFonts w:cs="Arial" w:ascii="Arial" w:hAnsi="Arial"/>
                <w:sz w:val="22"/>
                <w:szCs w:val="22"/>
                <w:lang w:val="en-GB"/>
              </w:rPr>
              <w:t>Andhra Pradesh.</w:t>
            </w:r>
          </w:p>
        </w:tc>
        <w:tc>
          <w:tcPr>
            <w:tcW w:w="1314" w:type="dxa"/>
            <w:tcBorders>
              <w:top w:val="single" w:sz="4" w:space="0" w:color="000000"/>
              <w:left w:val="single" w:sz="4" w:space="0" w:color="000000"/>
              <w:bottom w:val="single" w:sz="4" w:space="0" w:color="000000"/>
            </w:tcBorders>
            <w:vAlign w:val="center"/>
          </w:tcPr>
          <w:p>
            <w:pPr>
              <w:pStyle w:val="Normal"/>
              <w:spacing w:lineRule="auto" w:line="276"/>
              <w:jc w:val="center"/>
              <w:rPr>
                <w:rFonts w:ascii="Arial" w:hAnsi="Arial" w:cs="Arial"/>
                <w:sz w:val="22"/>
                <w:szCs w:val="22"/>
                <w:lang w:val="en-GB"/>
              </w:rPr>
            </w:pPr>
            <w:r>
              <w:rPr>
                <w:rFonts w:cs="Arial" w:ascii="Arial" w:hAnsi="Arial"/>
                <w:sz w:val="22"/>
                <w:szCs w:val="22"/>
                <w:lang w:val="en-GB"/>
              </w:rPr>
              <w:t>2006</w:t>
            </w:r>
          </w:p>
        </w:tc>
        <w:tc>
          <w:tcPr>
            <w:tcW w:w="137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Arial" w:hAnsi="Arial" w:cs="Arial"/>
                <w:b/>
                <w:b/>
                <w:sz w:val="22"/>
                <w:szCs w:val="22"/>
                <w:lang w:val="en-GB"/>
              </w:rPr>
            </w:pPr>
            <w:r>
              <w:rPr>
                <w:rFonts w:cs="Arial" w:ascii="Arial" w:hAnsi="Arial"/>
                <w:b/>
                <w:sz w:val="22"/>
                <w:szCs w:val="22"/>
                <w:lang w:val="en-GB"/>
              </w:rPr>
              <w:t>96.85</w:t>
            </w:r>
          </w:p>
        </w:tc>
      </w:tr>
    </w:tbl>
    <w:p>
      <w:pPr>
        <w:pStyle w:val="Normal"/>
        <w:spacing w:lineRule="auto" w:line="276"/>
        <w:jc w:val="both"/>
        <w:rPr>
          <w:rFonts w:ascii="Arial" w:hAnsi="Arial" w:cs="Arial"/>
          <w:bCs/>
          <w:sz w:val="22"/>
          <w:szCs w:val="22"/>
          <w:lang w:val="en-GB"/>
        </w:rPr>
      </w:pPr>
      <w:r>
        <w:rPr>
          <w:rFonts w:cs="Arial" w:ascii="Arial" w:hAnsi="Arial"/>
          <w:bCs/>
          <w:sz w:val="22"/>
          <w:szCs w:val="22"/>
          <w:lang w:val="en-GB"/>
        </w:rPr>
      </w:r>
      <w:r>
        <w:br w:type="page"/>
      </w:r>
    </w:p>
    <w:p>
      <w:pPr>
        <w:pStyle w:val="Normal"/>
        <w:spacing w:lineRule="auto" w:line="276"/>
        <w:jc w:val="both"/>
        <w:rPr>
          <w:rFonts w:ascii="Arial" w:hAnsi="Arial" w:cs="Arial"/>
          <w:bCs/>
          <w:sz w:val="22"/>
          <w:szCs w:val="22"/>
          <w:lang w:val="en-GB"/>
        </w:rPr>
      </w:pPr>
      <w:r>
        <w:rPr>
          <w:rFonts w:cs="Arial" w:ascii="Arial" w:hAnsi="Arial"/>
          <w:bCs/>
          <w:sz w:val="22"/>
          <w:szCs w:val="22"/>
          <w:lang w:val="en-GB"/>
        </w:rPr>
      </w:r>
    </w:p>
    <w:p>
      <w:pPr>
        <w:pStyle w:val="Heading2"/>
        <w:jc w:val="both"/>
        <w:rPr>
          <w:rFonts w:cs="Arial"/>
          <w:sz w:val="22"/>
          <w:szCs w:val="22"/>
        </w:rPr>
      </w:pPr>
      <w:r>
        <w:rPr>
          <w:rFonts w:cs="Arial"/>
          <w:sz w:val="22"/>
          <w:szCs w:val="22"/>
        </w:rPr>
        <w:t>TRAININGS ATTENDED</w:t>
      </w:r>
    </w:p>
    <w:p>
      <w:pPr>
        <w:pStyle w:val="Default"/>
        <w:numPr>
          <w:ilvl w:val="0"/>
          <w:numId w:val="8"/>
        </w:numPr>
        <w:autoSpaceDE w:val="false"/>
        <w:bidi w:val="0"/>
        <w:spacing w:lineRule="auto" w:line="276"/>
        <w:jc w:val="left"/>
        <w:rPr>
          <w:rFonts w:ascii="Arial" w:hAnsi="Arial" w:cs="Arial"/>
          <w:bCs/>
          <w:color w:val="000000"/>
          <w:sz w:val="22"/>
          <w:szCs w:val="22"/>
          <w:lang w:val="en-GB"/>
        </w:rPr>
      </w:pPr>
      <w:r>
        <w:rPr>
          <w:rFonts w:cs="Arial" w:ascii="Arial" w:hAnsi="Arial"/>
          <w:bCs/>
          <w:color w:val="000000"/>
          <w:sz w:val="22"/>
          <w:szCs w:val="22"/>
          <w:lang w:val="en-GB"/>
        </w:rPr>
        <w:t xml:space="preserve">BESt certification at Cyient Ltd, Hyderabad. </w:t>
      </w:r>
    </w:p>
    <w:p>
      <w:pPr>
        <w:pStyle w:val="Default"/>
        <w:numPr>
          <w:ilvl w:val="0"/>
          <w:numId w:val="8"/>
        </w:numPr>
        <w:autoSpaceDE w:val="false"/>
        <w:bidi w:val="0"/>
        <w:spacing w:lineRule="auto" w:line="276"/>
        <w:jc w:val="left"/>
        <w:rPr>
          <w:rFonts w:ascii="Arial" w:hAnsi="Arial" w:cs="Arial"/>
          <w:bCs/>
          <w:color w:val="000000"/>
          <w:sz w:val="22"/>
          <w:szCs w:val="22"/>
          <w:lang w:val="en-GB"/>
        </w:rPr>
      </w:pPr>
      <w:r>
        <w:rPr>
          <w:rFonts w:cs="Arial" w:ascii="Arial" w:hAnsi="Arial"/>
          <w:bCs/>
          <w:color w:val="000000"/>
          <w:sz w:val="22"/>
          <w:szCs w:val="22"/>
          <w:lang w:val="en-GB"/>
        </w:rPr>
        <w:t xml:space="preserve">Undergone aircraft structures and FEM training at Cyient Ltd, Hyderabad </w:t>
      </w:r>
    </w:p>
    <w:p>
      <w:pPr>
        <w:pStyle w:val="Default"/>
        <w:numPr>
          <w:ilvl w:val="0"/>
          <w:numId w:val="8"/>
        </w:numPr>
        <w:autoSpaceDE w:val="false"/>
        <w:bidi w:val="0"/>
        <w:spacing w:lineRule="auto" w:line="276"/>
        <w:jc w:val="left"/>
        <w:rPr>
          <w:rFonts w:ascii="Arial" w:hAnsi="Arial" w:cs="Arial"/>
          <w:bCs/>
          <w:color w:val="000000"/>
          <w:sz w:val="22"/>
          <w:szCs w:val="22"/>
          <w:lang w:val="en-GB"/>
        </w:rPr>
      </w:pPr>
      <w:r>
        <w:rPr>
          <w:rFonts w:cs="Arial" w:ascii="Arial" w:hAnsi="Arial"/>
          <w:bCs/>
          <w:color w:val="000000"/>
          <w:sz w:val="22"/>
          <w:szCs w:val="22"/>
          <w:lang w:val="en-GB"/>
        </w:rPr>
        <w:t xml:space="preserve">Undergone ACD4.0, Stress dossier tools training at Cyient Ltd, Hyderabad </w:t>
      </w:r>
    </w:p>
    <w:p>
      <w:pPr>
        <w:pStyle w:val="Default"/>
        <w:numPr>
          <w:ilvl w:val="0"/>
          <w:numId w:val="8"/>
        </w:numPr>
        <w:autoSpaceDE w:val="false"/>
        <w:bidi w:val="0"/>
        <w:spacing w:lineRule="auto" w:line="276"/>
        <w:jc w:val="left"/>
        <w:rPr/>
      </w:pPr>
      <w:r>
        <w:rPr>
          <w:rFonts w:cs="Arial" w:ascii="Arial" w:hAnsi="Arial"/>
          <w:bCs/>
          <w:color w:val="000000"/>
          <w:sz w:val="22"/>
          <w:szCs w:val="22"/>
          <w:lang w:val="en-GB"/>
        </w:rPr>
        <w:t>Undergone ISAMI, AIRBUS SAP, WINDCHILL training at Cyient Ltd, Hyderabad</w:t>
      </w:r>
    </w:p>
    <w:p>
      <w:pPr>
        <w:pStyle w:val="Default"/>
        <w:numPr>
          <w:ilvl w:val="0"/>
          <w:numId w:val="8"/>
        </w:numPr>
        <w:autoSpaceDE w:val="false"/>
        <w:bidi w:val="0"/>
        <w:spacing w:lineRule="auto" w:line="276"/>
        <w:jc w:val="left"/>
        <w:rPr>
          <w:rFonts w:ascii="Arial" w:hAnsi="Arial" w:cs="Arial"/>
          <w:bCs/>
          <w:color w:val="000000"/>
          <w:sz w:val="22"/>
          <w:szCs w:val="22"/>
          <w:lang w:val="en-GB"/>
        </w:rPr>
      </w:pPr>
      <w:r>
        <w:rPr>
          <w:rFonts w:cs="Arial" w:ascii="Arial" w:hAnsi="Arial"/>
          <w:bCs/>
          <w:color w:val="000000"/>
          <w:sz w:val="22"/>
          <w:szCs w:val="22"/>
          <w:lang w:val="en-GB"/>
        </w:rPr>
        <w:t xml:space="preserve">Undergone training on Composites and Classical Laminate Theory. </w:t>
      </w:r>
    </w:p>
    <w:p>
      <w:pPr>
        <w:pStyle w:val="Default"/>
        <w:numPr>
          <w:ilvl w:val="0"/>
          <w:numId w:val="8"/>
        </w:numPr>
        <w:autoSpaceDE w:val="false"/>
        <w:bidi w:val="0"/>
        <w:spacing w:lineRule="auto" w:line="276"/>
        <w:jc w:val="left"/>
        <w:rPr>
          <w:rFonts w:ascii="Arial" w:hAnsi="Arial" w:cs="Arial"/>
          <w:bCs/>
          <w:color w:val="000000"/>
          <w:sz w:val="22"/>
          <w:szCs w:val="22"/>
          <w:lang w:val="en-GB"/>
        </w:rPr>
      </w:pPr>
      <w:r>
        <w:rPr>
          <w:rFonts w:cs="Arial" w:ascii="Arial" w:hAnsi="Arial"/>
          <w:bCs/>
          <w:color w:val="000000"/>
          <w:sz w:val="22"/>
          <w:szCs w:val="22"/>
          <w:lang w:val="en-GB"/>
        </w:rPr>
        <w:t>Attended MSC E-learning classes for CAE Softwares</w:t>
      </w:r>
    </w:p>
    <w:p>
      <w:pPr>
        <w:pStyle w:val="Default"/>
        <w:numPr>
          <w:ilvl w:val="0"/>
          <w:numId w:val="8"/>
        </w:numPr>
        <w:autoSpaceDE w:val="false"/>
        <w:bidi w:val="0"/>
        <w:spacing w:lineRule="auto" w:line="276"/>
        <w:jc w:val="left"/>
        <w:rPr>
          <w:rFonts w:ascii="Arial" w:hAnsi="Arial" w:cs="Arial"/>
          <w:bCs/>
          <w:color w:val="000000"/>
          <w:sz w:val="22"/>
          <w:szCs w:val="22"/>
          <w:lang w:val="en-GB"/>
        </w:rPr>
      </w:pPr>
      <w:r>
        <w:rPr>
          <w:rFonts w:cs="Arial" w:ascii="Arial" w:hAnsi="Arial"/>
          <w:bCs/>
          <w:color w:val="000000"/>
          <w:sz w:val="22"/>
          <w:szCs w:val="22"/>
          <w:lang w:val="en-GB"/>
        </w:rPr>
        <w:t>Attended trainings on Airbus, Bombardier and boeing in house tools at CYIENT</w:t>
      </w:r>
    </w:p>
    <w:p>
      <w:pPr>
        <w:pStyle w:val="Default"/>
        <w:autoSpaceDE w:val="false"/>
        <w:bidi w:val="0"/>
        <w:spacing w:lineRule="auto" w:line="276"/>
        <w:jc w:val="left"/>
        <w:rPr>
          <w:rFonts w:ascii="Arial" w:hAnsi="Arial" w:cs="Arial"/>
          <w:bCs/>
          <w:color w:val="000000"/>
          <w:sz w:val="22"/>
          <w:szCs w:val="22"/>
          <w:lang w:val="en-GB"/>
        </w:rPr>
      </w:pPr>
      <w:r>
        <w:rPr>
          <w:rFonts w:cs="Arial" w:ascii="Arial" w:hAnsi="Arial"/>
          <w:bCs/>
          <w:color w:val="000000"/>
          <w:sz w:val="22"/>
          <w:szCs w:val="22"/>
          <w:lang w:val="en-GB"/>
        </w:rPr>
      </w:r>
    </w:p>
    <w:p>
      <w:pPr>
        <w:pStyle w:val="Normal"/>
        <w:ind w:left="1440" w:hanging="1440"/>
        <w:jc w:val="both"/>
        <w:rPr>
          <w:rFonts w:ascii="Arial" w:hAnsi="Arial" w:cs="Arial"/>
          <w:b/>
          <w:b/>
          <w:sz w:val="22"/>
          <w:szCs w:val="22"/>
        </w:rPr>
      </w:pPr>
      <w:r>
        <w:rPr>
          <w:rFonts w:cs="Arial" w:ascii="Arial" w:hAnsi="Arial"/>
          <w:b/>
          <w:sz w:val="22"/>
          <w:szCs w:val="22"/>
        </w:rPr>
        <w:t>Project</w:t>
        <w:tab/>
        <w:tab/>
        <w:t>: Bombardier G7000/8000</w:t>
      </w:r>
    </w:p>
    <w:p>
      <w:pPr>
        <w:pStyle w:val="Normal"/>
        <w:ind w:left="1440" w:hanging="1440"/>
        <w:jc w:val="both"/>
        <w:rPr>
          <w:rFonts w:ascii="Arial" w:hAnsi="Arial" w:cs="Arial"/>
          <w:b/>
          <w:b/>
          <w:sz w:val="22"/>
          <w:szCs w:val="22"/>
        </w:rPr>
      </w:pPr>
      <w:r>
        <w:rPr>
          <w:rFonts w:cs="Arial" w:ascii="Arial" w:hAnsi="Arial"/>
          <w:b/>
          <w:sz w:val="22"/>
          <w:szCs w:val="22"/>
        </w:rPr>
        <w:t>Client</w:t>
      </w:r>
      <w:r>
        <w:rPr>
          <w:rFonts w:cs="Arial" w:ascii="Arial" w:hAnsi="Arial"/>
          <w:sz w:val="22"/>
          <w:szCs w:val="22"/>
        </w:rPr>
        <w:tab/>
        <w:tab/>
      </w:r>
      <w:r>
        <w:rPr>
          <w:rFonts w:cs="Arial" w:ascii="Arial" w:hAnsi="Arial"/>
          <w:b/>
          <w:sz w:val="22"/>
          <w:szCs w:val="22"/>
        </w:rPr>
        <w:t>: Vought Aerostructures, Dallas, USA</w:t>
      </w:r>
    </w:p>
    <w:p>
      <w:pPr>
        <w:pStyle w:val="Normal"/>
        <w:ind w:left="1440" w:hanging="1440"/>
        <w:jc w:val="both"/>
        <w:rPr>
          <w:rFonts w:ascii="Arial" w:hAnsi="Arial" w:cs="Arial"/>
          <w:b/>
          <w:b/>
          <w:sz w:val="22"/>
          <w:szCs w:val="22"/>
        </w:rPr>
      </w:pPr>
      <w:r>
        <w:rPr>
          <w:rFonts w:cs="Arial" w:ascii="Arial" w:hAnsi="Arial"/>
          <w:b/>
          <w:sz w:val="22"/>
          <w:szCs w:val="22"/>
        </w:rPr>
        <w:t>Role</w:t>
      </w:r>
      <w:r>
        <w:rPr>
          <w:rFonts w:cs="Arial" w:ascii="Arial" w:hAnsi="Arial"/>
          <w:sz w:val="22"/>
          <w:szCs w:val="22"/>
        </w:rPr>
        <w:tab/>
        <w:tab/>
      </w:r>
      <w:r>
        <w:rPr>
          <w:rFonts w:cs="Arial" w:ascii="Arial" w:hAnsi="Arial"/>
          <w:b/>
          <w:sz w:val="22"/>
          <w:szCs w:val="22"/>
        </w:rPr>
        <w:t>: Team member</w:t>
      </w:r>
    </w:p>
    <w:p>
      <w:pPr>
        <w:pStyle w:val="Normal"/>
        <w:ind w:left="1440" w:hanging="1440"/>
        <w:jc w:val="both"/>
        <w:rPr>
          <w:rFonts w:ascii="Arial" w:hAnsi="Arial" w:cs="Arial"/>
          <w:b/>
          <w:b/>
          <w:sz w:val="22"/>
          <w:szCs w:val="22"/>
        </w:rPr>
      </w:pPr>
      <w:r>
        <w:rPr>
          <w:rFonts w:cs="Arial" w:ascii="Arial" w:hAnsi="Arial"/>
          <w:b/>
          <w:sz w:val="22"/>
          <w:szCs w:val="22"/>
        </w:rPr>
        <w:t xml:space="preserve">Duration </w:t>
        <w:tab/>
        <w:tab/>
        <w:t>: 6 months (till date)</w:t>
      </w:r>
    </w:p>
    <w:p>
      <w:pPr>
        <w:pStyle w:val="Default"/>
        <w:autoSpaceDE w:val="false"/>
        <w:bidi w:val="0"/>
        <w:spacing w:lineRule="auto" w:line="276"/>
        <w:jc w:val="left"/>
        <w:rPr>
          <w:rFonts w:ascii="Arial" w:hAnsi="Arial" w:cs="Arial"/>
          <w:b/>
          <w:b/>
          <w:bCs/>
          <w:color w:val="000000"/>
          <w:sz w:val="22"/>
          <w:szCs w:val="22"/>
          <w:lang w:val="en-GB"/>
        </w:rPr>
      </w:pPr>
      <w:r>
        <w:rPr>
          <w:rFonts w:cs="Arial" w:ascii="Arial" w:hAnsi="Arial"/>
          <w:b/>
          <w:bCs/>
          <w:color w:val="000000"/>
          <w:sz w:val="22"/>
          <w:szCs w:val="22"/>
          <w:lang w:val="en-GB"/>
        </w:rPr>
      </w:r>
    </w:p>
    <w:p>
      <w:pPr>
        <w:pStyle w:val="Normal"/>
        <w:ind w:left="1440" w:hanging="1440"/>
        <w:rPr>
          <w:rFonts w:ascii="Arial" w:hAnsi="Arial" w:cs="Arial"/>
          <w:b/>
          <w:b/>
          <w:sz w:val="22"/>
          <w:szCs w:val="22"/>
        </w:rPr>
      </w:pPr>
      <w:r>
        <w:rPr>
          <w:rFonts w:cs="Arial" w:ascii="Arial" w:hAnsi="Arial"/>
          <w:b/>
          <w:sz w:val="22"/>
          <w:szCs w:val="22"/>
        </w:rPr>
        <w:t>Description:</w:t>
      </w:r>
    </w:p>
    <w:p>
      <w:pPr>
        <w:pStyle w:val="Default"/>
        <w:autoSpaceDE w:val="false"/>
        <w:bidi w:val="0"/>
        <w:spacing w:lineRule="auto" w:line="276"/>
        <w:jc w:val="left"/>
        <w:rPr>
          <w:rFonts w:ascii="Arial" w:hAnsi="Arial" w:cs="Arial"/>
          <w:bCs/>
          <w:color w:val="000000"/>
          <w:sz w:val="22"/>
          <w:szCs w:val="22"/>
          <w:lang w:val="en-GB"/>
        </w:rPr>
      </w:pPr>
      <w:r>
        <w:rPr>
          <w:rFonts w:eastAsia="Calibri" w:cs="Arial" w:ascii="Arial" w:hAnsi="Arial"/>
          <w:sz w:val="22"/>
          <w:szCs w:val="22"/>
          <w:lang w:val="en-GB"/>
        </w:rPr>
        <w:t xml:space="preserve">The scope of the project is to reanalyse Wing and its components with MRB Task. Static, Fatigue &amp; DT analysis for all types of defects are analysed. </w:t>
      </w:r>
    </w:p>
    <w:p>
      <w:pPr>
        <w:pStyle w:val="Default"/>
        <w:autoSpaceDE w:val="false"/>
        <w:bidi w:val="0"/>
        <w:spacing w:lineRule="auto" w:line="276"/>
        <w:jc w:val="left"/>
        <w:rPr>
          <w:rFonts w:ascii="Arial" w:hAnsi="Arial" w:cs="Arial"/>
          <w:bCs/>
          <w:color w:val="000000"/>
          <w:sz w:val="22"/>
          <w:szCs w:val="22"/>
          <w:lang w:val="en-GB"/>
        </w:rPr>
      </w:pPr>
      <w:r>
        <w:rPr>
          <w:rFonts w:cs="Arial" w:ascii="Arial" w:hAnsi="Arial"/>
          <w:bCs/>
          <w:color w:val="000000"/>
          <w:sz w:val="22"/>
          <w:szCs w:val="22"/>
          <w:lang w:val="en-GB"/>
        </w:rPr>
      </w:r>
    </w:p>
    <w:p>
      <w:pPr>
        <w:pStyle w:val="Normal"/>
        <w:ind w:left="1440" w:hanging="1440"/>
        <w:jc w:val="both"/>
        <w:rPr>
          <w:rFonts w:ascii="Arial" w:hAnsi="Arial" w:cs="Arial"/>
          <w:b/>
          <w:b/>
          <w:sz w:val="22"/>
          <w:szCs w:val="22"/>
        </w:rPr>
      </w:pPr>
      <w:r>
        <w:rPr>
          <w:rFonts w:cs="Arial" w:ascii="Arial" w:hAnsi="Arial"/>
          <w:b/>
          <w:sz w:val="22"/>
          <w:szCs w:val="22"/>
        </w:rPr>
        <w:t>Project</w:t>
        <w:tab/>
        <w:tab/>
        <w:t>: EMBRAER - COMPOSITES</w:t>
      </w:r>
    </w:p>
    <w:p>
      <w:pPr>
        <w:pStyle w:val="Normal"/>
        <w:ind w:left="1440" w:hanging="1440"/>
        <w:jc w:val="both"/>
        <w:rPr>
          <w:rFonts w:ascii="Arial" w:hAnsi="Arial" w:cs="Arial"/>
          <w:b/>
          <w:b/>
          <w:sz w:val="22"/>
          <w:szCs w:val="22"/>
        </w:rPr>
      </w:pPr>
      <w:r>
        <w:rPr>
          <w:rFonts w:cs="Arial" w:ascii="Arial" w:hAnsi="Arial"/>
          <w:b/>
          <w:sz w:val="22"/>
          <w:szCs w:val="22"/>
        </w:rPr>
        <w:t>Client</w:t>
      </w:r>
      <w:r>
        <w:rPr>
          <w:rFonts w:cs="Arial" w:ascii="Arial" w:hAnsi="Arial"/>
          <w:sz w:val="22"/>
          <w:szCs w:val="22"/>
        </w:rPr>
        <w:tab/>
        <w:tab/>
      </w:r>
      <w:r>
        <w:rPr>
          <w:rFonts w:cs="Arial" w:ascii="Arial" w:hAnsi="Arial"/>
          <w:b/>
          <w:sz w:val="22"/>
          <w:szCs w:val="22"/>
        </w:rPr>
        <w:t>: Vought Aerostructures, Dallas, USA</w:t>
      </w:r>
    </w:p>
    <w:p>
      <w:pPr>
        <w:pStyle w:val="Normal"/>
        <w:ind w:left="1440" w:hanging="1440"/>
        <w:jc w:val="both"/>
        <w:rPr>
          <w:rFonts w:ascii="Arial" w:hAnsi="Arial" w:cs="Arial"/>
          <w:b/>
          <w:b/>
          <w:sz w:val="22"/>
          <w:szCs w:val="22"/>
        </w:rPr>
      </w:pPr>
      <w:r>
        <w:rPr>
          <w:rFonts w:cs="Arial" w:ascii="Arial" w:hAnsi="Arial"/>
          <w:b/>
          <w:sz w:val="22"/>
          <w:szCs w:val="22"/>
        </w:rPr>
        <w:t>Role</w:t>
      </w:r>
      <w:r>
        <w:rPr>
          <w:rFonts w:cs="Arial" w:ascii="Arial" w:hAnsi="Arial"/>
          <w:sz w:val="22"/>
          <w:szCs w:val="22"/>
        </w:rPr>
        <w:tab/>
        <w:tab/>
      </w:r>
      <w:r>
        <w:rPr>
          <w:rFonts w:cs="Arial" w:ascii="Arial" w:hAnsi="Arial"/>
          <w:b/>
          <w:sz w:val="22"/>
          <w:szCs w:val="22"/>
        </w:rPr>
        <w:t>: Team member</w:t>
      </w:r>
    </w:p>
    <w:p>
      <w:pPr>
        <w:pStyle w:val="Normal"/>
        <w:ind w:left="1440" w:hanging="1440"/>
        <w:jc w:val="both"/>
        <w:rPr>
          <w:rFonts w:ascii="Arial" w:hAnsi="Arial" w:cs="Arial"/>
          <w:b/>
          <w:b/>
          <w:sz w:val="22"/>
          <w:szCs w:val="22"/>
        </w:rPr>
      </w:pPr>
      <w:r>
        <w:rPr>
          <w:rFonts w:cs="Arial" w:ascii="Arial" w:hAnsi="Arial"/>
          <w:b/>
          <w:sz w:val="22"/>
          <w:szCs w:val="22"/>
        </w:rPr>
        <w:t xml:space="preserve">Duration </w:t>
        <w:tab/>
        <w:tab/>
        <w:t xml:space="preserve">: 3 months </w:t>
      </w:r>
    </w:p>
    <w:p>
      <w:pPr>
        <w:pStyle w:val="Normal"/>
        <w:ind w:left="1440" w:hanging="1440"/>
        <w:rPr>
          <w:rFonts w:ascii="Arial" w:hAnsi="Arial" w:cs="Arial"/>
          <w:b/>
          <w:b/>
          <w:sz w:val="22"/>
          <w:szCs w:val="22"/>
        </w:rPr>
      </w:pPr>
      <w:r>
        <w:rPr>
          <w:rFonts w:cs="Arial" w:ascii="Arial" w:hAnsi="Arial"/>
          <w:b/>
          <w:sz w:val="22"/>
          <w:szCs w:val="22"/>
        </w:rPr>
        <w:t>Description:</w:t>
      </w:r>
    </w:p>
    <w:p>
      <w:pPr>
        <w:pStyle w:val="Default"/>
        <w:autoSpaceDE w:val="false"/>
        <w:bidi w:val="0"/>
        <w:spacing w:lineRule="auto" w:line="276"/>
        <w:jc w:val="left"/>
        <w:rPr>
          <w:rFonts w:ascii="Arial" w:hAnsi="Arial" w:cs="Arial"/>
          <w:bCs/>
          <w:color w:val="000000"/>
          <w:sz w:val="22"/>
          <w:szCs w:val="22"/>
          <w:lang w:val="en-GB"/>
        </w:rPr>
      </w:pPr>
      <w:r>
        <w:rPr>
          <w:rFonts w:eastAsia="Calibri" w:cs="Arial" w:ascii="Arial" w:hAnsi="Arial"/>
          <w:sz w:val="22"/>
          <w:szCs w:val="22"/>
          <w:lang w:val="en-GB"/>
        </w:rPr>
        <w:t xml:space="preserve">The scope of the project is to reanalyse Rudder/Elevator and its components with MRB Task. Static, Fatigue &amp; DT analysis for all types of defects are analysed. </w:t>
      </w:r>
    </w:p>
    <w:p>
      <w:pPr>
        <w:pStyle w:val="Default"/>
        <w:autoSpaceDE w:val="false"/>
        <w:bidi w:val="0"/>
        <w:spacing w:lineRule="auto" w:line="276"/>
        <w:jc w:val="left"/>
        <w:rPr>
          <w:rFonts w:ascii="Arial" w:hAnsi="Arial" w:cs="Arial"/>
          <w:bCs/>
          <w:color w:val="000000"/>
          <w:sz w:val="22"/>
          <w:szCs w:val="22"/>
          <w:lang w:val="en-GB"/>
        </w:rPr>
      </w:pPr>
      <w:r>
        <w:rPr>
          <w:rFonts w:cs="Arial" w:ascii="Arial" w:hAnsi="Arial"/>
          <w:bCs/>
          <w:color w:val="000000"/>
          <w:sz w:val="22"/>
          <w:szCs w:val="22"/>
          <w:lang w:val="en-GB"/>
        </w:rPr>
      </w:r>
    </w:p>
    <w:p>
      <w:pPr>
        <w:pStyle w:val="Normal"/>
        <w:ind w:left="1440" w:hanging="1440"/>
        <w:jc w:val="both"/>
        <w:rPr/>
      </w:pPr>
      <w:r>
        <w:rPr>
          <w:rFonts w:cs="Arial" w:ascii="Arial" w:hAnsi="Arial"/>
          <w:b/>
          <w:sz w:val="22"/>
          <w:szCs w:val="22"/>
        </w:rPr>
        <w:t>Project at Onsite</w:t>
        <w:tab/>
        <w:t>: Airbus and Non Airbus Concessions</w:t>
      </w:r>
    </w:p>
    <w:p>
      <w:pPr>
        <w:pStyle w:val="Normal"/>
        <w:ind w:left="1440" w:hanging="1440"/>
        <w:jc w:val="both"/>
        <w:rPr/>
      </w:pPr>
      <w:r>
        <w:rPr>
          <w:rFonts w:cs="Arial" w:ascii="Arial" w:hAnsi="Arial"/>
          <w:b/>
          <w:sz w:val="22"/>
          <w:szCs w:val="22"/>
        </w:rPr>
        <w:t>Client</w:t>
      </w:r>
      <w:r>
        <w:rPr>
          <w:rFonts w:cs="Arial" w:ascii="Arial" w:hAnsi="Arial"/>
          <w:sz w:val="22"/>
          <w:szCs w:val="22"/>
        </w:rPr>
        <w:tab/>
        <w:tab/>
      </w:r>
      <w:r>
        <w:rPr>
          <w:rFonts w:cs="Arial" w:ascii="Arial" w:hAnsi="Arial"/>
          <w:b/>
          <w:sz w:val="22"/>
          <w:szCs w:val="22"/>
        </w:rPr>
        <w:t>: GKN Aerospace Engineering Services, Isle of wight, UK</w:t>
      </w:r>
    </w:p>
    <w:p>
      <w:pPr>
        <w:pStyle w:val="Normal"/>
        <w:ind w:left="1440" w:hanging="1440"/>
        <w:jc w:val="both"/>
        <w:rPr/>
      </w:pPr>
      <w:r>
        <w:rPr>
          <w:rFonts w:cs="Arial" w:ascii="Arial" w:hAnsi="Arial"/>
          <w:b/>
          <w:sz w:val="22"/>
          <w:szCs w:val="22"/>
        </w:rPr>
        <w:t>Role</w:t>
      </w:r>
      <w:r>
        <w:rPr>
          <w:rFonts w:cs="Arial" w:ascii="Arial" w:hAnsi="Arial"/>
          <w:sz w:val="22"/>
          <w:szCs w:val="22"/>
        </w:rPr>
        <w:tab/>
        <w:tab/>
      </w:r>
      <w:r>
        <w:rPr>
          <w:rFonts w:cs="Arial" w:ascii="Arial" w:hAnsi="Arial"/>
          <w:b/>
          <w:sz w:val="22"/>
          <w:szCs w:val="22"/>
        </w:rPr>
        <w:t>: Onsite Coordinator, Team member and checker</w:t>
      </w:r>
    </w:p>
    <w:p>
      <w:pPr>
        <w:pStyle w:val="Normal"/>
        <w:ind w:left="1440" w:hanging="1440"/>
        <w:jc w:val="both"/>
        <w:rPr/>
      </w:pPr>
      <w:r>
        <w:rPr>
          <w:rFonts w:cs="Arial" w:ascii="Arial" w:hAnsi="Arial"/>
          <w:b/>
          <w:sz w:val="22"/>
          <w:szCs w:val="22"/>
        </w:rPr>
        <w:t xml:space="preserve">Duration </w:t>
        <w:tab/>
        <w:tab/>
        <w:t>: 7 months at onsite 6 months at offshore</w:t>
      </w:r>
    </w:p>
    <w:p>
      <w:pPr>
        <w:pStyle w:val="Normal"/>
        <w:rPr>
          <w:rFonts w:ascii="Arial" w:hAnsi="Arial" w:cs="Arial"/>
          <w:b/>
          <w:b/>
          <w:sz w:val="22"/>
          <w:szCs w:val="22"/>
        </w:rPr>
      </w:pPr>
      <w:r>
        <w:rPr>
          <w:rFonts w:cs="Arial" w:ascii="Arial" w:hAnsi="Arial"/>
          <w:b/>
          <w:sz w:val="22"/>
          <w:szCs w:val="22"/>
        </w:rPr>
      </w:r>
    </w:p>
    <w:p>
      <w:pPr>
        <w:pStyle w:val="Normal"/>
        <w:ind w:left="1440" w:hanging="1440"/>
        <w:rPr>
          <w:rFonts w:ascii="Arial" w:hAnsi="Arial" w:cs="Arial"/>
          <w:b/>
          <w:b/>
          <w:sz w:val="22"/>
          <w:szCs w:val="22"/>
        </w:rPr>
      </w:pPr>
      <w:r>
        <w:rPr>
          <w:rFonts w:cs="Arial" w:ascii="Arial" w:hAnsi="Arial"/>
          <w:b/>
          <w:sz w:val="22"/>
          <w:szCs w:val="22"/>
        </w:rPr>
        <w:t>Description:</w:t>
      </w:r>
    </w:p>
    <w:p>
      <w:pPr>
        <w:pStyle w:val="Normal"/>
        <w:jc w:val="both"/>
        <w:rPr>
          <w:rFonts w:ascii="Arial" w:hAnsi="Arial" w:eastAsia="Calibri" w:cs="Arial"/>
          <w:sz w:val="22"/>
          <w:szCs w:val="22"/>
          <w:lang w:val="en-GB"/>
        </w:rPr>
      </w:pPr>
      <w:r>
        <w:rPr>
          <w:rFonts w:eastAsia="Calibri" w:cs="Arial" w:ascii="Arial" w:hAnsi="Arial"/>
          <w:sz w:val="22"/>
          <w:szCs w:val="22"/>
          <w:lang w:val="en-GB"/>
        </w:rPr>
        <w:t>The scope of the project is to analyse the primary and secondary structures (composites and metallics) components of wing, Engine Cowl, rudder and elevators which have some defects after manufacturing. The defects are mostly of Wrinkles, Impact Damage, Waves, Test pieses, Gaps, Oversize hole, Alternative Fastener, Delamination, Voids, Inclusion, Surface depression, Profile Tolerance, and Material change type etc., This requires a total understanding of the analysis process of these components and preparing the stress justification both in terms of acceptance of Static and Fatigue strength of part.</w:t>
      </w:r>
      <w:r>
        <w:rPr>
          <w:rFonts w:cs="Arial" w:ascii="Arial" w:hAnsi="Arial"/>
          <w:sz w:val="22"/>
          <w:szCs w:val="22"/>
        </w:rPr>
        <w:t xml:space="preserve"> </w:t>
      </w:r>
    </w:p>
    <w:p>
      <w:pPr>
        <w:pStyle w:val="Normal"/>
        <w:jc w:val="both"/>
        <w:rPr>
          <w:rFonts w:ascii="Arial" w:hAnsi="Arial" w:eastAsia="Calibri" w:cs="Arial"/>
          <w:sz w:val="22"/>
          <w:szCs w:val="22"/>
          <w:lang w:val="en-GB"/>
        </w:rPr>
      </w:pPr>
      <w:r>
        <w:rPr>
          <w:rFonts w:eastAsia="Calibri" w:cs="Arial" w:ascii="Arial" w:hAnsi="Arial"/>
          <w:sz w:val="22"/>
          <w:szCs w:val="22"/>
          <w:lang w:val="en-GB"/>
        </w:rPr>
      </w:r>
    </w:p>
    <w:p>
      <w:pPr>
        <w:pStyle w:val="Normal"/>
        <w:jc w:val="both"/>
        <w:rPr>
          <w:rFonts w:ascii="Arial" w:hAnsi="Arial" w:cs="Arial"/>
          <w:b/>
          <w:b/>
          <w:sz w:val="22"/>
          <w:szCs w:val="22"/>
        </w:rPr>
      </w:pPr>
      <w:r>
        <w:rPr>
          <w:rFonts w:cs="Arial" w:ascii="Arial" w:hAnsi="Arial"/>
          <w:b/>
          <w:sz w:val="22"/>
          <w:szCs w:val="22"/>
        </w:rPr>
        <w:t>Responsibilities:</w:t>
      </w:r>
    </w:p>
    <w:p>
      <w:pPr>
        <w:pStyle w:val="ListParagraph"/>
        <w:numPr>
          <w:ilvl w:val="0"/>
          <w:numId w:val="10"/>
        </w:numPr>
        <w:spacing w:before="0" w:after="0"/>
        <w:contextualSpacing/>
        <w:jc w:val="both"/>
        <w:rPr>
          <w:rFonts w:ascii="Arial" w:hAnsi="Arial" w:cs="Arial"/>
          <w:sz w:val="22"/>
          <w:szCs w:val="22"/>
          <w:lang w:val="en-GB"/>
        </w:rPr>
      </w:pPr>
      <w:r>
        <w:rPr>
          <w:rFonts w:cs="Arial" w:ascii="Arial" w:hAnsi="Arial"/>
          <w:sz w:val="22"/>
          <w:szCs w:val="22"/>
          <w:lang w:val="en-GB"/>
        </w:rPr>
        <w:t>Preparation of standard AIRBUS &amp; Bombardier Concession justification reports based on Hand calculation approach as well as in AIRBUS tool (ISAMI versions) in both metallic &amp; composite components of A350 XWB-900, A400M,A380 &amp; A330.</w:t>
      </w:r>
    </w:p>
    <w:p>
      <w:pPr>
        <w:pStyle w:val="ListParagraph"/>
        <w:numPr>
          <w:ilvl w:val="0"/>
          <w:numId w:val="10"/>
        </w:numPr>
        <w:spacing w:before="0" w:after="0"/>
        <w:contextualSpacing/>
        <w:jc w:val="both"/>
        <w:rPr>
          <w:rFonts w:ascii="Arial" w:hAnsi="Arial" w:cs="Arial"/>
          <w:sz w:val="22"/>
          <w:szCs w:val="22"/>
          <w:lang w:val="en-GB"/>
        </w:rPr>
      </w:pPr>
      <w:r>
        <w:rPr>
          <w:rFonts w:cs="Arial" w:ascii="Arial" w:hAnsi="Arial"/>
          <w:sz w:val="22"/>
          <w:szCs w:val="22"/>
          <w:lang w:val="en-GB"/>
        </w:rPr>
        <w:t>Understanding the non-conformances and assessing accordingly.</w:t>
      </w:r>
    </w:p>
    <w:p>
      <w:pPr>
        <w:pStyle w:val="ListParagraph"/>
        <w:numPr>
          <w:ilvl w:val="0"/>
          <w:numId w:val="10"/>
        </w:numPr>
        <w:spacing w:before="0" w:after="0"/>
        <w:contextualSpacing/>
        <w:jc w:val="both"/>
        <w:rPr>
          <w:rFonts w:ascii="Arial" w:hAnsi="Arial" w:cs="Arial"/>
          <w:sz w:val="22"/>
          <w:szCs w:val="22"/>
          <w:lang w:val="en-GB"/>
        </w:rPr>
      </w:pPr>
      <w:r>
        <w:rPr>
          <w:rFonts w:cs="Arial" w:ascii="Arial" w:hAnsi="Arial"/>
          <w:sz w:val="22"/>
          <w:szCs w:val="22"/>
          <w:lang w:val="en-GB"/>
        </w:rPr>
        <w:t>Work closely with Design Engineers, assisting in the structural design process, to provide customers with fast and effective engineering solutions.</w:t>
      </w:r>
    </w:p>
    <w:p>
      <w:pPr>
        <w:pStyle w:val="ListParagraph"/>
        <w:numPr>
          <w:ilvl w:val="0"/>
          <w:numId w:val="10"/>
        </w:numPr>
        <w:spacing w:before="0" w:after="0"/>
        <w:contextualSpacing/>
        <w:jc w:val="both"/>
        <w:rPr>
          <w:rFonts w:ascii="Arial" w:hAnsi="Arial" w:cs="Arial"/>
          <w:sz w:val="22"/>
          <w:szCs w:val="22"/>
          <w:lang w:val="en-GB"/>
        </w:rPr>
      </w:pPr>
      <w:r>
        <w:rPr>
          <w:rFonts w:cs="Arial" w:ascii="Arial" w:hAnsi="Arial"/>
          <w:sz w:val="22"/>
          <w:szCs w:val="22"/>
          <w:lang w:val="en-GB"/>
        </w:rPr>
        <w:t>Carry out stress and/or fatigue calculations using classical methods to check the structural integrity of the non-conformity and any proposed corrective action. And ensure fatigue and damage tolerance requirements are met.</w:t>
      </w:r>
    </w:p>
    <w:p>
      <w:pPr>
        <w:pStyle w:val="ListParagraph"/>
        <w:numPr>
          <w:ilvl w:val="0"/>
          <w:numId w:val="10"/>
        </w:numPr>
        <w:spacing w:before="0" w:after="0"/>
        <w:contextualSpacing/>
        <w:jc w:val="both"/>
        <w:rPr>
          <w:rFonts w:ascii="Arial" w:hAnsi="Arial" w:cs="Arial"/>
          <w:sz w:val="22"/>
          <w:szCs w:val="22"/>
          <w:lang w:val="en-GB"/>
        </w:rPr>
      </w:pPr>
      <w:r>
        <w:rPr>
          <w:rFonts w:cs="Arial" w:ascii="Arial" w:hAnsi="Arial"/>
          <w:sz w:val="22"/>
          <w:szCs w:val="22"/>
          <w:lang w:val="en-GB"/>
        </w:rPr>
        <w:t>Produce formal calculation reports to support concession approval process.</w:t>
      </w:r>
    </w:p>
    <w:p>
      <w:pPr>
        <w:pStyle w:val="ListParagraph"/>
        <w:numPr>
          <w:ilvl w:val="0"/>
          <w:numId w:val="10"/>
        </w:numPr>
        <w:spacing w:before="0" w:after="0"/>
        <w:contextualSpacing/>
        <w:jc w:val="both"/>
        <w:rPr>
          <w:rFonts w:ascii="Arial" w:hAnsi="Arial" w:cs="Arial"/>
          <w:sz w:val="22"/>
          <w:szCs w:val="22"/>
          <w:lang w:val="en-GB"/>
        </w:rPr>
      </w:pPr>
      <w:r>
        <w:rPr>
          <w:rFonts w:cs="Arial" w:ascii="Arial" w:hAnsi="Arial"/>
          <w:sz w:val="22"/>
          <w:szCs w:val="22"/>
          <w:lang w:val="en-GB"/>
        </w:rPr>
        <w:t>Understand evolving customer standards and airworthiness requirements to continuously improve repairs solutions.</w:t>
      </w:r>
    </w:p>
    <w:p>
      <w:pPr>
        <w:pStyle w:val="ListParagraph"/>
        <w:numPr>
          <w:ilvl w:val="0"/>
          <w:numId w:val="10"/>
        </w:numPr>
        <w:spacing w:before="0" w:after="0"/>
        <w:contextualSpacing/>
        <w:jc w:val="both"/>
        <w:rPr>
          <w:rFonts w:ascii="Arial" w:hAnsi="Arial" w:cs="Arial"/>
          <w:sz w:val="22"/>
          <w:szCs w:val="22"/>
          <w:lang w:val="en-GB"/>
        </w:rPr>
      </w:pPr>
      <w:r>
        <w:rPr>
          <w:rFonts w:cs="Arial" w:ascii="Arial" w:hAnsi="Arial"/>
          <w:sz w:val="22"/>
          <w:szCs w:val="22"/>
          <w:lang w:val="en-GB"/>
        </w:rPr>
        <w:t>Maintain concession tracking databases to improve &amp;/or benefit from lessons learnt &amp; increase efficiency.</w:t>
      </w:r>
    </w:p>
    <w:p>
      <w:pPr>
        <w:pStyle w:val="ListParagraph"/>
        <w:numPr>
          <w:ilvl w:val="0"/>
          <w:numId w:val="10"/>
        </w:numPr>
        <w:spacing w:before="0" w:after="0"/>
        <w:contextualSpacing/>
        <w:jc w:val="both"/>
        <w:rPr>
          <w:rFonts w:ascii="Arial" w:hAnsi="Arial" w:cs="Arial"/>
          <w:sz w:val="22"/>
          <w:szCs w:val="22"/>
          <w:lang w:val="en-GB"/>
        </w:rPr>
      </w:pPr>
      <w:r>
        <w:rPr>
          <w:rFonts w:cs="Arial" w:ascii="Arial" w:hAnsi="Arial"/>
          <w:sz w:val="22"/>
          <w:szCs w:val="22"/>
          <w:lang w:val="en-GB"/>
        </w:rPr>
        <w:t>Measure own performance against KPI's to ensure project is delivered to cost.</w:t>
      </w:r>
    </w:p>
    <w:p>
      <w:pPr>
        <w:pStyle w:val="Normal"/>
        <w:jc w:val="both"/>
        <w:rPr>
          <w:rFonts w:ascii="Arial" w:hAnsi="Arial" w:cs="Arial"/>
          <w:sz w:val="22"/>
          <w:szCs w:val="22"/>
          <w:lang w:val="en-GB"/>
        </w:rPr>
      </w:pPr>
      <w:r>
        <w:rPr>
          <w:rFonts w:cs="Arial" w:ascii="Arial" w:hAnsi="Arial"/>
          <w:sz w:val="22"/>
          <w:szCs w:val="22"/>
          <w:lang w:val="en-GB"/>
        </w:rPr>
      </w:r>
    </w:p>
    <w:p>
      <w:pPr>
        <w:pStyle w:val="Normal"/>
        <w:ind w:left="1440" w:hanging="1440"/>
        <w:jc w:val="both"/>
        <w:rPr/>
      </w:pPr>
      <w:r>
        <w:rPr>
          <w:rFonts w:cs="Arial" w:ascii="Arial" w:hAnsi="Arial"/>
          <w:b/>
          <w:sz w:val="22"/>
          <w:szCs w:val="22"/>
        </w:rPr>
        <w:t xml:space="preserve">Project </w:t>
      </w:r>
      <w:r>
        <w:rPr>
          <w:rFonts w:cs="Arial" w:ascii="Arial" w:hAnsi="Arial"/>
          <w:sz w:val="22"/>
          <w:szCs w:val="22"/>
        </w:rPr>
        <w:tab/>
      </w:r>
      <w:r>
        <w:rPr>
          <w:rFonts w:cs="Arial" w:ascii="Arial" w:hAnsi="Arial"/>
          <w:b/>
          <w:sz w:val="22"/>
          <w:szCs w:val="22"/>
        </w:rPr>
        <w:t>: A350/A400M Spar Concessions</w:t>
      </w:r>
    </w:p>
    <w:p>
      <w:pPr>
        <w:pStyle w:val="Normal"/>
        <w:ind w:left="1440" w:hanging="1440"/>
        <w:jc w:val="both"/>
        <w:rPr/>
      </w:pPr>
      <w:r>
        <w:rPr>
          <w:rFonts w:cs="Arial" w:ascii="Arial" w:hAnsi="Arial"/>
          <w:b/>
          <w:sz w:val="22"/>
          <w:szCs w:val="22"/>
        </w:rPr>
        <w:t>Client</w:t>
      </w:r>
      <w:r>
        <w:rPr>
          <w:rFonts w:cs="Arial" w:ascii="Arial" w:hAnsi="Arial"/>
          <w:sz w:val="22"/>
          <w:szCs w:val="22"/>
        </w:rPr>
        <w:tab/>
      </w:r>
      <w:r>
        <w:rPr>
          <w:rFonts w:cs="Arial" w:ascii="Arial" w:hAnsi="Arial"/>
          <w:b/>
          <w:sz w:val="22"/>
          <w:szCs w:val="22"/>
        </w:rPr>
        <w:t>: GKN Aerospace Engineering Services, Western Approach, UK</w:t>
      </w:r>
    </w:p>
    <w:p>
      <w:pPr>
        <w:pStyle w:val="Normal"/>
        <w:ind w:left="1440" w:hanging="1440"/>
        <w:jc w:val="both"/>
        <w:rPr/>
      </w:pPr>
      <w:r>
        <w:rPr>
          <w:rFonts w:cs="Arial" w:ascii="Arial" w:hAnsi="Arial"/>
          <w:b/>
          <w:sz w:val="22"/>
          <w:szCs w:val="22"/>
        </w:rPr>
        <w:t>Role</w:t>
      </w:r>
      <w:r>
        <w:rPr>
          <w:rFonts w:cs="Arial" w:ascii="Arial" w:hAnsi="Arial"/>
          <w:sz w:val="22"/>
          <w:szCs w:val="22"/>
        </w:rPr>
        <w:tab/>
      </w:r>
      <w:r>
        <w:rPr>
          <w:rFonts w:cs="Arial" w:ascii="Arial" w:hAnsi="Arial"/>
          <w:b/>
          <w:sz w:val="22"/>
          <w:szCs w:val="22"/>
        </w:rPr>
        <w:t>: Team member and direct interface with client</w:t>
      </w:r>
    </w:p>
    <w:p>
      <w:pPr>
        <w:pStyle w:val="Normal"/>
        <w:ind w:left="1440" w:hanging="1440"/>
        <w:jc w:val="both"/>
        <w:rPr>
          <w:rFonts w:ascii="Arial" w:hAnsi="Arial" w:cs="Arial"/>
          <w:b/>
          <w:b/>
          <w:sz w:val="22"/>
          <w:szCs w:val="22"/>
        </w:rPr>
      </w:pPr>
      <w:r>
        <w:rPr>
          <w:rFonts w:cs="Arial" w:ascii="Arial" w:hAnsi="Arial"/>
          <w:b/>
          <w:sz w:val="22"/>
          <w:szCs w:val="22"/>
        </w:rPr>
        <w:t xml:space="preserve">Duration </w:t>
        <w:tab/>
        <w:t xml:space="preserve">: 5 months </w:t>
      </w:r>
    </w:p>
    <w:p>
      <w:pPr>
        <w:pStyle w:val="Normal"/>
        <w:ind w:left="1440" w:hanging="1440"/>
        <w:jc w:val="both"/>
        <w:rPr>
          <w:rFonts w:ascii="Arial" w:hAnsi="Arial" w:cs="Arial"/>
          <w:b/>
          <w:b/>
          <w:sz w:val="22"/>
          <w:szCs w:val="22"/>
        </w:rPr>
      </w:pPr>
      <w:r>
        <w:rPr>
          <w:rFonts w:cs="Arial" w:ascii="Arial" w:hAnsi="Arial"/>
          <w:b/>
          <w:sz w:val="22"/>
          <w:szCs w:val="22"/>
        </w:rPr>
        <w:t>Description:</w:t>
      </w:r>
    </w:p>
    <w:p>
      <w:pPr>
        <w:pStyle w:val="Normal"/>
        <w:numPr>
          <w:ilvl w:val="0"/>
          <w:numId w:val="7"/>
        </w:numPr>
        <w:jc w:val="both"/>
        <w:rPr>
          <w:rFonts w:ascii="Arial" w:hAnsi="Arial" w:cs="Arial"/>
          <w:sz w:val="22"/>
          <w:szCs w:val="22"/>
        </w:rPr>
      </w:pPr>
      <w:r>
        <w:rPr>
          <w:rFonts w:cs="Arial" w:ascii="Arial" w:hAnsi="Arial"/>
          <w:sz w:val="22"/>
          <w:szCs w:val="22"/>
        </w:rPr>
        <w:t>The scope of the project is to find out location of the defect (Over sizing, NDT defects, Delamination, Wrinkles etc.) on the component and check the strength of the component in the presence of the non-conformance.</w:t>
      </w:r>
    </w:p>
    <w:p>
      <w:pPr>
        <w:pStyle w:val="Normal"/>
        <w:numPr>
          <w:ilvl w:val="0"/>
          <w:numId w:val="7"/>
        </w:numPr>
        <w:jc w:val="both"/>
        <w:rPr>
          <w:rFonts w:ascii="Arial" w:hAnsi="Arial" w:cs="Arial"/>
          <w:sz w:val="22"/>
          <w:szCs w:val="22"/>
        </w:rPr>
      </w:pPr>
      <w:r>
        <w:rPr>
          <w:rFonts w:cs="Arial" w:ascii="Arial" w:hAnsi="Arial"/>
          <w:sz w:val="22"/>
          <w:szCs w:val="22"/>
        </w:rPr>
        <w:t>As of part of documentation, concession reports are developed in line with Airbus Standards.</w:t>
      </w:r>
    </w:p>
    <w:p>
      <w:pPr>
        <w:pStyle w:val="Normal"/>
        <w:jc w:val="both"/>
        <w:rPr>
          <w:rFonts w:ascii="Arial" w:hAnsi="Arial" w:cs="Arial"/>
          <w:b/>
          <w:b/>
          <w:sz w:val="22"/>
          <w:szCs w:val="22"/>
        </w:rPr>
      </w:pPr>
      <w:r>
        <w:rPr>
          <w:rFonts w:cs="Arial" w:ascii="Arial" w:hAnsi="Arial"/>
          <w:b/>
          <w:sz w:val="22"/>
          <w:szCs w:val="22"/>
        </w:rPr>
        <w:t>Responsibilities</w:t>
      </w:r>
    </w:p>
    <w:p>
      <w:pPr>
        <w:pStyle w:val="BodyText"/>
        <w:numPr>
          <w:ilvl w:val="0"/>
          <w:numId w:val="2"/>
        </w:numPr>
        <w:rPr>
          <w:rFonts w:ascii="Arial" w:hAnsi="Arial" w:cs="Arial"/>
          <w:sz w:val="22"/>
          <w:szCs w:val="22"/>
        </w:rPr>
      </w:pPr>
      <w:r>
        <w:rPr>
          <w:rFonts w:cs="Arial" w:ascii="Arial" w:hAnsi="Arial"/>
          <w:sz w:val="22"/>
          <w:szCs w:val="22"/>
        </w:rPr>
        <w:t>Involved in preparing the stress Justification.</w:t>
      </w:r>
    </w:p>
    <w:p>
      <w:pPr>
        <w:pStyle w:val="BodyText"/>
        <w:numPr>
          <w:ilvl w:val="0"/>
          <w:numId w:val="2"/>
        </w:numPr>
        <w:rPr>
          <w:rFonts w:ascii="Arial" w:hAnsi="Arial" w:cs="Arial"/>
          <w:sz w:val="22"/>
          <w:szCs w:val="22"/>
        </w:rPr>
      </w:pPr>
      <w:r>
        <w:rPr>
          <w:rFonts w:cs="Arial" w:ascii="Arial" w:hAnsi="Arial"/>
          <w:sz w:val="22"/>
          <w:szCs w:val="22"/>
        </w:rPr>
        <w:t xml:space="preserve">Taking complete responsibility of package and review of rejection comments from the customer and fixing the justification. </w:t>
      </w:r>
    </w:p>
    <w:p>
      <w:pPr>
        <w:pStyle w:val="BodyText"/>
        <w:numPr>
          <w:ilvl w:val="0"/>
          <w:numId w:val="2"/>
        </w:numPr>
        <w:rPr>
          <w:rFonts w:ascii="Arial" w:hAnsi="Arial" w:cs="Arial"/>
          <w:sz w:val="22"/>
          <w:szCs w:val="22"/>
        </w:rPr>
      </w:pPr>
      <w:r>
        <w:rPr>
          <w:rFonts w:cs="Arial" w:ascii="Arial" w:hAnsi="Arial"/>
          <w:sz w:val="22"/>
          <w:szCs w:val="22"/>
        </w:rPr>
        <w:t>Involved in mitigation and proposing new concepts to pass the justification.</w:t>
      </w:r>
    </w:p>
    <w:p>
      <w:pPr>
        <w:pStyle w:val="Normal"/>
        <w:jc w:val="both"/>
        <w:rPr>
          <w:rFonts w:ascii="Arial" w:hAnsi="Arial" w:cs="Arial"/>
          <w:sz w:val="22"/>
          <w:szCs w:val="22"/>
          <w:u w:val="single"/>
        </w:rPr>
      </w:pPr>
      <w:r>
        <w:rPr>
          <w:rFonts w:cs="Arial" w:ascii="Arial" w:hAnsi="Arial"/>
          <w:sz w:val="22"/>
          <w:szCs w:val="22"/>
          <w:u w:val="single"/>
        </w:rPr>
      </w:r>
    </w:p>
    <w:p>
      <w:pPr>
        <w:pStyle w:val="Normal"/>
        <w:ind w:left="1440" w:hanging="1440"/>
        <w:jc w:val="both"/>
        <w:rPr>
          <w:rFonts w:ascii="Arial" w:hAnsi="Arial" w:cs="Arial"/>
          <w:b/>
          <w:b/>
          <w:sz w:val="22"/>
          <w:szCs w:val="22"/>
        </w:rPr>
      </w:pPr>
      <w:r>
        <w:rPr>
          <w:rFonts w:cs="Arial" w:ascii="Arial" w:hAnsi="Arial"/>
          <w:b/>
          <w:sz w:val="22"/>
          <w:szCs w:val="22"/>
        </w:rPr>
        <w:t xml:space="preserve">Project </w:t>
        <w:tab/>
        <w:t xml:space="preserve">: A350–1000 Rear Spar C–Maturity DFM Dossier Preparation </w:t>
      </w:r>
    </w:p>
    <w:p>
      <w:pPr>
        <w:pStyle w:val="Normal"/>
        <w:ind w:left="1440" w:hanging="1440"/>
        <w:jc w:val="both"/>
        <w:rPr/>
      </w:pPr>
      <w:r>
        <w:rPr>
          <w:rFonts w:cs="Arial" w:ascii="Arial" w:hAnsi="Arial"/>
          <w:b/>
          <w:sz w:val="22"/>
          <w:szCs w:val="22"/>
        </w:rPr>
        <w:t xml:space="preserve">Client </w:t>
        <w:tab/>
        <w:t xml:space="preserve">: GKN Aerospace Engineering Services, Bristol, UK </w:t>
      </w:r>
    </w:p>
    <w:p>
      <w:pPr>
        <w:pStyle w:val="Normal"/>
        <w:ind w:left="1440" w:hanging="1440"/>
        <w:jc w:val="both"/>
        <w:rPr>
          <w:rFonts w:ascii="Arial" w:hAnsi="Arial" w:cs="Arial"/>
          <w:b/>
          <w:b/>
          <w:sz w:val="22"/>
          <w:szCs w:val="22"/>
        </w:rPr>
      </w:pPr>
      <w:r>
        <w:rPr>
          <w:rFonts w:cs="Arial" w:ascii="Arial" w:hAnsi="Arial"/>
          <w:b/>
          <w:sz w:val="22"/>
          <w:szCs w:val="22"/>
        </w:rPr>
        <w:t xml:space="preserve">Role </w:t>
        <w:tab/>
        <w:t xml:space="preserve">: Team member and direct interface with client </w:t>
      </w:r>
    </w:p>
    <w:p>
      <w:pPr>
        <w:pStyle w:val="Normal"/>
        <w:ind w:left="1440" w:hanging="1440"/>
        <w:jc w:val="both"/>
        <w:rPr>
          <w:rFonts w:ascii="Arial" w:hAnsi="Arial" w:cs="Arial"/>
          <w:b/>
          <w:b/>
          <w:sz w:val="22"/>
          <w:szCs w:val="22"/>
        </w:rPr>
      </w:pPr>
      <w:r>
        <w:rPr>
          <w:rFonts w:cs="Arial" w:ascii="Arial" w:hAnsi="Arial"/>
          <w:b/>
          <w:sz w:val="22"/>
          <w:szCs w:val="22"/>
        </w:rPr>
        <w:t xml:space="preserve">Duration </w:t>
        <w:tab/>
        <w:t xml:space="preserve">: 6 months </w:t>
      </w:r>
    </w:p>
    <w:p>
      <w:pPr>
        <w:pStyle w:val="Normal"/>
        <w:ind w:left="1440" w:hanging="1440"/>
        <w:jc w:val="both"/>
        <w:rPr>
          <w:rFonts w:ascii="Arial" w:hAnsi="Arial" w:cs="Arial"/>
          <w:b/>
          <w:b/>
          <w:sz w:val="22"/>
          <w:szCs w:val="22"/>
        </w:rPr>
      </w:pPr>
      <w:r>
        <w:rPr>
          <w:rFonts w:cs="Arial" w:ascii="Arial" w:hAnsi="Arial"/>
          <w:b/>
          <w:sz w:val="22"/>
          <w:szCs w:val="22"/>
        </w:rPr>
        <w:t xml:space="preserve">Description: </w:t>
      </w:r>
    </w:p>
    <w:p>
      <w:pPr>
        <w:pStyle w:val="Normal"/>
        <w:numPr>
          <w:ilvl w:val="0"/>
          <w:numId w:val="9"/>
        </w:numPr>
        <w:jc w:val="both"/>
        <w:rPr>
          <w:rFonts w:ascii="Arial" w:hAnsi="Arial" w:cs="Arial"/>
          <w:b/>
          <w:b/>
          <w:sz w:val="22"/>
          <w:szCs w:val="22"/>
        </w:rPr>
      </w:pPr>
      <w:r>
        <w:rPr>
          <w:rFonts w:cs="Arial" w:ascii="Arial" w:hAnsi="Arial"/>
          <w:sz w:val="22"/>
          <w:szCs w:val="22"/>
        </w:rPr>
        <w:t xml:space="preserve">The scope of the project is to validate Rear spar structure (Generic) and components (Non Generic) attached to Spar for static, Fatigue and Damage tolerance evaluation. The work </w:t>
      </w:r>
      <w:r>
        <w:rPr>
          <w:rFonts w:cs="Arial" w:ascii="Arial" w:hAnsi="Arial"/>
          <w:b/>
          <w:sz w:val="22"/>
          <w:szCs w:val="22"/>
        </w:rPr>
        <w:t xml:space="preserve"> </w:t>
      </w:r>
      <w:r>
        <w:rPr>
          <w:rFonts w:cs="Arial" w:ascii="Arial" w:hAnsi="Arial"/>
          <w:sz w:val="22"/>
          <w:szCs w:val="22"/>
        </w:rPr>
        <w:t xml:space="preserve">Comprises analyzing rear spar (composite) at corner, fastener hole and other locations for criticality using Airbus methodologies. </w:t>
      </w:r>
    </w:p>
    <w:p>
      <w:pPr>
        <w:pStyle w:val="Normal"/>
        <w:numPr>
          <w:ilvl w:val="0"/>
          <w:numId w:val="9"/>
        </w:numPr>
        <w:jc w:val="both"/>
        <w:rPr/>
      </w:pPr>
      <w:r>
        <w:rPr>
          <w:rFonts w:cs="Arial" w:ascii="Arial" w:hAnsi="Arial"/>
          <w:sz w:val="22"/>
          <w:szCs w:val="22"/>
        </w:rPr>
        <w:t xml:space="preserve">The scope of the project is also to prepare Stress Dossier supporting the release of Design for Manufacturing for Rear spar structure (Generic) and components (Non-Generic) attached to Spar for static, Fatigue and Damage tolerance evaluation. To find the critical location for each rear spar (composite) at corner, fastener hole and other locations for criticality using Airbus methodologies. </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b/>
          <w:b/>
          <w:sz w:val="22"/>
          <w:szCs w:val="22"/>
        </w:rPr>
      </w:pPr>
      <w:r>
        <w:rPr>
          <w:rFonts w:cs="Arial" w:ascii="Arial" w:hAnsi="Arial"/>
          <w:b/>
          <w:sz w:val="22"/>
          <w:szCs w:val="22"/>
        </w:rPr>
        <w:t>Responsibilities:</w:t>
      </w:r>
    </w:p>
    <w:p>
      <w:pPr>
        <w:pStyle w:val="BodyText"/>
        <w:numPr>
          <w:ilvl w:val="0"/>
          <w:numId w:val="4"/>
        </w:numPr>
        <w:rPr>
          <w:rFonts w:ascii="Arial" w:hAnsi="Arial" w:cs="Arial"/>
          <w:sz w:val="22"/>
          <w:szCs w:val="22"/>
        </w:rPr>
      </w:pPr>
      <w:r>
        <w:rPr>
          <w:rFonts w:cs="Arial" w:ascii="Arial" w:hAnsi="Arial"/>
          <w:sz w:val="22"/>
          <w:szCs w:val="22"/>
        </w:rPr>
        <w:t>Involved in preparing the certification documentation.</w:t>
      </w:r>
    </w:p>
    <w:p>
      <w:pPr>
        <w:pStyle w:val="Aleft"/>
        <w:numPr>
          <w:ilvl w:val="0"/>
          <w:numId w:val="4"/>
        </w:numPr>
        <w:rPr/>
      </w:pPr>
      <w:r>
        <w:rPr>
          <w:rFonts w:cs="Arial" w:ascii="Arial" w:hAnsi="Arial"/>
          <w:szCs w:val="22"/>
          <w:lang w:val="en-US"/>
        </w:rPr>
        <w:t>Carried out the metallic analysis for Root Joint metallic components using Non ISAMI analysis (Hand calculation) and ISAMI analysis.</w:t>
      </w:r>
      <w:r>
        <w:rPr>
          <w:rFonts w:cs="Arial" w:ascii="Arial" w:hAnsi="Arial"/>
          <w:szCs w:val="22"/>
        </w:rPr>
        <w:t xml:space="preserve"> </w:t>
      </w:r>
      <w:r>
        <w:rPr>
          <w:rFonts w:cs="Arial" w:ascii="Arial" w:hAnsi="Arial"/>
          <w:szCs w:val="22"/>
          <w:lang w:val="en-US"/>
        </w:rPr>
        <w:t>The Root Joint connects the Rear Spar to the Centre Wing Box via the Horizontal Cruciform and Vertical Cruciform, the Triform and the External Strap.</w:t>
      </w:r>
      <w:r>
        <w:rPr>
          <w:rFonts w:cs="Arial" w:ascii="Arial" w:hAnsi="Arial"/>
          <w:szCs w:val="22"/>
        </w:rPr>
        <w:t xml:space="preserve"> </w:t>
      </w:r>
      <w:r>
        <w:rPr>
          <w:rFonts w:cs="Arial" w:ascii="Arial" w:hAnsi="Arial"/>
          <w:szCs w:val="22"/>
          <w:lang w:val="en-US"/>
        </w:rPr>
        <w:t>The analyses performed for Root Joint Metallic components are Joggle, Inter-bolt buckling, combined axial load &amp; bending, Net area and bending (Vonmises stress), ligament bending, Bolt shear and Tension and ISAMI (ISAMI 8.1.0_a350 Metallic Filled Hole (MFH) module) analysis.</w:t>
      </w:r>
      <w:r>
        <w:rPr>
          <w:rFonts w:cs="Arial" w:ascii="Arial" w:hAnsi="Arial"/>
          <w:szCs w:val="22"/>
        </w:rPr>
        <w:t xml:space="preserve"> </w:t>
      </w:r>
      <w:r>
        <w:rPr>
          <w:rFonts w:cs="Arial" w:ascii="Arial" w:hAnsi="Arial"/>
          <w:szCs w:val="22"/>
          <w:lang w:val="en-US"/>
        </w:rPr>
        <w:t>The ISAMI v8.1.0_a350 Metallic Filled Hole module calculates the RFs:</w:t>
      </w:r>
    </w:p>
    <w:p>
      <w:pPr>
        <w:pStyle w:val="Normal"/>
        <w:jc w:val="both"/>
        <w:rPr>
          <w:rFonts w:ascii="Arial" w:hAnsi="Arial" w:cs="Arial"/>
          <w:sz w:val="22"/>
          <w:szCs w:val="22"/>
          <w:u w:val="single"/>
          <w:lang w:val="en-US"/>
        </w:rPr>
      </w:pPr>
      <w:r>
        <w:rPr>
          <w:rFonts w:cs="Arial" w:ascii="Arial" w:hAnsi="Arial"/>
          <w:sz w:val="22"/>
          <w:szCs w:val="22"/>
          <w:u w:val="single"/>
          <w:lang w:val="en-US"/>
        </w:rPr>
      </w:r>
    </w:p>
    <w:p>
      <w:pPr>
        <w:pStyle w:val="Normal"/>
        <w:ind w:left="1440" w:hanging="1440"/>
        <w:jc w:val="both"/>
        <w:rPr/>
      </w:pPr>
      <w:r>
        <w:rPr>
          <w:rFonts w:cs="Arial" w:ascii="Arial" w:hAnsi="Arial"/>
          <w:b/>
          <w:sz w:val="22"/>
          <w:szCs w:val="22"/>
        </w:rPr>
        <w:t xml:space="preserve">Project </w:t>
        <w:tab/>
        <w:t>: A400M C Section Spar and its attachments Stress analysis</w:t>
      </w:r>
    </w:p>
    <w:p>
      <w:pPr>
        <w:pStyle w:val="Normal"/>
        <w:ind w:left="1440" w:hanging="1440"/>
        <w:jc w:val="both"/>
        <w:rPr>
          <w:rFonts w:ascii="Arial" w:hAnsi="Arial" w:cs="Arial"/>
          <w:b/>
          <w:b/>
          <w:sz w:val="22"/>
          <w:szCs w:val="22"/>
        </w:rPr>
      </w:pPr>
      <w:r>
        <w:rPr>
          <w:rFonts w:cs="Arial" w:ascii="Arial" w:hAnsi="Arial"/>
          <w:b/>
          <w:sz w:val="22"/>
          <w:szCs w:val="22"/>
        </w:rPr>
        <w:t xml:space="preserve">Client </w:t>
        <w:tab/>
        <w:t xml:space="preserve">: GKN Aerospace Engineering Services, Bristol, UK </w:t>
      </w:r>
    </w:p>
    <w:p>
      <w:pPr>
        <w:pStyle w:val="Normal"/>
        <w:ind w:left="1440" w:hanging="1440"/>
        <w:jc w:val="both"/>
        <w:rPr>
          <w:rFonts w:ascii="Arial" w:hAnsi="Arial" w:cs="Arial"/>
          <w:b/>
          <w:b/>
          <w:sz w:val="22"/>
          <w:szCs w:val="22"/>
        </w:rPr>
      </w:pPr>
      <w:r>
        <w:rPr>
          <w:rFonts w:cs="Arial" w:ascii="Arial" w:hAnsi="Arial"/>
          <w:b/>
          <w:sz w:val="22"/>
          <w:szCs w:val="22"/>
        </w:rPr>
        <w:t xml:space="preserve">Role </w:t>
        <w:tab/>
        <w:t xml:space="preserve">: Team member </w:t>
      </w:r>
    </w:p>
    <w:p>
      <w:pPr>
        <w:pStyle w:val="Normal"/>
        <w:ind w:left="1440" w:hanging="1440"/>
        <w:jc w:val="both"/>
        <w:rPr>
          <w:rFonts w:ascii="Arial" w:hAnsi="Arial" w:cs="Arial"/>
          <w:b/>
          <w:b/>
          <w:sz w:val="22"/>
          <w:szCs w:val="22"/>
        </w:rPr>
      </w:pPr>
      <w:r>
        <w:rPr>
          <w:rFonts w:cs="Arial" w:ascii="Arial" w:hAnsi="Arial"/>
          <w:b/>
          <w:sz w:val="22"/>
          <w:szCs w:val="22"/>
        </w:rPr>
        <w:t xml:space="preserve">Duration </w:t>
        <w:tab/>
        <w:t xml:space="preserve">: 8 months </w:t>
      </w:r>
    </w:p>
    <w:p>
      <w:pPr>
        <w:pStyle w:val="Normal"/>
        <w:ind w:left="1440" w:hanging="1440"/>
        <w:jc w:val="both"/>
        <w:rPr>
          <w:rFonts w:ascii="Arial" w:hAnsi="Arial" w:cs="Arial"/>
          <w:b/>
          <w:b/>
          <w:sz w:val="22"/>
          <w:szCs w:val="22"/>
        </w:rPr>
      </w:pPr>
      <w:r>
        <w:rPr>
          <w:rFonts w:cs="Arial" w:ascii="Arial" w:hAnsi="Arial"/>
          <w:b/>
          <w:sz w:val="22"/>
          <w:szCs w:val="22"/>
        </w:rPr>
        <w:t xml:space="preserve">Description: </w:t>
      </w:r>
    </w:p>
    <w:p>
      <w:pPr>
        <w:pStyle w:val="Normal"/>
        <w:ind w:firstLine="720"/>
        <w:jc w:val="both"/>
        <w:rPr>
          <w:rFonts w:ascii="Arial" w:hAnsi="Arial" w:cs="Arial"/>
          <w:sz w:val="22"/>
          <w:szCs w:val="22"/>
        </w:rPr>
      </w:pPr>
      <w:r>
        <w:rPr>
          <w:rFonts w:cs="Arial" w:ascii="Arial" w:hAnsi="Arial"/>
          <w:sz w:val="22"/>
          <w:szCs w:val="22"/>
        </w:rPr>
        <w:t xml:space="preserve">The scope of the project is to analyze the composite Front and Rear Spar at all the interfaces for loads. Work involved is analyzing the Spar for Laminate assessments and fasteners criticality using Airbus methodologies for Check stress in spreadsheets. Spar FEM model (CBJT and Open hole) checks are performed according to AIRBUS standards. </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ind w:left="1440" w:hanging="1440"/>
        <w:jc w:val="both"/>
        <w:rPr>
          <w:rFonts w:ascii="Arial" w:hAnsi="Arial" w:cs="Arial"/>
          <w:b/>
          <w:b/>
          <w:sz w:val="22"/>
          <w:szCs w:val="22"/>
        </w:rPr>
      </w:pPr>
      <w:r>
        <w:rPr>
          <w:rFonts w:cs="Arial" w:ascii="Arial" w:hAnsi="Arial"/>
          <w:b/>
          <w:sz w:val="22"/>
          <w:szCs w:val="22"/>
        </w:rPr>
        <w:t xml:space="preserve">Project </w:t>
        <w:tab/>
        <w:t>: A400M Spar Checkstress - Static Stress Analysis</w:t>
      </w:r>
    </w:p>
    <w:p>
      <w:pPr>
        <w:pStyle w:val="Normal"/>
        <w:ind w:left="1440" w:hanging="1440"/>
        <w:jc w:val="both"/>
        <w:rPr>
          <w:rFonts w:ascii="Arial" w:hAnsi="Arial" w:cs="Arial"/>
          <w:b/>
          <w:b/>
          <w:sz w:val="22"/>
          <w:szCs w:val="22"/>
        </w:rPr>
      </w:pPr>
      <w:r>
        <w:rPr>
          <w:rFonts w:cs="Arial" w:ascii="Arial" w:hAnsi="Arial"/>
          <w:b/>
          <w:sz w:val="22"/>
          <w:szCs w:val="22"/>
        </w:rPr>
        <w:t xml:space="preserve">Client </w:t>
        <w:tab/>
        <w:t>: GKN Aerospace Engineering Services, Isle Of Wight, UK</w:t>
      </w:r>
    </w:p>
    <w:p>
      <w:pPr>
        <w:pStyle w:val="Normal"/>
        <w:ind w:left="1440" w:hanging="1440"/>
        <w:jc w:val="both"/>
        <w:rPr>
          <w:rFonts w:ascii="Arial" w:hAnsi="Arial" w:cs="Arial"/>
          <w:b/>
          <w:b/>
          <w:sz w:val="22"/>
          <w:szCs w:val="22"/>
        </w:rPr>
      </w:pPr>
      <w:r>
        <w:rPr>
          <w:rFonts w:cs="Arial" w:ascii="Arial" w:hAnsi="Arial"/>
          <w:b/>
          <w:sz w:val="22"/>
          <w:szCs w:val="22"/>
        </w:rPr>
        <w:t xml:space="preserve">Role </w:t>
        <w:tab/>
        <w:t xml:space="preserve">: Team member </w:t>
      </w:r>
    </w:p>
    <w:p>
      <w:pPr>
        <w:pStyle w:val="Normal"/>
        <w:ind w:left="1440" w:hanging="1440"/>
        <w:jc w:val="both"/>
        <w:rPr>
          <w:rFonts w:ascii="Arial" w:hAnsi="Arial" w:cs="Arial"/>
          <w:b/>
          <w:b/>
          <w:sz w:val="22"/>
          <w:szCs w:val="22"/>
        </w:rPr>
      </w:pPr>
      <w:r>
        <w:rPr>
          <w:rFonts w:cs="Arial" w:ascii="Arial" w:hAnsi="Arial"/>
          <w:b/>
          <w:sz w:val="22"/>
          <w:szCs w:val="22"/>
        </w:rPr>
        <w:t xml:space="preserve">Duration </w:t>
        <w:tab/>
        <w:t xml:space="preserve">: 10 months </w:t>
      </w:r>
    </w:p>
    <w:p>
      <w:pPr>
        <w:pStyle w:val="Normal"/>
        <w:rPr>
          <w:rFonts w:ascii="Arial" w:hAnsi="Arial" w:cs="Arial"/>
          <w:b/>
          <w:b/>
          <w:sz w:val="22"/>
          <w:szCs w:val="22"/>
        </w:rPr>
      </w:pPr>
      <w:r>
        <w:rPr>
          <w:rFonts w:cs="Arial" w:ascii="Arial" w:hAnsi="Arial"/>
          <w:b/>
          <w:sz w:val="22"/>
          <w:szCs w:val="22"/>
        </w:rPr>
        <w:t>Description:</w:t>
      </w:r>
    </w:p>
    <w:p>
      <w:pPr>
        <w:pStyle w:val="Normal"/>
        <w:rPr/>
      </w:pPr>
      <w:r>
        <w:rPr>
          <w:rFonts w:cs="Arial" w:ascii="Arial" w:hAnsi="Arial"/>
          <w:sz w:val="22"/>
          <w:szCs w:val="22"/>
        </w:rPr>
        <w:t>Scope of the project is to coordinate and execute the A400M Spar Checkstress – Static Stress Analysis between GKN and Cyient Ltd team for MSN006 Checkstress Loads. Work involved is to analyzing the Rib Post (FS &amp; RS), Splice Joint (FS &amp; RS), Spar at Rib Post Interface (FS &amp; RS) and Spar at Splice Joint (FS &amp; RS), this work also involved the preparation of Standalone and Interface stress dossiers having the calculations for Metallic and composite (Composite Bolted Joint strength and Open hole analysis analyses and loads considered are checkstress ICAD Loads and Interface loads.</w:t>
      </w:r>
    </w:p>
    <w:p>
      <w:pPr>
        <w:pStyle w:val="Normal"/>
        <w:tabs>
          <w:tab w:val="clear" w:pos="720"/>
          <w:tab w:val="left" w:pos="1530" w:leader="none"/>
        </w:tabs>
        <w:ind w:right="-90" w:hanging="0"/>
        <w:jc w:val="both"/>
        <w:rPr>
          <w:rFonts w:ascii="Arial" w:hAnsi="Arial" w:cs="Arial"/>
          <w:sz w:val="22"/>
          <w:szCs w:val="22"/>
        </w:rPr>
      </w:pPr>
      <w:r>
        <w:rPr>
          <w:rFonts w:cs="Arial" w:ascii="Arial" w:hAnsi="Arial"/>
          <w:sz w:val="22"/>
          <w:szCs w:val="22"/>
        </w:rPr>
      </w:r>
    </w:p>
    <w:p>
      <w:pPr>
        <w:pStyle w:val="Heading2"/>
        <w:jc w:val="both"/>
        <w:rPr>
          <w:rFonts w:cs="Arial"/>
          <w:sz w:val="22"/>
          <w:szCs w:val="22"/>
        </w:rPr>
      </w:pPr>
      <w:r>
        <w:rPr>
          <w:rFonts w:cs="Arial"/>
          <w:sz w:val="22"/>
          <w:szCs w:val="22"/>
        </w:rPr>
        <w:t>Professional Achievements:</w:t>
      </w:r>
    </w:p>
    <w:p>
      <w:pPr>
        <w:pStyle w:val="Normal"/>
        <w:numPr>
          <w:ilvl w:val="0"/>
          <w:numId w:val="5"/>
        </w:numPr>
        <w:spacing w:lineRule="auto" w:line="276"/>
        <w:jc w:val="both"/>
        <w:rPr>
          <w:rFonts w:ascii="Arial" w:hAnsi="Arial" w:cs="Arial"/>
          <w:bCs/>
          <w:sz w:val="22"/>
          <w:szCs w:val="22"/>
          <w:lang w:val="en-GB"/>
        </w:rPr>
      </w:pPr>
      <w:r>
        <w:rPr>
          <w:rFonts w:cs="Arial" w:ascii="Arial" w:hAnsi="Arial"/>
          <w:bCs/>
          <w:sz w:val="22"/>
          <w:szCs w:val="22"/>
          <w:lang w:val="en-GB"/>
        </w:rPr>
        <w:t>Received POB award thrice in CYIENT LTD from Multisite Concession Stress team, A350 Wingtip-Winglet Composite stress Team and A400M Spar to cover bolting stress analysis Team.</w:t>
      </w:r>
    </w:p>
    <w:p>
      <w:pPr>
        <w:pStyle w:val="Normal"/>
        <w:numPr>
          <w:ilvl w:val="0"/>
          <w:numId w:val="5"/>
        </w:numPr>
        <w:spacing w:lineRule="auto" w:line="276"/>
        <w:jc w:val="both"/>
        <w:rPr>
          <w:rFonts w:ascii="Arial" w:hAnsi="Arial" w:cs="Arial"/>
          <w:bCs/>
          <w:sz w:val="22"/>
          <w:szCs w:val="22"/>
          <w:lang w:val="en-GB"/>
        </w:rPr>
      </w:pPr>
      <w:r>
        <w:rPr>
          <w:rFonts w:cs="Arial" w:ascii="Arial" w:hAnsi="Arial"/>
          <w:bCs/>
          <w:sz w:val="22"/>
          <w:szCs w:val="22"/>
          <w:lang w:val="en-GB"/>
        </w:rPr>
        <w:t>Received “Associate of month”, for excellent work on disposing concessions.</w:t>
      </w:r>
    </w:p>
    <w:p>
      <w:pPr>
        <w:pStyle w:val="Normal"/>
        <w:numPr>
          <w:ilvl w:val="0"/>
          <w:numId w:val="5"/>
        </w:numPr>
        <w:spacing w:lineRule="auto" w:line="276"/>
        <w:jc w:val="both"/>
        <w:rPr>
          <w:rFonts w:ascii="Arial" w:hAnsi="Arial" w:cs="Arial"/>
          <w:bCs/>
          <w:sz w:val="22"/>
          <w:szCs w:val="22"/>
          <w:lang w:val="en-GB"/>
        </w:rPr>
      </w:pPr>
      <w:r>
        <w:rPr>
          <w:rFonts w:cs="Arial" w:ascii="Arial" w:hAnsi="Arial"/>
          <w:bCs/>
          <w:sz w:val="22"/>
          <w:szCs w:val="22"/>
          <w:lang w:val="en-GB"/>
        </w:rPr>
        <w:t>Received “Team of the Month Award”, for GKN Aerospace Cowes Supplier Performance= 100%</w:t>
      </w:r>
    </w:p>
    <w:p>
      <w:pPr>
        <w:pStyle w:val="Normal"/>
        <w:numPr>
          <w:ilvl w:val="0"/>
          <w:numId w:val="5"/>
        </w:numPr>
        <w:spacing w:lineRule="auto" w:line="276"/>
        <w:jc w:val="both"/>
        <w:rPr>
          <w:rFonts w:ascii="Arial" w:hAnsi="Arial" w:cs="Arial"/>
          <w:bCs/>
          <w:sz w:val="22"/>
          <w:szCs w:val="22"/>
          <w:lang w:val="en-GB"/>
        </w:rPr>
      </w:pPr>
      <w:r>
        <w:rPr>
          <w:rFonts w:cs="Arial" w:ascii="Arial" w:hAnsi="Arial"/>
          <w:bCs/>
          <w:sz w:val="22"/>
          <w:szCs w:val="22"/>
          <w:lang w:val="en-GB"/>
        </w:rPr>
        <w:t>Received “Team of the Month Award”, for Excellent Support for MSN159, Spar Delivery During Feb month end</w:t>
      </w:r>
    </w:p>
    <w:p>
      <w:pPr>
        <w:pStyle w:val="Normal"/>
        <w:numPr>
          <w:ilvl w:val="0"/>
          <w:numId w:val="5"/>
        </w:numPr>
        <w:spacing w:lineRule="auto" w:line="276"/>
        <w:jc w:val="both"/>
        <w:rPr>
          <w:rFonts w:ascii="Arial" w:hAnsi="Arial" w:cs="Arial"/>
          <w:bCs/>
          <w:sz w:val="22"/>
          <w:szCs w:val="22"/>
          <w:lang w:val="en-GB"/>
        </w:rPr>
      </w:pPr>
      <w:r>
        <w:rPr>
          <w:rFonts w:cs="Arial" w:ascii="Arial" w:hAnsi="Arial"/>
          <w:bCs/>
          <w:sz w:val="22"/>
          <w:szCs w:val="22"/>
          <w:lang w:val="en-GB"/>
        </w:rPr>
        <w:t>Received “Team of the Month Award”, for excellent support in A350 C-Mat analysis.</w:t>
      </w:r>
    </w:p>
    <w:p>
      <w:pPr>
        <w:pStyle w:val="Normal"/>
        <w:numPr>
          <w:ilvl w:val="0"/>
          <w:numId w:val="5"/>
        </w:numPr>
        <w:spacing w:lineRule="auto" w:line="276"/>
        <w:jc w:val="both"/>
        <w:rPr>
          <w:rFonts w:ascii="Arial" w:hAnsi="Arial" w:cs="Arial"/>
          <w:bCs/>
          <w:sz w:val="22"/>
          <w:szCs w:val="22"/>
          <w:lang w:val="en-GB"/>
        </w:rPr>
      </w:pPr>
      <w:r>
        <w:rPr>
          <w:rFonts w:cs="Arial" w:ascii="Arial" w:hAnsi="Arial"/>
          <w:bCs/>
          <w:sz w:val="22"/>
          <w:szCs w:val="22"/>
          <w:lang w:val="en-GB"/>
        </w:rPr>
        <w:t>Received “Team of the Month Award”, for Airbus A350 XWB Wingtip/Winglet Struct.</w:t>
      </w:r>
    </w:p>
    <w:p>
      <w:pPr>
        <w:pStyle w:val="Normal"/>
        <w:numPr>
          <w:ilvl w:val="0"/>
          <w:numId w:val="5"/>
        </w:numPr>
        <w:spacing w:lineRule="auto" w:line="276"/>
        <w:jc w:val="both"/>
        <w:rPr>
          <w:rFonts w:ascii="Arial" w:hAnsi="Arial" w:cs="Arial"/>
          <w:bCs/>
          <w:sz w:val="22"/>
          <w:szCs w:val="22"/>
          <w:lang w:val="en-GB"/>
        </w:rPr>
      </w:pPr>
      <w:r>
        <w:rPr>
          <w:rFonts w:cs="Arial" w:ascii="Arial" w:hAnsi="Arial"/>
          <w:bCs/>
          <w:sz w:val="22"/>
          <w:szCs w:val="22"/>
          <w:lang w:val="en-GB"/>
        </w:rPr>
        <w:t>Received “Team of the Month Award”, for “A400M VPB Volume Dossier.”</w:t>
      </w:r>
    </w:p>
    <w:p>
      <w:pPr>
        <w:pStyle w:val="Normal"/>
        <w:numPr>
          <w:ilvl w:val="0"/>
          <w:numId w:val="5"/>
        </w:numPr>
        <w:spacing w:lineRule="auto" w:line="276"/>
        <w:jc w:val="both"/>
        <w:rPr>
          <w:rFonts w:ascii="Arial" w:hAnsi="Arial" w:cs="Arial"/>
          <w:bCs/>
          <w:sz w:val="22"/>
          <w:szCs w:val="22"/>
          <w:lang w:val="en-GB"/>
        </w:rPr>
      </w:pPr>
      <w:r>
        <w:rPr>
          <w:rFonts w:cs="Arial" w:ascii="Arial" w:hAnsi="Arial"/>
          <w:bCs/>
          <w:sz w:val="22"/>
          <w:szCs w:val="22"/>
          <w:lang w:val="en-GB"/>
        </w:rPr>
        <w:t>Received “Team of the Month Award”, for “Advancement in processing the concessions that is recognized by the customer &amp; holiday support”</w:t>
      </w:r>
    </w:p>
    <w:p>
      <w:pPr>
        <w:pStyle w:val="Normal"/>
        <w:numPr>
          <w:ilvl w:val="0"/>
          <w:numId w:val="5"/>
        </w:numPr>
        <w:spacing w:lineRule="auto" w:line="276"/>
        <w:jc w:val="both"/>
        <w:rPr>
          <w:rFonts w:ascii="Arial" w:hAnsi="Arial" w:cs="Arial"/>
          <w:bCs/>
          <w:sz w:val="22"/>
          <w:szCs w:val="22"/>
          <w:lang w:val="en-GB"/>
        </w:rPr>
      </w:pPr>
      <w:r>
        <w:rPr>
          <w:rFonts w:cs="Arial" w:ascii="Arial" w:hAnsi="Arial"/>
          <w:bCs/>
          <w:sz w:val="22"/>
          <w:szCs w:val="22"/>
          <w:lang w:val="en-GB"/>
        </w:rPr>
        <w:t>Received “BRONZE TEAM” award for Bombardier MRB execution for reducing turn around time from 5 to 2 days.</w:t>
      </w:r>
    </w:p>
    <w:p>
      <w:pPr>
        <w:pStyle w:val="Normal"/>
        <w:tabs>
          <w:tab w:val="clear" w:pos="720"/>
          <w:tab w:val="left" w:pos="1530" w:leader="none"/>
        </w:tabs>
        <w:ind w:right="-90" w:hanging="0"/>
        <w:jc w:val="both"/>
        <w:rPr>
          <w:rFonts w:ascii="Arial" w:hAnsi="Arial" w:cs="Arial"/>
          <w:bCs/>
          <w:sz w:val="22"/>
          <w:szCs w:val="22"/>
          <w:lang w:val="en-GB"/>
        </w:rPr>
      </w:pPr>
      <w:r>
        <w:rPr>
          <w:rFonts w:cs="Arial" w:ascii="Arial" w:hAnsi="Arial"/>
          <w:bCs/>
          <w:sz w:val="22"/>
          <w:szCs w:val="22"/>
          <w:lang w:val="en-GB"/>
        </w:rPr>
      </w:r>
    </w:p>
    <w:p>
      <w:pPr>
        <w:pStyle w:val="Heading2"/>
        <w:jc w:val="both"/>
        <w:rPr>
          <w:rFonts w:cs="Arial"/>
          <w:sz w:val="22"/>
          <w:szCs w:val="22"/>
        </w:rPr>
      </w:pPr>
      <w:r>
        <w:rPr>
          <w:rFonts w:cs="Arial"/>
          <w:sz w:val="22"/>
          <w:szCs w:val="22"/>
        </w:rPr>
        <w:t>PERSONAL PROFILE</w:t>
      </w:r>
    </w:p>
    <w:p>
      <w:pPr>
        <w:pStyle w:val="Normal"/>
        <w:rPr>
          <w:rFonts w:ascii="Arial" w:hAnsi="Arial" w:cs="Arial"/>
          <w:bCs/>
          <w:sz w:val="22"/>
          <w:szCs w:val="22"/>
          <w:lang w:val="en-GB"/>
        </w:rPr>
      </w:pPr>
      <w:r>
        <w:rPr>
          <w:rFonts w:cs="Arial" w:ascii="Arial" w:hAnsi="Arial"/>
          <w:bCs/>
          <w:sz w:val="22"/>
          <w:szCs w:val="22"/>
          <w:lang w:val="en-GB"/>
        </w:rPr>
      </w:r>
    </w:p>
    <w:p>
      <w:pPr>
        <w:pStyle w:val="Normal"/>
        <w:spacing w:lineRule="auto" w:line="276"/>
        <w:jc w:val="both"/>
        <w:rPr>
          <w:rFonts w:ascii="Arial" w:hAnsi="Arial" w:cs="Arial"/>
          <w:bCs/>
          <w:sz w:val="22"/>
          <w:szCs w:val="22"/>
          <w:lang w:val="en-GB"/>
        </w:rPr>
      </w:pPr>
      <w:r>
        <w:rPr>
          <w:rFonts w:cs="Arial" w:ascii="Arial" w:hAnsi="Arial"/>
          <w:bCs/>
          <w:sz w:val="22"/>
          <w:szCs w:val="22"/>
          <w:lang w:val="en-GB"/>
        </w:rPr>
        <w:t>Name</w:t>
        <w:tab/>
        <w:tab/>
        <w:tab/>
        <w:tab/>
        <w:t>: Krishna Sahi Gujjarlamudi</w:t>
      </w:r>
    </w:p>
    <w:p>
      <w:pPr>
        <w:pStyle w:val="Normal"/>
        <w:spacing w:lineRule="auto" w:line="276"/>
        <w:jc w:val="both"/>
        <w:rPr>
          <w:rFonts w:ascii="Arial" w:hAnsi="Arial" w:cs="Arial"/>
          <w:bCs/>
          <w:sz w:val="22"/>
          <w:szCs w:val="22"/>
          <w:lang w:val="en-GB"/>
        </w:rPr>
      </w:pPr>
      <w:r>
        <w:rPr>
          <w:rFonts w:cs="Arial" w:ascii="Arial" w:hAnsi="Arial"/>
          <w:bCs/>
          <w:sz w:val="22"/>
          <w:szCs w:val="22"/>
          <w:lang w:val="en-GB"/>
        </w:rPr>
        <w:t>Date of Birth</w:t>
        <w:tab/>
        <w:tab/>
        <w:tab/>
        <w:t xml:space="preserve">: 29-Aug-1991 </w:t>
      </w:r>
    </w:p>
    <w:p>
      <w:pPr>
        <w:pStyle w:val="Normal"/>
        <w:spacing w:lineRule="auto" w:line="276"/>
        <w:jc w:val="both"/>
        <w:rPr>
          <w:rFonts w:ascii="Arial" w:hAnsi="Arial" w:cs="Arial"/>
          <w:bCs/>
          <w:sz w:val="22"/>
          <w:szCs w:val="22"/>
          <w:lang w:val="en-GB"/>
        </w:rPr>
      </w:pPr>
      <w:r>
        <w:rPr>
          <w:rFonts w:cs="Arial" w:ascii="Arial" w:hAnsi="Arial"/>
          <w:bCs/>
          <w:sz w:val="22"/>
          <w:szCs w:val="22"/>
          <w:lang w:val="en-GB"/>
        </w:rPr>
        <w:t>Sex</w:t>
        <w:tab/>
        <w:tab/>
        <w:tab/>
        <w:tab/>
        <w:t>: Female</w:t>
      </w:r>
    </w:p>
    <w:p>
      <w:pPr>
        <w:pStyle w:val="Normal"/>
        <w:spacing w:lineRule="auto" w:line="276"/>
        <w:jc w:val="both"/>
        <w:rPr>
          <w:rFonts w:ascii="Arial" w:hAnsi="Arial" w:cs="Arial"/>
          <w:bCs/>
          <w:sz w:val="22"/>
          <w:szCs w:val="22"/>
          <w:lang w:val="en-GB"/>
        </w:rPr>
      </w:pPr>
      <w:r>
        <w:rPr>
          <w:rFonts w:cs="Arial" w:ascii="Arial" w:hAnsi="Arial"/>
          <w:bCs/>
          <w:sz w:val="22"/>
          <w:szCs w:val="22"/>
          <w:lang w:val="en-GB"/>
        </w:rPr>
        <w:t>Nationality</w:t>
        <w:tab/>
        <w:tab/>
        <w:tab/>
        <w:t>: INDIAN</w:t>
      </w:r>
    </w:p>
    <w:p>
      <w:pPr>
        <w:pStyle w:val="Normal"/>
        <w:spacing w:lineRule="auto" w:line="276"/>
        <w:ind w:left="2880" w:hanging="2880"/>
        <w:rPr>
          <w:rFonts w:ascii="Arial" w:hAnsi="Arial" w:cs="Arial"/>
          <w:bCs/>
          <w:sz w:val="22"/>
          <w:szCs w:val="22"/>
          <w:lang w:val="en-GB"/>
        </w:rPr>
      </w:pPr>
      <w:r>
        <w:rPr>
          <w:rFonts w:cs="Arial" w:ascii="Arial" w:hAnsi="Arial"/>
          <w:bCs/>
          <w:sz w:val="22"/>
          <w:szCs w:val="22"/>
          <w:lang w:val="en-GB"/>
        </w:rPr>
        <w:t>Address</w:t>
        <w:tab/>
        <w:t>: House No: 26-226/1, Near Telephone Exchange, Buttai pet, Machilipatnam-521001, Krishna District, Andhra Pradesh</w:t>
      </w:r>
    </w:p>
    <w:p>
      <w:pPr>
        <w:pStyle w:val="Normal"/>
        <w:spacing w:lineRule="auto" w:line="276"/>
        <w:jc w:val="both"/>
        <w:rPr>
          <w:rFonts w:ascii="Arial" w:hAnsi="Arial" w:cs="Arial"/>
          <w:bCs/>
          <w:sz w:val="22"/>
          <w:szCs w:val="22"/>
          <w:lang w:val="en-GB"/>
        </w:rPr>
      </w:pPr>
      <w:r>
        <w:rPr>
          <w:rFonts w:cs="Arial" w:ascii="Arial" w:hAnsi="Arial"/>
          <w:bCs/>
          <w:sz w:val="22"/>
          <w:szCs w:val="22"/>
          <w:lang w:val="en-GB"/>
        </w:rPr>
        <w:t>Passport</w:t>
        <w:tab/>
        <w:tab/>
        <w:tab/>
        <w:t>: Passport No: K3150351 (Valid up to: 22/04/2022)</w:t>
      </w:r>
    </w:p>
    <w:p>
      <w:pPr>
        <w:pStyle w:val="Normal"/>
        <w:spacing w:lineRule="auto" w:line="276"/>
        <w:ind w:left="2160" w:hanging="2160"/>
        <w:jc w:val="both"/>
        <w:rPr>
          <w:rFonts w:ascii="Arial" w:hAnsi="Arial" w:cs="Arial"/>
          <w:bCs/>
          <w:sz w:val="22"/>
          <w:szCs w:val="22"/>
          <w:lang w:val="en-GB"/>
        </w:rPr>
      </w:pPr>
      <w:r>
        <w:rPr>
          <w:rFonts w:cs="Arial" w:ascii="Arial" w:hAnsi="Arial"/>
          <w:bCs/>
          <w:sz w:val="22"/>
          <w:szCs w:val="22"/>
          <w:lang w:val="en-GB"/>
        </w:rPr>
        <w:t xml:space="preserve">Languages known </w:t>
        <w:tab/>
        <w:tab/>
        <w:t>: English, Telugu, Tamil and Hindi</w:t>
      </w:r>
    </w:p>
    <w:p>
      <w:pPr>
        <w:pStyle w:val="Normal"/>
        <w:spacing w:lineRule="auto" w:line="276"/>
        <w:ind w:left="2160" w:hanging="2160"/>
        <w:jc w:val="both"/>
        <w:rPr>
          <w:rFonts w:ascii="Arial" w:hAnsi="Arial" w:cs="Arial"/>
          <w:bCs/>
          <w:sz w:val="22"/>
          <w:szCs w:val="22"/>
          <w:lang w:val="en-GB"/>
        </w:rPr>
      </w:pPr>
      <w:r>
        <w:rPr>
          <w:rFonts w:cs="Arial" w:ascii="Arial" w:hAnsi="Arial"/>
          <w:bCs/>
          <w:sz w:val="22"/>
          <w:szCs w:val="22"/>
          <w:lang w:val="en-GB"/>
        </w:rPr>
      </w:r>
    </w:p>
    <w:sectPr>
      <w:footerReference w:type="default" r:id="rId3"/>
      <w:type w:val="nextPage"/>
      <w:pgSz w:w="11906" w:h="16838"/>
      <w:pgMar w:left="1440" w:right="1199" w:header="0" w:top="1440" w:footer="720" w:bottom="7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Comic Sans MS">
    <w:charset w:val="00"/>
    <w:family w:val="script"/>
    <w:pitch w:val="variable"/>
  </w:font>
  <w:font w:name="Garamond">
    <w:charset w:val="00"/>
    <w:family w:val="roman"/>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bullet"/>
      <w:lvlText w:val=""/>
      <w:lvlJc w:val="left"/>
      <w:pPr>
        <w:ind w:left="630" w:hanging="360"/>
      </w:pPr>
      <w:rPr>
        <w:rFonts w:ascii="Symbol" w:hAnsi="Symbol" w:cs="Symbol" w:hint="default"/>
        <w:rFonts w:cs="Symbol"/>
      </w:rPr>
    </w:lvl>
  </w:abstractNum>
  <w:abstractNum w:abstractNumId="3">
    <w:lvl w:ilvl="0">
      <w:start w:val="1"/>
      <w:numFmt w:val="bullet"/>
      <w:lvlText w:val=""/>
      <w:lvlJc w:val="left"/>
      <w:pPr>
        <w:ind w:left="450" w:hanging="360"/>
      </w:pPr>
      <w:rPr>
        <w:rFonts w:ascii="Wingdings" w:hAnsi="Wingdings" w:cs="Wingdings" w:hint="default"/>
        <w:sz w:val="22"/>
        <w:szCs w:val="22"/>
        <w:rFonts w:cs="Wingdings"/>
        <w:lang w:val="en-GB"/>
      </w:rPr>
    </w:lvl>
  </w:abstractNum>
  <w:abstractNum w:abstractNumId="4">
    <w:lvl w:ilvl="0">
      <w:start w:val="1"/>
      <w:numFmt w:val="bullet"/>
      <w:lvlText w:val=""/>
      <w:lvlJc w:val="left"/>
      <w:pPr>
        <w:ind w:left="720" w:hanging="360"/>
      </w:pPr>
      <w:rPr>
        <w:rFonts w:ascii="Symbol" w:hAnsi="Symbol" w:cs="Symbol" w:hint="default"/>
        <w:szCs w:val="22"/>
        <w:rFonts w:cs="Symbol"/>
        <w:lang w:val="en-US"/>
      </w:rPr>
    </w:lvl>
  </w:abstractNum>
  <w:abstractNum w:abstractNumId="5">
    <w:lvl w:ilvl="0">
      <w:start w:val="1"/>
      <w:numFmt w:val="bullet"/>
      <w:lvlText w:val=""/>
      <w:lvlJc w:val="left"/>
      <w:pPr>
        <w:ind w:left="1080" w:hanging="360"/>
      </w:pPr>
      <w:rPr>
        <w:rFonts w:ascii="Symbol" w:hAnsi="Symbol" w:cs="Symbol" w:hint="default"/>
        <w:rFonts w:cs="Symbol"/>
      </w:rPr>
    </w:lvl>
  </w:abstractNum>
  <w:abstractNum w:abstractNumId="6">
    <w:lvl w:ilvl="0">
      <w:start w:val="1"/>
      <w:numFmt w:val="bullet"/>
      <w:lvlText w:val=""/>
      <w:lvlJc w:val="left"/>
      <w:pPr>
        <w:ind w:left="245" w:hanging="245"/>
      </w:pPr>
      <w:rPr>
        <w:rFonts w:ascii="Symbol" w:hAnsi="Symbol" w:cs="Symbol" w:hint="default"/>
        <w:sz w:val="22"/>
        <w:rFonts w:cs="Symbol"/>
      </w:rPr>
    </w:lvl>
  </w:abstractNum>
  <w:abstractNum w:abstractNumId="7">
    <w:lvl w:ilvl="0">
      <w:start w:val="1"/>
      <w:numFmt w:val="bullet"/>
      <w:lvlText w:val=""/>
      <w:lvlJc w:val="left"/>
      <w:pPr>
        <w:ind w:left="720" w:hanging="360"/>
      </w:pPr>
      <w:rPr>
        <w:rFonts w:ascii="Symbol" w:hAnsi="Symbol" w:cs="Symbol" w:hint="default"/>
        <w:rFonts w:cs="Symbol"/>
      </w:rPr>
    </w:lvl>
  </w:abstractNum>
  <w:abstractNum w:abstractNumId="8">
    <w:lvl w:ilvl="0">
      <w:start w:val="1"/>
      <w:numFmt w:val="bullet"/>
      <w:lvlText w:val=""/>
      <w:lvlJc w:val="left"/>
      <w:pPr>
        <w:ind w:left="720" w:hanging="360"/>
      </w:pPr>
      <w:rPr>
        <w:rFonts w:ascii="Wingdings" w:hAnsi="Wingdings" w:cs="Wingdings" w:hint="default"/>
        <w:sz w:val="22"/>
        <w:szCs w:val="22"/>
        <w:rFonts w:cs="Wingdings"/>
        <w:color w:val="000000"/>
        <w:lang w:val="en-GB"/>
      </w:rPr>
    </w:lvl>
  </w:abstractNum>
  <w:abstractNum w:abstractNumId="9">
    <w:lvl w:ilvl="0">
      <w:start w:val="1"/>
      <w:numFmt w:val="bullet"/>
      <w:lvlText w:val=""/>
      <w:lvlJc w:val="left"/>
      <w:pPr>
        <w:ind w:left="720" w:hanging="360"/>
      </w:pPr>
      <w:rPr>
        <w:rFonts w:ascii="Symbol" w:hAnsi="Symbol" w:cs="Symbol" w:hint="default"/>
        <w:sz w:val="22"/>
        <w:szCs w:val="22"/>
        <w:rFonts w:cs="Symbol"/>
      </w:rPr>
    </w:lvl>
  </w:abstractNum>
  <w:abstractNum w:abstractNumId="10">
    <w:lvl w:ilvl="0">
      <w:start w:val="1"/>
      <w:numFmt w:val="bullet"/>
      <w:lvlText w:val=""/>
      <w:lvlJc w:val="left"/>
      <w:pPr>
        <w:ind w:left="720" w:hanging="360"/>
      </w:pPr>
      <w:rPr>
        <w:rFonts w:ascii="Symbol" w:hAnsi="Symbol" w:cs="Symbol" w:hint="default"/>
        <w:sz w:val="22"/>
        <w:szCs w:val="22"/>
        <w:rFonts w:cs="Symbol"/>
        <w:lang w:val="en-GB"/>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8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SC Regular"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numPr>
        <w:ilvl w:val="0"/>
        <w:numId w:val="1"/>
      </w:numPr>
      <w:outlineLvl w:val="0"/>
    </w:pPr>
    <w:rPr>
      <w:rFonts w:ascii="Arial" w:hAnsi="Arial" w:cs="Arial"/>
      <w:u w:val="single"/>
    </w:rPr>
  </w:style>
  <w:style w:type="paragraph" w:styleId="Heading2">
    <w:name w:val="Heading 2"/>
    <w:basedOn w:val="Normal"/>
    <w:next w:val="Normal"/>
    <w:qFormat/>
    <w:pPr>
      <w:numPr>
        <w:ilvl w:val="1"/>
        <w:numId w:val="1"/>
      </w:numPr>
      <w:outlineLvl w:val="1"/>
    </w:pPr>
    <w:rPr>
      <w:rFonts w:ascii="Arial" w:hAnsi="Arial" w:cs="Arial"/>
      <w:b/>
      <w:u w:val="single"/>
    </w:rPr>
  </w:style>
  <w:style w:type="paragraph" w:styleId="Heading3">
    <w:name w:val="Heading 3"/>
    <w:basedOn w:val="Normal"/>
    <w:next w:val="Normal"/>
    <w:qFormat/>
    <w:pPr>
      <w:numPr>
        <w:ilvl w:val="2"/>
        <w:numId w:val="1"/>
      </w:numPr>
      <w:outlineLvl w:val="2"/>
    </w:pPr>
    <w:rPr>
      <w:rFonts w:ascii="Arial" w:hAnsi="Arial" w:cs="Arial"/>
      <w:b/>
    </w:rPr>
  </w:style>
  <w:style w:type="paragraph" w:styleId="Heading4">
    <w:name w:val="Heading 4"/>
    <w:basedOn w:val="Normal"/>
    <w:next w:val="Normal"/>
    <w:qFormat/>
    <w:pPr>
      <w:numPr>
        <w:ilvl w:val="3"/>
        <w:numId w:val="1"/>
      </w:numPr>
      <w:outlineLvl w:val="3"/>
    </w:pPr>
    <w:rPr>
      <w:b/>
      <w:sz w:val="24"/>
      <w:u w:val="single"/>
    </w:rPr>
  </w:style>
  <w:style w:type="paragraph" w:styleId="Heading5">
    <w:name w:val="Heading 5"/>
    <w:basedOn w:val="Normal"/>
    <w:next w:val="Normal"/>
    <w:qFormat/>
    <w:pPr>
      <w:numPr>
        <w:ilvl w:val="4"/>
        <w:numId w:val="1"/>
      </w:numPr>
      <w:outlineLvl w:val="4"/>
    </w:pPr>
    <w:rPr>
      <w:b/>
      <w:sz w:val="22"/>
    </w:rPr>
  </w:style>
  <w:style w:type="paragraph" w:styleId="Heading6">
    <w:name w:val="Heading 6"/>
    <w:basedOn w:val="Normal"/>
    <w:next w:val="Normal"/>
    <w:qFormat/>
    <w:pPr>
      <w:numPr>
        <w:ilvl w:val="5"/>
        <w:numId w:val="1"/>
      </w:numPr>
      <w:outlineLvl w:val="5"/>
    </w:pPr>
    <w:rPr>
      <w:b/>
      <w:bCs/>
      <w:color w:val="FF0000"/>
      <w:szCs w:val="22"/>
    </w:rPr>
  </w:style>
  <w:style w:type="paragraph" w:styleId="Heading7">
    <w:name w:val="Heading 7"/>
    <w:basedOn w:val="Normal"/>
    <w:next w:val="Normal"/>
    <w:qFormat/>
    <w:pPr>
      <w:numPr>
        <w:ilvl w:val="6"/>
        <w:numId w:val="1"/>
      </w:numPr>
      <w:ind w:firstLine="720"/>
      <w:outlineLvl w:val="6"/>
    </w:pPr>
    <w:rPr>
      <w:b/>
      <w:bCs/>
      <w:color w:val="FF0000"/>
    </w:rPr>
  </w:style>
  <w:style w:type="paragraph" w:styleId="Heading8">
    <w:name w:val="Heading 8"/>
    <w:basedOn w:val="Normal"/>
    <w:next w:val="Normal"/>
    <w:qFormat/>
    <w:pPr>
      <w:numPr>
        <w:ilvl w:val="7"/>
        <w:numId w:val="1"/>
      </w:numPr>
      <w:ind w:firstLine="720"/>
      <w:outlineLvl w:val="7"/>
    </w:pPr>
    <w:rPr>
      <w:b/>
    </w:rPr>
  </w:style>
  <w:style w:type="paragraph" w:styleId="Heading9">
    <w:name w:val="Heading 9"/>
    <w:basedOn w:val="Normal"/>
    <w:next w:val="Normal"/>
    <w:qFormat/>
    <w:pPr>
      <w:numPr>
        <w:ilvl w:val="8"/>
        <w:numId w:val="1"/>
      </w:numPr>
      <w:ind w:left="2160" w:hanging="0"/>
      <w:jc w:val="both"/>
      <w:outlineLvl w:val="8"/>
    </w:pPr>
    <w:rPr>
      <w:b/>
      <w:bCs/>
      <w:sz w:val="22"/>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Wingdings" w:hAnsi="Wingdings" w:cs="Wingdings"/>
      <w:sz w:val="22"/>
      <w:szCs w:val="22"/>
      <w:lang w:val="en-GB"/>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Symbol" w:hAnsi="Symbol" w:cs="Symbol"/>
      <w:szCs w:val="22"/>
      <w:lang w:val="en-US"/>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sz w:val="22"/>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Wingdings" w:hAnsi="Wingdings" w:cs="Wingdings"/>
      <w:color w:val="000000"/>
      <w:sz w:val="22"/>
      <w:szCs w:val="22"/>
      <w:lang w:val="en-GB"/>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rFonts w:ascii="Symbol" w:hAnsi="Symbol" w:cs="Symbol"/>
      <w:sz w:val="22"/>
      <w:szCs w:val="22"/>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sz w:val="22"/>
      <w:szCs w:val="22"/>
      <w:lang w:val="en-GB"/>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DefaultParagraphFont">
    <w:name w:val="Default Paragraph Font"/>
    <w:qFormat/>
    <w:rPr/>
  </w:style>
  <w:style w:type="character" w:styleId="Hyperlink">
    <w:name w:val="Hyperlink"/>
    <w:qFormat/>
    <w:rPr>
      <w:color w:val="0000FF"/>
      <w:u w:val="single"/>
    </w:rPr>
  </w:style>
  <w:style w:type="character" w:styleId="FollowedHyperlink">
    <w:name w:val="FollowedHyperlink"/>
    <w:qFormat/>
    <w:rPr>
      <w:color w:val="800080"/>
      <w:u w:val="single"/>
    </w:rPr>
  </w:style>
  <w:style w:type="character" w:styleId="PageNumber">
    <w:name w:val="Page Number"/>
    <w:rPr/>
  </w:style>
  <w:style w:type="character" w:styleId="M">
    <w:name w:val="m"/>
    <w:qFormat/>
    <w:rPr/>
  </w:style>
  <w:style w:type="character" w:styleId="Address2CharChar">
    <w:name w:val="Address 2 Char Char"/>
    <w:qFormat/>
    <w:rPr>
      <w:sz w:val="16"/>
      <w:lang w:val="en-US" w:bidi="ar-SA"/>
    </w:rPr>
  </w:style>
  <w:style w:type="character" w:styleId="Applestylespan">
    <w:name w:val="apple-style-span"/>
    <w:qFormat/>
    <w:rPr/>
  </w:style>
  <w:style w:type="character" w:styleId="Strong">
    <w:name w:val="Strong"/>
    <w:qFormat/>
    <w:rPr>
      <w:b/>
      <w:bCs/>
    </w:rPr>
  </w:style>
  <w:style w:type="character" w:styleId="HeaderChar">
    <w:name w:val="Header Char"/>
    <w:qFormat/>
    <w:rPr/>
  </w:style>
  <w:style w:type="character" w:styleId="BodyTextChar">
    <w:name w:val="Body Text Char"/>
    <w:qFormat/>
    <w:rPr>
      <w:sz w:val="24"/>
      <w:szCs w:val="24"/>
    </w:rPr>
  </w:style>
  <w:style w:type="character" w:styleId="FooterChar">
    <w:name w:val="Footer Char"/>
    <w:qFormat/>
    <w:rPr/>
  </w:style>
  <w:style w:type="character" w:styleId="BalloonTextChar">
    <w:name w:val="Balloon Text Char"/>
    <w:qFormat/>
    <w:rPr>
      <w:rFonts w:ascii="Tahoma" w:hAnsi="Tahoma" w:cs="Tahoma"/>
      <w:sz w:val="16"/>
      <w:szCs w:val="16"/>
    </w:rPr>
  </w:style>
  <w:style w:type="character" w:styleId="InternetLink">
    <w:name w:val="Hyperlink"/>
    <w:rPr>
      <w:color w:val="0000FF"/>
      <w:u w:val="single"/>
    </w:rPr>
  </w:style>
  <w:style w:type="character" w:styleId="AleftChar">
    <w:name w:val="a left Char"/>
    <w:qFormat/>
    <w:rPr>
      <w:rFonts w:eastAsia="Calibri"/>
      <w:sz w:val="22"/>
      <w:szCs w:val="21"/>
      <w:lang w:val="en-GB"/>
    </w:rPr>
  </w:style>
  <w:style w:type="paragraph" w:styleId="Heading">
    <w:name w:val="Heading"/>
    <w:basedOn w:val="Normal"/>
    <w:next w:val="TextBody"/>
    <w:qFormat/>
    <w:pPr>
      <w:keepNext w:val="true"/>
      <w:spacing w:before="240" w:after="120"/>
    </w:pPr>
    <w:rPr>
      <w:rFonts w:ascii="Liberation Sans" w:hAnsi="Liberation Sans" w:eastAsia="Noto Sans SC Regular"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Noto Sans Devanagari"/>
    </w:rPr>
  </w:style>
  <w:style w:type="paragraph" w:styleId="BodyTextIndent">
    <w:name w:val="Body Text Indent"/>
    <w:basedOn w:val="Normal"/>
    <w:qFormat/>
    <w:pPr/>
    <w:rPr>
      <w:rFonts w:ascii="Arial" w:hAnsi="Arial" w:cs="Arial"/>
      <w:b/>
    </w:rPr>
  </w:style>
  <w:style w:type="paragraph" w:styleId="Title">
    <w:name w:val="Title"/>
    <w:basedOn w:val="Normal"/>
    <w:next w:val="TextBody"/>
    <w:qFormat/>
    <w:pPr>
      <w:jc w:val="center"/>
    </w:pPr>
    <w:rPr>
      <w:rFonts w:ascii="Arial" w:hAnsi="Arial" w:cs="Arial"/>
      <w:b/>
      <w:sz w:val="24"/>
    </w:rPr>
  </w:style>
  <w:style w:type="paragraph" w:styleId="BodyText">
    <w:name w:val="Body Text"/>
    <w:basedOn w:val="Normal"/>
    <w:qFormat/>
    <w:pPr>
      <w:jc w:val="both"/>
    </w:pPr>
    <w:rPr>
      <w:sz w:val="24"/>
      <w:szCs w:val="24"/>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z w:val="24"/>
      <w:szCs w:val="24"/>
    </w:rPr>
  </w:style>
  <w:style w:type="paragraph" w:styleId="Contents1">
    <w:name w:val="TOC 1"/>
    <w:basedOn w:val="Normal"/>
    <w:pPr/>
    <w:rPr>
      <w:rFonts w:ascii="Courier New" w:hAnsi="Courier New" w:cs="Courier New"/>
    </w:rPr>
  </w:style>
  <w:style w:type="paragraph" w:styleId="Achievement">
    <w:name w:val="Achievement"/>
    <w:basedOn w:val="Normal"/>
    <w:qFormat/>
    <w:pPr/>
    <w:rPr>
      <w:rFonts w:ascii="Comic Sans MS" w:hAnsi="Comic Sans MS" w:cs="Comic Sans MS"/>
      <w:b/>
      <w:bCs/>
    </w:rPr>
  </w:style>
  <w:style w:type="paragraph" w:styleId="Contents5">
    <w:name w:val="TOC 5"/>
    <w:basedOn w:val="Normal"/>
    <w:pPr>
      <w:ind w:left="3600" w:hanging="0"/>
    </w:pPr>
    <w:rPr>
      <w:rFonts w:ascii="Arial" w:hAnsi="Arial" w:cs="Arial"/>
    </w:rPr>
  </w:style>
  <w:style w:type="paragraph" w:styleId="Contents6">
    <w:name w:val="TOC 6"/>
    <w:basedOn w:val="Normal"/>
    <w:pPr>
      <w:ind w:left="3600" w:hanging="0"/>
      <w:jc w:val="both"/>
    </w:pPr>
    <w:rPr>
      <w:rFonts w:ascii="Arial" w:hAnsi="Arial" w:cs="Arial"/>
      <w:bCs/>
    </w:rPr>
  </w:style>
  <w:style w:type="paragraph" w:styleId="Contents7">
    <w:name w:val="TOC 7"/>
    <w:basedOn w:val="Normal"/>
    <w:pPr>
      <w:tabs>
        <w:tab w:val="clear" w:pos="720"/>
        <w:tab w:val="center" w:pos="4320" w:leader="none"/>
        <w:tab w:val="right" w:pos="8640" w:leader="none"/>
      </w:tabs>
    </w:pPr>
    <w:rPr/>
  </w:style>
  <w:style w:type="paragraph" w:styleId="Contents9">
    <w:name w:val="TOC 9"/>
    <w:basedOn w:val="Normal"/>
    <w:pPr>
      <w:jc w:val="both"/>
    </w:pPr>
    <w:rPr>
      <w:rFonts w:ascii="Arial" w:hAnsi="Arial" w:cs="Arial"/>
    </w:rPr>
  </w:style>
  <w:style w:type="paragraph" w:styleId="TitleCover">
    <w:name w:val="Title Cover"/>
    <w:basedOn w:val="Normal"/>
    <w:next w:val="Normal"/>
    <w:qFormat/>
    <w:pPr>
      <w:pBdr>
        <w:bottom w:val="single" w:sz="6" w:space="22" w:color="000000"/>
      </w:pBdr>
      <w:spacing w:lineRule="exact" w:line="300"/>
      <w:jc w:val="both"/>
    </w:pPr>
    <w:rPr>
      <w:rFonts w:ascii="Arial" w:hAnsi="Arial" w:cs="Arial"/>
      <w:caps/>
      <w:spacing w:val="-10"/>
      <w:sz w:val="32"/>
      <w:szCs w:val="32"/>
    </w:rPr>
  </w:style>
  <w:style w:type="paragraph" w:styleId="Header">
    <w:name w:val="Header"/>
    <w:basedOn w:val="Normal"/>
    <w:pPr>
      <w:shd w:fill="000080" w:val="clear"/>
    </w:pPr>
    <w:rPr>
      <w:rFonts w:ascii="Tahoma" w:hAnsi="Tahoma" w:cs="Tahoma"/>
    </w:rPr>
  </w:style>
  <w:style w:type="paragraph" w:styleId="Erfarenhet">
    <w:name w:val="Erfarenhet"/>
    <w:basedOn w:val="BodyText"/>
    <w:qFormat/>
    <w:pPr>
      <w:numPr>
        <w:ilvl w:val="0"/>
        <w:numId w:val="6"/>
      </w:numPr>
      <w:spacing w:lineRule="atLeast" w:line="240" w:before="0" w:after="60"/>
    </w:pPr>
    <w:rPr>
      <w:rFonts w:ascii="Garamond" w:hAnsi="Garamond" w:cs="Garamond"/>
      <w:sz w:val="22"/>
      <w:szCs w:val="20"/>
      <w:lang w:val="sv-SE"/>
    </w:rPr>
  </w:style>
  <w:style w:type="paragraph" w:styleId="IndexHeading">
    <w:name w:val="Index Heading"/>
    <w:basedOn w:val="Normal"/>
    <w:pPr/>
    <w:rPr>
      <w:bCs/>
      <w:sz w:val="22"/>
    </w:rPr>
  </w:style>
  <w:style w:type="paragraph" w:styleId="Addressee">
    <w:name w:val="Envelope Address"/>
    <w:basedOn w:val="Normal"/>
    <w:pPr>
      <w:ind w:left="720" w:hanging="0"/>
    </w:pPr>
    <w:rPr/>
  </w:style>
  <w:style w:type="paragraph" w:styleId="TableContents">
    <w:name w:val="Table Contents"/>
    <w:basedOn w:val="Normal"/>
    <w:qFormat/>
    <w:pPr/>
    <w:rPr>
      <w:rFonts w:eastAsia="DejaVu Sans;MS Mincho"/>
      <w:sz w:val="24"/>
      <w:szCs w:val="24"/>
      <w:lang w:val="en-IN"/>
    </w:rPr>
  </w:style>
  <w:style w:type="paragraph" w:styleId="NoSpacing">
    <w:name w:val="No Spacing"/>
    <w:qFormat/>
    <w:pPr>
      <w:widowControl/>
      <w:bidi w:val="0"/>
    </w:pPr>
    <w:rPr>
      <w:rFonts w:ascii="Calibri" w:hAnsi="Calibri" w:eastAsia="Calibri" w:cs="Calibri"/>
      <w:color w:val="auto"/>
      <w:sz w:val="22"/>
      <w:szCs w:val="22"/>
      <w:lang w:val="en-US" w:bidi="ar-SA" w:eastAsia="zh-CN"/>
    </w:rPr>
  </w:style>
  <w:style w:type="paragraph" w:styleId="Achievement1">
    <w:name w:val="achievement"/>
    <w:basedOn w:val="Normal"/>
    <w:qFormat/>
    <w:pPr>
      <w:spacing w:before="280" w:after="280"/>
    </w:pPr>
    <w:rPr>
      <w:sz w:val="24"/>
      <w:szCs w:val="24"/>
      <w:lang w:val="en-IN"/>
    </w:rPr>
  </w:style>
  <w:style w:type="paragraph" w:styleId="Default">
    <w:name w:val="Default"/>
    <w:qFormat/>
    <w:pPr>
      <w:widowControl/>
      <w:bidi w:val="0"/>
    </w:pPr>
    <w:rPr>
      <w:rFonts w:ascii="Times New Roman" w:hAnsi="Times New Roman" w:eastAsia="Times New Roman" w:cs="Times New Roman"/>
      <w:color w:val="000000"/>
      <w:sz w:val="24"/>
      <w:szCs w:val="24"/>
      <w:lang w:val="en-US" w:bidi="ar-SA" w:eastAsia="zh-CN"/>
    </w:rPr>
  </w:style>
  <w:style w:type="paragraph" w:styleId="ListParagraph">
    <w:name w:val="List Paragraph"/>
    <w:basedOn w:val="Normal"/>
    <w:qFormat/>
    <w:pPr>
      <w:ind w:left="720" w:hanging="0"/>
    </w:pPr>
    <w:rPr/>
  </w:style>
  <w:style w:type="paragraph" w:styleId="WWFooter">
    <w:name w:val="WW-Footer"/>
    <w:basedOn w:val="Normal"/>
    <w:qFormat/>
    <w:pPr>
      <w:tabs>
        <w:tab w:val="clear" w:pos="720"/>
        <w:tab w:val="center" w:pos="4680" w:leader="none"/>
        <w:tab w:val="right" w:pos="9360" w:leader="none"/>
      </w:tabs>
    </w:pPr>
    <w:rPr>
      <w:lang w:val="en-US"/>
    </w:rPr>
  </w:style>
  <w:style w:type="paragraph" w:styleId="BalloonText">
    <w:name w:val="Balloon Text"/>
    <w:basedOn w:val="Normal"/>
    <w:qFormat/>
    <w:pPr/>
    <w:rPr>
      <w:rFonts w:ascii="Tahoma" w:hAnsi="Tahoma" w:cs="Tahoma"/>
      <w:sz w:val="16"/>
      <w:szCs w:val="16"/>
      <w:lang w:val="en-US"/>
    </w:rPr>
  </w:style>
  <w:style w:type="paragraph" w:styleId="Aleft">
    <w:name w:val="a left"/>
    <w:basedOn w:val="Normal"/>
    <w:qFormat/>
    <w:pPr/>
    <w:rPr>
      <w:rFonts w:eastAsia="Calibri"/>
      <w:sz w:val="22"/>
      <w:szCs w:val="21"/>
      <w:lang w:val="en-GB"/>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rishnasahisvu@gmail.com"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2019-10-29T12:50:00Z</dcterms:created>
  <dc:creator>BVR Mohan Reddy</dc:creator>
  <dc:description/>
  <cp:keywords/>
  <dc:language>en-US</dc:language>
  <cp:lastModifiedBy>Krishnasahi Gujjarlamudi</cp:lastModifiedBy>
  <cp:lastPrinted>2019-02-21T18:35:00Z</cp:lastPrinted>
  <dcterms:modified xsi:type="dcterms:W3CDTF">2020-01-17T14:22:00Z</dcterms:modified>
  <cp:revision>6</cp:revision>
  <dc:subject/>
  <dc:title>PRALHAD RAO</dc:title>
</cp:coreProperties>
</file>