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72"/>
          <w:szCs w:val="72"/>
          <w:u w:val="single"/>
        </w:rPr>
      </w:pPr>
      <w:bookmarkStart w:colFirst="0" w:colLast="0" w:name="_ra61ifxfxda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u w:val="single"/>
          <w:rtl w:val="0"/>
        </w:rPr>
        <w:t xml:space="preserve">Python 3: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print() 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Imprimer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input (“ “): Prendre une info texte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input pour les nombres = int (input (“ “))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= commenter la ligne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importer une fonction de la librairie (time;....)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+= ; conditions supérieur à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-=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 conditions inférieur à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== ; conditions égale à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si; exemple: if age &gt; 18; ou == 18; ou &lt;18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 xml:space="preserve">print (age)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else: si la condition de if ne passe pas alors else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str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Convertir en string (texte)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concaténer = rassembler des caractères et nombres dans la même string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list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Stocker plusieurs variables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tupl = liste non immuable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