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Sosyal Ağ Graf Analiz Sistemi</w:t>
      </w:r>
    </w:p>
    <w:p>
      <w:pPr>
        <w:pStyle w:val="Heading1"/>
      </w:pPr>
      <w:r>
        <w:t>1. Giriş</w:t>
      </w:r>
    </w:p>
    <w:p>
      <w:r>
        <w:t>Bu proje, sosyal ağların yapısal analizi, benzerlik tespiti ve anomali analizi için geliştirilmiştir.</w:t>
      </w:r>
    </w:p>
    <w:p>
      <w:pPr>
        <w:pStyle w:val="Heading1"/>
      </w:pPr>
      <w:r>
        <w:t>2. Temel Fonksiyonlar</w:t>
      </w:r>
    </w:p>
    <w:p>
      <w:pPr>
        <w:pStyle w:val="ListBullet"/>
      </w:pPr>
      <w:r>
        <w:t>- İzomorfizm Testi (VF2): Ağların yapısal olarak özdeş olup olmadığını kontrol eder.</w:t>
      </w:r>
    </w:p>
    <w:p>
      <w:pPr>
        <w:pStyle w:val="ListBullet"/>
      </w:pPr>
      <w:r>
        <w:t>- Matris Karşılaştırması: Ağlar arasındaki Hamming mesafesini hesaplar.</w:t>
      </w:r>
    </w:p>
    <w:p>
      <w:pPr>
        <w:pStyle w:val="ListBullet"/>
      </w:pPr>
      <w:r>
        <w:t>- Anomali Tespiti: İstatistiksel aykırılıkları (hub, bridge) bulur.</w:t>
      </w:r>
    </w:p>
    <w:p>
      <w:pPr>
        <w:pStyle w:val="ListBullet"/>
      </w:pPr>
      <w:r>
        <w:t>- Adli Bilişim Raporu: Suç analizi ve risk değerlendirmesi sunar.</w:t>
      </w:r>
    </w:p>
    <w:p>
      <w:pPr>
        <w:pStyle w:val="Heading1"/>
      </w:pPr>
      <w:r>
        <w:t>3. Kullanım</w:t>
      </w:r>
    </w:p>
    <w:p>
      <w:r>
        <w:t>Uygulama web arayüzü üzerinden interaktif olarak test edilebilir. Backend FastAPI, frontend ise HTML/JS teknolojileri ile geliştirilmiştir.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