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547F" w14:textId="74B370E0" w:rsidR="009D318C" w:rsidRDefault="00D142DB">
      <w:r>
        <w:t>On the basis of graphs formed by DES, AES and RSA we can say that text files take the most time for encryption while zip and exe files take almost the same time for encryption.</w:t>
      </w:r>
    </w:p>
    <w:p w14:paraId="0C4C7D5D" w14:textId="7A58B296" w:rsidR="00D142DB" w:rsidRDefault="00D142DB">
      <w:r>
        <w:t>This pattern has been observed in all 3 algorithms.</w:t>
      </w:r>
    </w:p>
    <w:sectPr w:rsidR="00D14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07"/>
    <w:rsid w:val="009D318C"/>
    <w:rsid w:val="00D142DB"/>
    <w:rsid w:val="00F96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2A6B"/>
  <w15:chartTrackingRefBased/>
  <w15:docId w15:val="{73B7B9EA-6BAE-433F-AD76-E21BFDBF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2</cp:revision>
  <dcterms:created xsi:type="dcterms:W3CDTF">2023-10-08T17:52:00Z</dcterms:created>
  <dcterms:modified xsi:type="dcterms:W3CDTF">2023-10-08T17:53:00Z</dcterms:modified>
</cp:coreProperties>
</file>