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DA07E" w14:textId="77777777" w:rsidR="00FA7F96" w:rsidRPr="00FA7F96" w:rsidRDefault="00FA7F96" w:rsidP="00FA7F96">
      <w:pPr>
        <w:jc w:val="center"/>
        <w:rPr>
          <w:b/>
          <w:bCs/>
          <w:sz w:val="28"/>
          <w:szCs w:val="28"/>
        </w:rPr>
      </w:pPr>
      <w:r w:rsidRPr="00FA7F96">
        <w:rPr>
          <w:b/>
          <w:bCs/>
          <w:sz w:val="28"/>
          <w:szCs w:val="28"/>
        </w:rPr>
        <w:t>Business Summary Report</w:t>
      </w:r>
    </w:p>
    <w:p w14:paraId="15F2E80E" w14:textId="77777777" w:rsidR="00FA7F96" w:rsidRPr="00FA7F96" w:rsidRDefault="00FA7F96" w:rsidP="00FA7F96">
      <w:pPr>
        <w:jc w:val="center"/>
        <w:rPr>
          <w:sz w:val="28"/>
          <w:szCs w:val="28"/>
        </w:rPr>
      </w:pPr>
      <w:r w:rsidRPr="00FA7F96">
        <w:rPr>
          <w:b/>
          <w:bCs/>
          <w:sz w:val="28"/>
          <w:szCs w:val="28"/>
        </w:rPr>
        <w:t>Predictive Insights for Collections Strategy</w:t>
      </w:r>
    </w:p>
    <w:p w14:paraId="22BD1251" w14:textId="77777777" w:rsidR="00FA7F96" w:rsidRPr="00FA7F96" w:rsidRDefault="00FA7F96" w:rsidP="00FA7F96">
      <w:pPr>
        <w:rPr>
          <w:lang w:val="fr-FR"/>
        </w:rPr>
      </w:pPr>
      <w:r w:rsidRPr="00FA7F96">
        <w:rPr>
          <w:lang w:val="fr-FR"/>
        </w:rPr>
        <w:pict w14:anchorId="1D3CD3A6">
          <v:rect id="_x0000_i1070" style="width:0;height:1.5pt" o:hralign="center" o:hrstd="t" o:hr="t" fillcolor="#a0a0a0" stroked="f"/>
        </w:pict>
      </w:r>
    </w:p>
    <w:p w14:paraId="4A746DDD" w14:textId="77777777" w:rsidR="00FA7F96" w:rsidRPr="00FA7F96" w:rsidRDefault="00FA7F96" w:rsidP="00FA7F96">
      <w:pPr>
        <w:rPr>
          <w:b/>
          <w:bCs/>
        </w:rPr>
      </w:pPr>
      <w:r w:rsidRPr="00FA7F96">
        <w:rPr>
          <w:b/>
          <w:bCs/>
        </w:rPr>
        <w:t>1. Predictive Insights</w:t>
      </w:r>
    </w:p>
    <w:p w14:paraId="6FA79937" w14:textId="77777777" w:rsidR="00FA7F96" w:rsidRPr="00FA7F96" w:rsidRDefault="00FA7F96" w:rsidP="00FA7F96">
      <w:r w:rsidRPr="00FA7F96">
        <w:t xml:space="preserve">Our predictive model (logistic regression on </w:t>
      </w:r>
      <w:proofErr w:type="spellStart"/>
      <w:r w:rsidRPr="00FA7F96">
        <w:t>Geldium’s</w:t>
      </w:r>
      <w:proofErr w:type="spellEnd"/>
      <w:r w:rsidRPr="00FA7F96">
        <w:t xml:space="preserve"> repayment dataset) highlights key risk factors for delinquency:</w:t>
      </w:r>
    </w:p>
    <w:p w14:paraId="0BADBC55" w14:textId="77777777" w:rsidR="00FA7F96" w:rsidRPr="00FA7F96" w:rsidRDefault="00FA7F96" w:rsidP="00FA7F96">
      <w:pPr>
        <w:numPr>
          <w:ilvl w:val="0"/>
          <w:numId w:val="23"/>
        </w:numPr>
        <w:rPr>
          <w:lang w:val="fr-FR"/>
        </w:rPr>
      </w:pPr>
      <w:r w:rsidRPr="00FA7F96">
        <w:rPr>
          <w:b/>
          <w:bCs/>
        </w:rPr>
        <w:t>Gen Z (&lt;30 years old, high utilization, 2+ missed payments):</w:t>
      </w:r>
      <w:r w:rsidRPr="00FA7F96">
        <w:br/>
        <w:t xml:space="preserve">3.4x higher default risk. </w:t>
      </w:r>
      <w:proofErr w:type="spellStart"/>
      <w:r w:rsidRPr="00FA7F96">
        <w:rPr>
          <w:lang w:val="fr-FR"/>
        </w:rPr>
        <w:t>Signals</w:t>
      </w:r>
      <w:proofErr w:type="spellEnd"/>
      <w:r w:rsidRPr="00FA7F96">
        <w:rPr>
          <w:lang w:val="fr-FR"/>
        </w:rPr>
        <w:t xml:space="preserve"> </w:t>
      </w:r>
      <w:proofErr w:type="spellStart"/>
      <w:r w:rsidRPr="00FA7F96">
        <w:rPr>
          <w:lang w:val="fr-FR"/>
        </w:rPr>
        <w:t>financial</w:t>
      </w:r>
      <w:proofErr w:type="spellEnd"/>
      <w:r w:rsidRPr="00FA7F96">
        <w:rPr>
          <w:lang w:val="fr-FR"/>
        </w:rPr>
        <w:t xml:space="preserve"> </w:t>
      </w:r>
      <w:proofErr w:type="spellStart"/>
      <w:r w:rsidRPr="00FA7F96">
        <w:rPr>
          <w:lang w:val="fr-FR"/>
        </w:rPr>
        <w:t>overextension</w:t>
      </w:r>
      <w:proofErr w:type="spellEnd"/>
      <w:r w:rsidRPr="00FA7F96">
        <w:rPr>
          <w:lang w:val="fr-FR"/>
        </w:rPr>
        <w:t xml:space="preserve"> and </w:t>
      </w:r>
      <w:proofErr w:type="spellStart"/>
      <w:r w:rsidRPr="00FA7F96">
        <w:rPr>
          <w:lang w:val="fr-FR"/>
        </w:rPr>
        <w:t>limited</w:t>
      </w:r>
      <w:proofErr w:type="spellEnd"/>
      <w:r w:rsidRPr="00FA7F96">
        <w:rPr>
          <w:lang w:val="fr-FR"/>
        </w:rPr>
        <w:t xml:space="preserve"> </w:t>
      </w:r>
      <w:proofErr w:type="spellStart"/>
      <w:r w:rsidRPr="00FA7F96">
        <w:rPr>
          <w:lang w:val="fr-FR"/>
        </w:rPr>
        <w:t>repayment</w:t>
      </w:r>
      <w:proofErr w:type="spellEnd"/>
      <w:r w:rsidRPr="00FA7F96">
        <w:rPr>
          <w:lang w:val="fr-FR"/>
        </w:rPr>
        <w:t xml:space="preserve"> </w:t>
      </w:r>
      <w:proofErr w:type="spellStart"/>
      <w:r w:rsidRPr="00FA7F96">
        <w:rPr>
          <w:lang w:val="fr-FR"/>
        </w:rPr>
        <w:t>history</w:t>
      </w:r>
      <w:proofErr w:type="spellEnd"/>
      <w:r w:rsidRPr="00FA7F96">
        <w:rPr>
          <w:lang w:val="fr-FR"/>
        </w:rPr>
        <w:t>.</w:t>
      </w:r>
    </w:p>
    <w:p w14:paraId="231ECB58" w14:textId="77777777" w:rsidR="00FA7F96" w:rsidRPr="00FA7F96" w:rsidRDefault="00FA7F96" w:rsidP="00FA7F96">
      <w:pPr>
        <w:numPr>
          <w:ilvl w:val="0"/>
          <w:numId w:val="23"/>
        </w:numPr>
      </w:pPr>
      <w:r w:rsidRPr="00FA7F96">
        <w:rPr>
          <w:b/>
          <w:bCs/>
        </w:rPr>
        <w:t>Self-employed / unemployed with high DTI (&gt;0.4):</w:t>
      </w:r>
      <w:r w:rsidRPr="00FA7F96">
        <w:br/>
        <w:t>Increased delinquency due to income volatility and repayment strain.</w:t>
      </w:r>
    </w:p>
    <w:p w14:paraId="6F6BA6DD" w14:textId="77777777" w:rsidR="00FA7F96" w:rsidRPr="00FA7F96" w:rsidRDefault="00FA7F96" w:rsidP="00FA7F96">
      <w:pPr>
        <w:numPr>
          <w:ilvl w:val="0"/>
          <w:numId w:val="23"/>
        </w:numPr>
      </w:pPr>
      <w:r w:rsidRPr="00FA7F96">
        <w:rPr>
          <w:b/>
          <w:bCs/>
        </w:rPr>
        <w:t>Short-tenure customers (&lt;2 years):</w:t>
      </w:r>
      <w:r w:rsidRPr="00FA7F96">
        <w:br/>
        <w:t>Overrepresented in delinquency, likely linked to limited credit history and onboarding challenges.</w:t>
      </w:r>
    </w:p>
    <w:p w14:paraId="0FED5975" w14:textId="77777777" w:rsidR="00FA7F96" w:rsidRPr="00FA7F96" w:rsidRDefault="00FA7F96" w:rsidP="00FA7F96">
      <w:pPr>
        <w:rPr>
          <w:lang w:val="fr-FR"/>
        </w:rPr>
      </w:pPr>
      <w:r w:rsidRPr="00FA7F96">
        <w:rPr>
          <w:rFonts w:ascii="Segoe UI Emoji" w:hAnsi="Segoe UI Emoji" w:cs="Segoe UI Emoji"/>
          <w:b/>
          <w:bCs/>
          <w:lang w:val="fr-FR"/>
        </w:rPr>
        <w:t>📊</w:t>
      </w:r>
      <w:r w:rsidRPr="00FA7F96">
        <w:rPr>
          <w:b/>
          <w:bCs/>
          <w:lang w:val="fr-FR"/>
        </w:rPr>
        <w:t xml:space="preserve"> Key Insights </w:t>
      </w:r>
      <w:proofErr w:type="spellStart"/>
      <w:r w:rsidRPr="00FA7F96">
        <w:rPr>
          <w:b/>
          <w:bCs/>
          <w:lang w:val="fr-FR"/>
        </w:rPr>
        <w:t>Summary</w:t>
      </w:r>
      <w:proofErr w:type="spellEnd"/>
      <w:r w:rsidRPr="00FA7F96">
        <w:rPr>
          <w:b/>
          <w:bCs/>
          <w:lang w:val="fr-FR"/>
        </w:rPr>
        <w:t xml:space="preserve">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1728"/>
        <w:gridCol w:w="2376"/>
        <w:gridCol w:w="2231"/>
      </w:tblGrid>
      <w:tr w:rsidR="00FA7F96" w:rsidRPr="00FA7F96" w14:paraId="22F5A5DD" w14:textId="77777777" w:rsidTr="00FA7F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8DAA02" w14:textId="77777777" w:rsidR="00FA7F96" w:rsidRPr="00FA7F96" w:rsidRDefault="00FA7F96" w:rsidP="00FA7F96">
            <w:pPr>
              <w:rPr>
                <w:b/>
                <w:bCs/>
                <w:lang w:val="fr-FR"/>
              </w:rPr>
            </w:pPr>
            <w:r w:rsidRPr="00FA7F96">
              <w:rPr>
                <w:b/>
                <w:bCs/>
                <w:lang w:val="fr-FR"/>
              </w:rPr>
              <w:t>Insight</w:t>
            </w:r>
          </w:p>
        </w:tc>
        <w:tc>
          <w:tcPr>
            <w:tcW w:w="0" w:type="auto"/>
            <w:vAlign w:val="center"/>
            <w:hideMark/>
          </w:tcPr>
          <w:p w14:paraId="18BFD3AA" w14:textId="77777777" w:rsidR="00FA7F96" w:rsidRPr="00FA7F96" w:rsidRDefault="00FA7F96" w:rsidP="00FA7F96">
            <w:pPr>
              <w:rPr>
                <w:b/>
                <w:bCs/>
                <w:lang w:val="fr-FR"/>
              </w:rPr>
            </w:pPr>
            <w:r w:rsidRPr="00FA7F96">
              <w:rPr>
                <w:b/>
                <w:bCs/>
                <w:lang w:val="fr-FR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1227D86F" w14:textId="77777777" w:rsidR="00FA7F96" w:rsidRPr="00FA7F96" w:rsidRDefault="00FA7F96" w:rsidP="00FA7F96">
            <w:pPr>
              <w:rPr>
                <w:b/>
                <w:bCs/>
                <w:lang w:val="fr-FR"/>
              </w:rPr>
            </w:pPr>
            <w:r w:rsidRPr="00FA7F96">
              <w:rPr>
                <w:b/>
                <w:bCs/>
                <w:lang w:val="fr-FR"/>
              </w:rPr>
              <w:t>Drivers</w:t>
            </w:r>
          </w:p>
        </w:tc>
        <w:tc>
          <w:tcPr>
            <w:tcW w:w="0" w:type="auto"/>
            <w:vAlign w:val="center"/>
            <w:hideMark/>
          </w:tcPr>
          <w:p w14:paraId="1DA6CC3B" w14:textId="77777777" w:rsidR="00FA7F96" w:rsidRPr="00FA7F96" w:rsidRDefault="00FA7F96" w:rsidP="00FA7F96">
            <w:pPr>
              <w:rPr>
                <w:b/>
                <w:bCs/>
                <w:lang w:val="fr-FR"/>
              </w:rPr>
            </w:pPr>
            <w:r w:rsidRPr="00FA7F96">
              <w:rPr>
                <w:b/>
                <w:bCs/>
                <w:lang w:val="fr-FR"/>
              </w:rPr>
              <w:t>Business Implication</w:t>
            </w:r>
          </w:p>
        </w:tc>
      </w:tr>
      <w:tr w:rsidR="00FA7F96" w:rsidRPr="00FA7F96" w14:paraId="4720EE05" w14:textId="77777777" w:rsidTr="00FA7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8CC21" w14:textId="77777777" w:rsidR="00FA7F96" w:rsidRPr="00FA7F96" w:rsidRDefault="00FA7F96" w:rsidP="00FA7F96">
            <w:r w:rsidRPr="00FA7F96">
              <w:t>High utilization + missed payments = 3.4x risk</w:t>
            </w:r>
          </w:p>
        </w:tc>
        <w:tc>
          <w:tcPr>
            <w:tcW w:w="0" w:type="auto"/>
            <w:vAlign w:val="center"/>
            <w:hideMark/>
          </w:tcPr>
          <w:p w14:paraId="31EBD459" w14:textId="77777777" w:rsidR="00FA7F96" w:rsidRPr="00FA7F96" w:rsidRDefault="00FA7F96" w:rsidP="00FA7F96">
            <w:pPr>
              <w:rPr>
                <w:lang w:val="fr-FR"/>
              </w:rPr>
            </w:pPr>
            <w:proofErr w:type="spellStart"/>
            <w:r w:rsidRPr="00FA7F96">
              <w:rPr>
                <w:lang w:val="fr-FR"/>
              </w:rPr>
              <w:t>Gen</w:t>
            </w:r>
            <w:proofErr w:type="spellEnd"/>
            <w:r w:rsidRPr="00FA7F96">
              <w:rPr>
                <w:lang w:val="fr-FR"/>
              </w:rPr>
              <w:t xml:space="preserve"> Z (&lt;30), new </w:t>
            </w:r>
            <w:proofErr w:type="spellStart"/>
            <w:r w:rsidRPr="00FA7F96">
              <w:rPr>
                <w:lang w:val="fr-FR"/>
              </w:rPr>
              <w:t>accounts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3E2350" w14:textId="77777777" w:rsidR="00FA7F96" w:rsidRPr="00FA7F96" w:rsidRDefault="00FA7F96" w:rsidP="00FA7F96">
            <w:pPr>
              <w:rPr>
                <w:lang w:val="fr-FR"/>
              </w:rPr>
            </w:pPr>
            <w:proofErr w:type="spellStart"/>
            <w:proofErr w:type="gramStart"/>
            <w:r w:rsidRPr="00FA7F96">
              <w:rPr>
                <w:lang w:val="fr-FR"/>
              </w:rPr>
              <w:t>utilization</w:t>
            </w:r>
            <w:proofErr w:type="spellEnd"/>
            <w:proofErr w:type="gramEnd"/>
            <w:r w:rsidRPr="00FA7F96">
              <w:rPr>
                <w:lang w:val="fr-FR"/>
              </w:rPr>
              <w:t xml:space="preserve">, </w:t>
            </w:r>
            <w:proofErr w:type="spellStart"/>
            <w:r w:rsidRPr="00FA7F96">
              <w:rPr>
                <w:lang w:val="fr-FR"/>
              </w:rPr>
              <w:t>missed_payments</w:t>
            </w:r>
            <w:proofErr w:type="spellEnd"/>
            <w:r w:rsidRPr="00FA7F96">
              <w:rPr>
                <w:lang w:val="fr-FR"/>
              </w:rPr>
              <w:t xml:space="preserve">, </w:t>
            </w:r>
            <w:proofErr w:type="spellStart"/>
            <w:r w:rsidRPr="00FA7F96">
              <w:rPr>
                <w:lang w:val="fr-FR"/>
              </w:rPr>
              <w:t>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DD8AC1" w14:textId="77777777" w:rsidR="00FA7F96" w:rsidRPr="00FA7F96" w:rsidRDefault="00FA7F96" w:rsidP="00FA7F96">
            <w:pPr>
              <w:rPr>
                <w:lang w:val="fr-FR"/>
              </w:rPr>
            </w:pPr>
            <w:proofErr w:type="spellStart"/>
            <w:r w:rsidRPr="00FA7F96">
              <w:rPr>
                <w:lang w:val="fr-FR"/>
              </w:rPr>
              <w:t>Prioritize</w:t>
            </w:r>
            <w:proofErr w:type="spellEnd"/>
            <w:r w:rsidRPr="00FA7F96">
              <w:rPr>
                <w:lang w:val="fr-FR"/>
              </w:rPr>
              <w:t xml:space="preserve"> </w:t>
            </w:r>
            <w:proofErr w:type="spellStart"/>
            <w:r w:rsidRPr="00FA7F96">
              <w:rPr>
                <w:lang w:val="fr-FR"/>
              </w:rPr>
              <w:t>outreach</w:t>
            </w:r>
            <w:proofErr w:type="spellEnd"/>
            <w:r w:rsidRPr="00FA7F96">
              <w:rPr>
                <w:lang w:val="fr-FR"/>
              </w:rPr>
              <w:t xml:space="preserve"> + </w:t>
            </w:r>
            <w:proofErr w:type="spellStart"/>
            <w:r w:rsidRPr="00FA7F96">
              <w:rPr>
                <w:lang w:val="fr-FR"/>
              </w:rPr>
              <w:t>financial</w:t>
            </w:r>
            <w:proofErr w:type="spellEnd"/>
            <w:r w:rsidRPr="00FA7F96">
              <w:rPr>
                <w:lang w:val="fr-FR"/>
              </w:rPr>
              <w:t xml:space="preserve"> coaching</w:t>
            </w:r>
          </w:p>
        </w:tc>
      </w:tr>
      <w:tr w:rsidR="00FA7F96" w:rsidRPr="00FA7F96" w14:paraId="655D0D51" w14:textId="77777777" w:rsidTr="00FA7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822D6" w14:textId="77777777" w:rsidR="00FA7F96" w:rsidRPr="00FA7F96" w:rsidRDefault="00FA7F96" w:rsidP="00FA7F96">
            <w:pPr>
              <w:rPr>
                <w:lang w:val="fr-FR"/>
              </w:rPr>
            </w:pPr>
            <w:proofErr w:type="spellStart"/>
            <w:r w:rsidRPr="00FA7F96">
              <w:rPr>
                <w:lang w:val="fr-FR"/>
              </w:rPr>
              <w:t>Income</w:t>
            </w:r>
            <w:proofErr w:type="spellEnd"/>
            <w:r w:rsidRPr="00FA7F96">
              <w:rPr>
                <w:lang w:val="fr-FR"/>
              </w:rPr>
              <w:t xml:space="preserve"> </w:t>
            </w:r>
            <w:proofErr w:type="spellStart"/>
            <w:r w:rsidRPr="00FA7F96">
              <w:rPr>
                <w:lang w:val="fr-FR"/>
              </w:rPr>
              <w:t>volatility</w:t>
            </w:r>
            <w:proofErr w:type="spellEnd"/>
            <w:r w:rsidRPr="00FA7F96">
              <w:rPr>
                <w:lang w:val="fr-FR"/>
              </w:rPr>
              <w:t xml:space="preserve"> drives </w:t>
            </w:r>
            <w:proofErr w:type="spellStart"/>
            <w:r w:rsidRPr="00FA7F96">
              <w:rPr>
                <w:lang w:val="fr-FR"/>
              </w:rPr>
              <w:t>risk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3D5099" w14:textId="77777777" w:rsidR="00FA7F96" w:rsidRPr="00FA7F96" w:rsidRDefault="00FA7F96" w:rsidP="00FA7F96">
            <w:pPr>
              <w:rPr>
                <w:lang w:val="fr-FR"/>
              </w:rPr>
            </w:pPr>
            <w:r w:rsidRPr="00FA7F96">
              <w:rPr>
                <w:lang w:val="fr-FR"/>
              </w:rPr>
              <w:t>Self-</w:t>
            </w:r>
            <w:proofErr w:type="spellStart"/>
            <w:r w:rsidRPr="00FA7F96">
              <w:rPr>
                <w:lang w:val="fr-FR"/>
              </w:rPr>
              <w:t>employed</w:t>
            </w:r>
            <w:proofErr w:type="spellEnd"/>
            <w:r w:rsidRPr="00FA7F96">
              <w:rPr>
                <w:lang w:val="fr-FR"/>
              </w:rPr>
              <w:t xml:space="preserve">, </w:t>
            </w:r>
            <w:proofErr w:type="spellStart"/>
            <w:r w:rsidRPr="00FA7F96">
              <w:rPr>
                <w:lang w:val="fr-FR"/>
              </w:rPr>
              <w:t>unemployed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49C3CB" w14:textId="77777777" w:rsidR="00FA7F96" w:rsidRPr="00FA7F96" w:rsidRDefault="00FA7F96" w:rsidP="00FA7F96">
            <w:pPr>
              <w:rPr>
                <w:lang w:val="fr-FR"/>
              </w:rPr>
            </w:pPr>
            <w:proofErr w:type="spellStart"/>
            <w:proofErr w:type="gramStart"/>
            <w:r w:rsidRPr="00FA7F96">
              <w:rPr>
                <w:lang w:val="fr-FR"/>
              </w:rPr>
              <w:t>employment</w:t>
            </w:r>
            <w:proofErr w:type="gramEnd"/>
            <w:r w:rsidRPr="00FA7F96">
              <w:rPr>
                <w:lang w:val="fr-FR"/>
              </w:rPr>
              <w:t>_status</w:t>
            </w:r>
            <w:proofErr w:type="spellEnd"/>
            <w:r w:rsidRPr="00FA7F96">
              <w:rPr>
                <w:lang w:val="fr-FR"/>
              </w:rPr>
              <w:t>, DTI</w:t>
            </w:r>
          </w:p>
        </w:tc>
        <w:tc>
          <w:tcPr>
            <w:tcW w:w="0" w:type="auto"/>
            <w:vAlign w:val="center"/>
            <w:hideMark/>
          </w:tcPr>
          <w:p w14:paraId="60E8FDCA" w14:textId="77777777" w:rsidR="00FA7F96" w:rsidRPr="00FA7F96" w:rsidRDefault="00FA7F96" w:rsidP="00FA7F96">
            <w:pPr>
              <w:rPr>
                <w:lang w:val="fr-FR"/>
              </w:rPr>
            </w:pPr>
            <w:r w:rsidRPr="00FA7F96">
              <w:rPr>
                <w:lang w:val="fr-FR"/>
              </w:rPr>
              <w:t xml:space="preserve">Flexible </w:t>
            </w:r>
            <w:proofErr w:type="spellStart"/>
            <w:r w:rsidRPr="00FA7F96">
              <w:rPr>
                <w:lang w:val="fr-FR"/>
              </w:rPr>
              <w:t>repayment</w:t>
            </w:r>
            <w:proofErr w:type="spellEnd"/>
            <w:r w:rsidRPr="00FA7F96">
              <w:rPr>
                <w:lang w:val="fr-FR"/>
              </w:rPr>
              <w:t xml:space="preserve"> &amp; </w:t>
            </w:r>
            <w:proofErr w:type="spellStart"/>
            <w:r w:rsidRPr="00FA7F96">
              <w:rPr>
                <w:lang w:val="fr-FR"/>
              </w:rPr>
              <w:t>hardship</w:t>
            </w:r>
            <w:proofErr w:type="spellEnd"/>
            <w:r w:rsidRPr="00FA7F96">
              <w:rPr>
                <w:lang w:val="fr-FR"/>
              </w:rPr>
              <w:t xml:space="preserve"> support</w:t>
            </w:r>
          </w:p>
        </w:tc>
      </w:tr>
      <w:tr w:rsidR="00FA7F96" w:rsidRPr="00FA7F96" w14:paraId="516E3369" w14:textId="77777777" w:rsidTr="00FA7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4BB96" w14:textId="77777777" w:rsidR="00FA7F96" w:rsidRPr="00FA7F96" w:rsidRDefault="00FA7F96" w:rsidP="00FA7F96">
            <w:pPr>
              <w:rPr>
                <w:lang w:val="fr-FR"/>
              </w:rPr>
            </w:pPr>
            <w:r w:rsidRPr="00FA7F96">
              <w:rPr>
                <w:lang w:val="fr-FR"/>
              </w:rPr>
              <w:t xml:space="preserve">Short tenure = </w:t>
            </w:r>
            <w:proofErr w:type="spellStart"/>
            <w:r w:rsidRPr="00FA7F96">
              <w:rPr>
                <w:lang w:val="fr-FR"/>
              </w:rPr>
              <w:t>higher</w:t>
            </w:r>
            <w:proofErr w:type="spellEnd"/>
            <w:r w:rsidRPr="00FA7F96">
              <w:rPr>
                <w:lang w:val="fr-FR"/>
              </w:rPr>
              <w:t xml:space="preserve"> </w:t>
            </w:r>
            <w:proofErr w:type="spellStart"/>
            <w:r w:rsidRPr="00FA7F96">
              <w:rPr>
                <w:lang w:val="fr-FR"/>
              </w:rPr>
              <w:t>delinquency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2D3732" w14:textId="77777777" w:rsidR="00FA7F96" w:rsidRPr="00FA7F96" w:rsidRDefault="00FA7F96" w:rsidP="00FA7F96">
            <w:pPr>
              <w:rPr>
                <w:lang w:val="fr-FR"/>
              </w:rPr>
            </w:pPr>
            <w:r w:rsidRPr="00FA7F96">
              <w:rPr>
                <w:lang w:val="fr-FR"/>
              </w:rPr>
              <w:t xml:space="preserve">&lt;2 </w:t>
            </w:r>
            <w:proofErr w:type="spellStart"/>
            <w:r w:rsidRPr="00FA7F96">
              <w:rPr>
                <w:lang w:val="fr-FR"/>
              </w:rPr>
              <w:t>years</w:t>
            </w:r>
            <w:proofErr w:type="spellEnd"/>
            <w:r w:rsidRPr="00FA7F96">
              <w:rPr>
                <w:lang w:val="fr-FR"/>
              </w:rPr>
              <w:t xml:space="preserve"> </w:t>
            </w:r>
            <w:proofErr w:type="spellStart"/>
            <w:r w:rsidRPr="00FA7F96">
              <w:rPr>
                <w:lang w:val="fr-FR"/>
              </w:rPr>
              <w:t>account</w:t>
            </w:r>
            <w:proofErr w:type="spellEnd"/>
            <w:r w:rsidRPr="00FA7F96">
              <w:rPr>
                <w:lang w:val="fr-FR"/>
              </w:rPr>
              <w:t xml:space="preserve"> </w:t>
            </w:r>
            <w:proofErr w:type="spellStart"/>
            <w:r w:rsidRPr="00FA7F96">
              <w:rPr>
                <w:lang w:val="fr-FR"/>
              </w:rPr>
              <w:t>history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AB3A80" w14:textId="77777777" w:rsidR="00FA7F96" w:rsidRPr="00FA7F96" w:rsidRDefault="00FA7F96" w:rsidP="00FA7F96">
            <w:pPr>
              <w:rPr>
                <w:lang w:val="fr-FR"/>
              </w:rPr>
            </w:pPr>
            <w:proofErr w:type="gramStart"/>
            <w:r w:rsidRPr="00FA7F96">
              <w:rPr>
                <w:lang w:val="fr-FR"/>
              </w:rPr>
              <w:t>tenure</w:t>
            </w:r>
            <w:proofErr w:type="gramEnd"/>
            <w:r w:rsidRPr="00FA7F96">
              <w:rPr>
                <w:lang w:val="fr-FR"/>
              </w:rPr>
              <w:t xml:space="preserve">, </w:t>
            </w:r>
            <w:proofErr w:type="spellStart"/>
            <w:r w:rsidRPr="00FA7F96">
              <w:rPr>
                <w:lang w:val="fr-FR"/>
              </w:rPr>
              <w:t>missed_payments</w:t>
            </w:r>
            <w:proofErr w:type="spellEnd"/>
            <w:r w:rsidRPr="00FA7F96">
              <w:rPr>
                <w:lang w:val="fr-FR"/>
              </w:rPr>
              <w:t xml:space="preserve">, </w:t>
            </w:r>
            <w:proofErr w:type="spellStart"/>
            <w:r w:rsidRPr="00FA7F96">
              <w:rPr>
                <w:lang w:val="fr-FR"/>
              </w:rPr>
              <w:t>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F02954" w14:textId="77777777" w:rsidR="00FA7F96" w:rsidRPr="00FA7F96" w:rsidRDefault="00FA7F96" w:rsidP="00FA7F96">
            <w:pPr>
              <w:rPr>
                <w:lang w:val="fr-FR"/>
              </w:rPr>
            </w:pPr>
            <w:proofErr w:type="spellStart"/>
            <w:r w:rsidRPr="00FA7F96">
              <w:rPr>
                <w:lang w:val="fr-FR"/>
              </w:rPr>
              <w:t>Strengthen</w:t>
            </w:r>
            <w:proofErr w:type="spellEnd"/>
            <w:r w:rsidRPr="00FA7F96">
              <w:rPr>
                <w:lang w:val="fr-FR"/>
              </w:rPr>
              <w:t xml:space="preserve"> </w:t>
            </w:r>
            <w:proofErr w:type="spellStart"/>
            <w:r w:rsidRPr="00FA7F96">
              <w:rPr>
                <w:lang w:val="fr-FR"/>
              </w:rPr>
              <w:t>onboarding</w:t>
            </w:r>
            <w:proofErr w:type="spellEnd"/>
            <w:r w:rsidRPr="00FA7F96">
              <w:rPr>
                <w:lang w:val="fr-FR"/>
              </w:rPr>
              <w:t xml:space="preserve"> &amp; </w:t>
            </w:r>
            <w:proofErr w:type="spellStart"/>
            <w:r w:rsidRPr="00FA7F96">
              <w:rPr>
                <w:lang w:val="fr-FR"/>
              </w:rPr>
              <w:t>early</w:t>
            </w:r>
            <w:proofErr w:type="spellEnd"/>
            <w:r w:rsidRPr="00FA7F96">
              <w:rPr>
                <w:lang w:val="fr-FR"/>
              </w:rPr>
              <w:t xml:space="preserve"> engagement</w:t>
            </w:r>
          </w:p>
        </w:tc>
      </w:tr>
    </w:tbl>
    <w:p w14:paraId="0BB73052" w14:textId="77777777" w:rsidR="00FA7F96" w:rsidRPr="00FA7F96" w:rsidRDefault="00FA7F96" w:rsidP="00FA7F96">
      <w:pPr>
        <w:rPr>
          <w:lang w:val="fr-FR"/>
        </w:rPr>
      </w:pPr>
      <w:r w:rsidRPr="00FA7F96">
        <w:rPr>
          <w:lang w:val="fr-FR"/>
        </w:rPr>
        <w:pict w14:anchorId="41904EF0">
          <v:rect id="_x0000_i1071" style="width:0;height:1.5pt" o:hralign="center" o:hrstd="t" o:hr="t" fillcolor="#a0a0a0" stroked="f"/>
        </w:pict>
      </w:r>
    </w:p>
    <w:p w14:paraId="0DC55FDB" w14:textId="77777777" w:rsidR="00FA7F96" w:rsidRPr="00FA7F96" w:rsidRDefault="00FA7F96" w:rsidP="00FA7F96">
      <w:pPr>
        <w:rPr>
          <w:b/>
          <w:bCs/>
        </w:rPr>
      </w:pPr>
      <w:r w:rsidRPr="00FA7F96">
        <w:rPr>
          <w:b/>
          <w:bCs/>
        </w:rPr>
        <w:t>2. Recommendation Framework</w:t>
      </w:r>
    </w:p>
    <w:p w14:paraId="67FB1286" w14:textId="77777777" w:rsidR="00FA7F96" w:rsidRPr="00FA7F96" w:rsidRDefault="00FA7F96" w:rsidP="00FA7F96">
      <w:r w:rsidRPr="00FA7F96">
        <w:rPr>
          <w:rFonts w:ascii="Segoe UI Emoji" w:hAnsi="Segoe UI Emoji" w:cs="Segoe UI Emoji"/>
          <w:b/>
          <w:bCs/>
          <w:lang w:val="fr-FR"/>
        </w:rPr>
        <w:t>🔍</w:t>
      </w:r>
      <w:r w:rsidRPr="00FA7F96">
        <w:rPr>
          <w:b/>
          <w:bCs/>
        </w:rPr>
        <w:t xml:space="preserve"> Restated Insight</w:t>
      </w:r>
      <w:r w:rsidRPr="00FA7F96">
        <w:br/>
        <w:t xml:space="preserve">Customers under 30 with utilization &gt;60% and 2+ missed payments are </w:t>
      </w:r>
      <w:r w:rsidRPr="00FA7F96">
        <w:rPr>
          <w:b/>
          <w:bCs/>
        </w:rPr>
        <w:t>3.4x more likely</w:t>
      </w:r>
      <w:r w:rsidRPr="00FA7F96">
        <w:t xml:space="preserve"> to default.</w:t>
      </w:r>
    </w:p>
    <w:p w14:paraId="260280D6" w14:textId="77777777" w:rsidR="00FA7F96" w:rsidRPr="00FA7F96" w:rsidRDefault="00FA7F96" w:rsidP="00FA7F96">
      <w:r w:rsidRPr="00FA7F96">
        <w:rPr>
          <w:rFonts w:ascii="Segoe UI Emoji" w:hAnsi="Segoe UI Emoji" w:cs="Segoe UI Emoji"/>
          <w:b/>
          <w:bCs/>
          <w:lang w:val="fr-FR"/>
        </w:rPr>
        <w:t>📌</w:t>
      </w:r>
      <w:r w:rsidRPr="00FA7F96">
        <w:rPr>
          <w:b/>
          <w:bCs/>
        </w:rPr>
        <w:t xml:space="preserve"> Recommended </w:t>
      </w:r>
      <w:proofErr w:type="gramStart"/>
      <w:r w:rsidRPr="00FA7F96">
        <w:rPr>
          <w:b/>
          <w:bCs/>
        </w:rPr>
        <w:t>Action:</w:t>
      </w:r>
      <w:proofErr w:type="gramEnd"/>
      <w:r w:rsidRPr="00FA7F96">
        <w:rPr>
          <w:b/>
          <w:bCs/>
        </w:rPr>
        <w:t xml:space="preserve"> Pilot Outreach Campaign</w:t>
      </w:r>
    </w:p>
    <w:p w14:paraId="491569A2" w14:textId="77777777" w:rsidR="00FA7F96" w:rsidRPr="00FA7F96" w:rsidRDefault="00FA7F96" w:rsidP="00FA7F96">
      <w:pPr>
        <w:numPr>
          <w:ilvl w:val="0"/>
          <w:numId w:val="24"/>
        </w:numPr>
      </w:pPr>
      <w:r w:rsidRPr="00FA7F96">
        <w:rPr>
          <w:b/>
          <w:bCs/>
        </w:rPr>
        <w:t>Specific:</w:t>
      </w:r>
      <w:r w:rsidRPr="00FA7F96">
        <w:t xml:space="preserve"> Target Gen Z (&lt;30) with &gt;60% utilization + ≥2 missed payments via CRM segmentation.</w:t>
      </w:r>
    </w:p>
    <w:p w14:paraId="5582482A" w14:textId="77777777" w:rsidR="00FA7F96" w:rsidRPr="00FA7F96" w:rsidRDefault="00FA7F96" w:rsidP="00FA7F96">
      <w:pPr>
        <w:numPr>
          <w:ilvl w:val="0"/>
          <w:numId w:val="24"/>
        </w:numPr>
      </w:pPr>
      <w:r w:rsidRPr="00FA7F96">
        <w:rPr>
          <w:b/>
          <w:bCs/>
        </w:rPr>
        <w:t>Measurable:</w:t>
      </w:r>
      <w:r w:rsidRPr="00FA7F96">
        <w:t xml:space="preserve"> Reduce 30+ day delinquency by </w:t>
      </w:r>
      <w:r w:rsidRPr="00FA7F96">
        <w:rPr>
          <w:b/>
          <w:bCs/>
        </w:rPr>
        <w:t>12%</w:t>
      </w:r>
      <w:r w:rsidRPr="00FA7F96">
        <w:t xml:space="preserve"> in pilot group over 6 weeks.</w:t>
      </w:r>
    </w:p>
    <w:p w14:paraId="021744B5" w14:textId="77777777" w:rsidR="00FA7F96" w:rsidRPr="00FA7F96" w:rsidRDefault="00FA7F96" w:rsidP="00FA7F96">
      <w:pPr>
        <w:numPr>
          <w:ilvl w:val="0"/>
          <w:numId w:val="24"/>
        </w:numPr>
      </w:pPr>
      <w:r w:rsidRPr="00FA7F96">
        <w:rPr>
          <w:b/>
          <w:bCs/>
        </w:rPr>
        <w:t>Actionable:</w:t>
      </w:r>
      <w:r w:rsidRPr="00FA7F96">
        <w:t xml:space="preserve"> Use CRM to deploy automated SMS nudges; offer optional financial coaching.</w:t>
      </w:r>
    </w:p>
    <w:p w14:paraId="51B3983D" w14:textId="77777777" w:rsidR="00FA7F96" w:rsidRPr="00FA7F96" w:rsidRDefault="00FA7F96" w:rsidP="00FA7F96">
      <w:pPr>
        <w:numPr>
          <w:ilvl w:val="0"/>
          <w:numId w:val="24"/>
        </w:numPr>
      </w:pPr>
      <w:r w:rsidRPr="00FA7F96">
        <w:rPr>
          <w:b/>
          <w:bCs/>
        </w:rPr>
        <w:lastRenderedPageBreak/>
        <w:t>Relevant:</w:t>
      </w:r>
      <w:r w:rsidRPr="00FA7F96">
        <w:t xml:space="preserve"> Directly addresses highest-risk segment aligned with </w:t>
      </w:r>
      <w:proofErr w:type="spellStart"/>
      <w:r w:rsidRPr="00FA7F96">
        <w:t>Geldium’s</w:t>
      </w:r>
      <w:proofErr w:type="spellEnd"/>
      <w:r w:rsidRPr="00FA7F96">
        <w:t xml:space="preserve"> objectives.</w:t>
      </w:r>
    </w:p>
    <w:p w14:paraId="71E436C0" w14:textId="77777777" w:rsidR="00FA7F96" w:rsidRPr="00FA7F96" w:rsidRDefault="00FA7F96" w:rsidP="00FA7F96">
      <w:pPr>
        <w:numPr>
          <w:ilvl w:val="0"/>
          <w:numId w:val="24"/>
        </w:numPr>
      </w:pPr>
      <w:r w:rsidRPr="00FA7F96">
        <w:rPr>
          <w:b/>
          <w:bCs/>
        </w:rPr>
        <w:t>Time-bound:</w:t>
      </w:r>
      <w:r w:rsidRPr="00FA7F96">
        <w:t xml:space="preserve"> Launch in 2 weeks, run 6 weeks, review results at week 7.</w:t>
      </w:r>
    </w:p>
    <w:p w14:paraId="5B154561" w14:textId="77777777" w:rsidR="00FA7F96" w:rsidRPr="00FA7F96" w:rsidRDefault="00FA7F96" w:rsidP="00FA7F96">
      <w:pPr>
        <w:rPr>
          <w:lang w:val="fr-FR"/>
        </w:rPr>
      </w:pPr>
      <w:r w:rsidRPr="00FA7F96">
        <w:rPr>
          <w:rFonts w:ascii="Segoe UI Emoji" w:hAnsi="Segoe UI Emoji" w:cs="Segoe UI Emoji"/>
          <w:b/>
          <w:bCs/>
          <w:lang w:val="fr-FR"/>
        </w:rPr>
        <w:t>📈</w:t>
      </w:r>
      <w:r w:rsidRPr="00FA7F96">
        <w:rPr>
          <w:b/>
          <w:bCs/>
          <w:lang w:val="fr-FR"/>
        </w:rPr>
        <w:t xml:space="preserve"> Business </w:t>
      </w:r>
      <w:proofErr w:type="spellStart"/>
      <w:r w:rsidRPr="00FA7F96">
        <w:rPr>
          <w:b/>
          <w:bCs/>
          <w:lang w:val="fr-FR"/>
        </w:rPr>
        <w:t>Rationale</w:t>
      </w:r>
      <w:proofErr w:type="spellEnd"/>
    </w:p>
    <w:p w14:paraId="5A138E27" w14:textId="77777777" w:rsidR="00FA7F96" w:rsidRPr="00FA7F96" w:rsidRDefault="00FA7F96" w:rsidP="00FA7F96">
      <w:pPr>
        <w:numPr>
          <w:ilvl w:val="0"/>
          <w:numId w:val="25"/>
        </w:numPr>
      </w:pPr>
      <w:r w:rsidRPr="00FA7F96">
        <w:t xml:space="preserve">Focus on the </w:t>
      </w:r>
      <w:r w:rsidRPr="00FA7F96">
        <w:rPr>
          <w:b/>
          <w:bCs/>
        </w:rPr>
        <w:t>highest-risk, high-impact group</w:t>
      </w:r>
      <w:r w:rsidRPr="00FA7F96">
        <w:t>.</w:t>
      </w:r>
    </w:p>
    <w:p w14:paraId="3B4147EF" w14:textId="77777777" w:rsidR="00FA7F96" w:rsidRPr="00FA7F96" w:rsidRDefault="00FA7F96" w:rsidP="00FA7F96">
      <w:pPr>
        <w:numPr>
          <w:ilvl w:val="0"/>
          <w:numId w:val="25"/>
        </w:numPr>
      </w:pPr>
      <w:r w:rsidRPr="00FA7F96">
        <w:rPr>
          <w:b/>
          <w:bCs/>
        </w:rPr>
        <w:t>Scalable, low-cost tools</w:t>
      </w:r>
      <w:r w:rsidRPr="00FA7F96">
        <w:t xml:space="preserve"> already in place (CRM, messaging).</w:t>
      </w:r>
    </w:p>
    <w:p w14:paraId="52716687" w14:textId="77777777" w:rsidR="00FA7F96" w:rsidRPr="00FA7F96" w:rsidRDefault="00FA7F96" w:rsidP="00FA7F96">
      <w:pPr>
        <w:numPr>
          <w:ilvl w:val="0"/>
          <w:numId w:val="25"/>
        </w:numPr>
      </w:pPr>
      <w:r w:rsidRPr="00FA7F96">
        <w:t>Balanced approach: prevention + support instead of penalties.</w:t>
      </w:r>
    </w:p>
    <w:p w14:paraId="6377268D" w14:textId="77777777" w:rsidR="00FA7F96" w:rsidRPr="00FA7F96" w:rsidRDefault="00FA7F96" w:rsidP="00FA7F96">
      <w:pPr>
        <w:numPr>
          <w:ilvl w:val="0"/>
          <w:numId w:val="25"/>
        </w:numPr>
      </w:pPr>
      <w:r w:rsidRPr="00FA7F96">
        <w:t>Quick to implement, measurable outcomes, potential for expansion if successful.</w:t>
      </w:r>
    </w:p>
    <w:p w14:paraId="6D0EE36F" w14:textId="77777777" w:rsidR="00FA7F96" w:rsidRPr="00FA7F96" w:rsidRDefault="00FA7F96" w:rsidP="00FA7F96">
      <w:pPr>
        <w:rPr>
          <w:lang w:val="fr-FR"/>
        </w:rPr>
      </w:pPr>
      <w:r w:rsidRPr="00FA7F96">
        <w:rPr>
          <w:lang w:val="fr-FR"/>
        </w:rPr>
        <w:pict w14:anchorId="5831198A">
          <v:rect id="_x0000_i1072" style="width:0;height:1.5pt" o:hralign="center" o:hrstd="t" o:hr="t" fillcolor="#a0a0a0" stroked="f"/>
        </w:pict>
      </w:r>
    </w:p>
    <w:p w14:paraId="6F380EF6" w14:textId="77777777" w:rsidR="00FA7F96" w:rsidRPr="00FA7F96" w:rsidRDefault="00FA7F96" w:rsidP="00FA7F96">
      <w:pPr>
        <w:rPr>
          <w:b/>
          <w:bCs/>
          <w:lang w:val="fr-FR"/>
        </w:rPr>
      </w:pPr>
      <w:r w:rsidRPr="00FA7F96">
        <w:rPr>
          <w:b/>
          <w:bCs/>
          <w:lang w:val="fr-FR"/>
        </w:rPr>
        <w:t xml:space="preserve">3. </w:t>
      </w:r>
      <w:proofErr w:type="spellStart"/>
      <w:r w:rsidRPr="00FA7F96">
        <w:rPr>
          <w:b/>
          <w:bCs/>
          <w:lang w:val="fr-FR"/>
        </w:rPr>
        <w:t>Ethical</w:t>
      </w:r>
      <w:proofErr w:type="spellEnd"/>
      <w:r w:rsidRPr="00FA7F96">
        <w:rPr>
          <w:b/>
          <w:bCs/>
          <w:lang w:val="fr-FR"/>
        </w:rPr>
        <w:t xml:space="preserve"> &amp; </w:t>
      </w:r>
      <w:proofErr w:type="spellStart"/>
      <w:r w:rsidRPr="00FA7F96">
        <w:rPr>
          <w:b/>
          <w:bCs/>
          <w:lang w:val="fr-FR"/>
        </w:rPr>
        <w:t>Responsible</w:t>
      </w:r>
      <w:proofErr w:type="spellEnd"/>
      <w:r w:rsidRPr="00FA7F96">
        <w:rPr>
          <w:b/>
          <w:bCs/>
          <w:lang w:val="fr-FR"/>
        </w:rPr>
        <w:t xml:space="preserve"> AI</w:t>
      </w:r>
    </w:p>
    <w:p w14:paraId="54A2D419" w14:textId="77777777" w:rsidR="00FA7F96" w:rsidRPr="00FA7F96" w:rsidRDefault="00FA7F96" w:rsidP="00FA7F96">
      <w:pPr>
        <w:rPr>
          <w:lang w:val="fr-FR"/>
        </w:rPr>
      </w:pPr>
      <w:proofErr w:type="spellStart"/>
      <w:r w:rsidRPr="00FA7F96">
        <w:rPr>
          <w:b/>
          <w:bCs/>
          <w:lang w:val="fr-FR"/>
        </w:rPr>
        <w:t>Fairness</w:t>
      </w:r>
      <w:proofErr w:type="spellEnd"/>
      <w:r w:rsidRPr="00FA7F96">
        <w:rPr>
          <w:b/>
          <w:bCs/>
          <w:lang w:val="fr-FR"/>
        </w:rPr>
        <w:t xml:space="preserve"> &amp; </w:t>
      </w:r>
      <w:proofErr w:type="spellStart"/>
      <w:r w:rsidRPr="00FA7F96">
        <w:rPr>
          <w:b/>
          <w:bCs/>
          <w:lang w:val="fr-FR"/>
        </w:rPr>
        <w:t>Bias</w:t>
      </w:r>
      <w:proofErr w:type="spellEnd"/>
    </w:p>
    <w:p w14:paraId="05AFB01B" w14:textId="77777777" w:rsidR="00FA7F96" w:rsidRPr="00FA7F96" w:rsidRDefault="00FA7F96" w:rsidP="00FA7F96">
      <w:pPr>
        <w:numPr>
          <w:ilvl w:val="0"/>
          <w:numId w:val="26"/>
        </w:numPr>
      </w:pPr>
      <w:r w:rsidRPr="00FA7F96">
        <w:t>Risk of underperformance for underrepresented groups (e.g., rural, freelancers).</w:t>
      </w:r>
    </w:p>
    <w:p w14:paraId="4003BA4D" w14:textId="77777777" w:rsidR="00FA7F96" w:rsidRPr="00FA7F96" w:rsidRDefault="00FA7F96" w:rsidP="00FA7F96">
      <w:pPr>
        <w:numPr>
          <w:ilvl w:val="0"/>
          <w:numId w:val="26"/>
        </w:numPr>
      </w:pPr>
      <w:r w:rsidRPr="00FA7F96">
        <w:t>Employment status &amp; tenure monitored to avoid proxy bias.</w:t>
      </w:r>
    </w:p>
    <w:p w14:paraId="6A0EE22E" w14:textId="77777777" w:rsidR="00FA7F96" w:rsidRPr="00FA7F96" w:rsidRDefault="00FA7F96" w:rsidP="00FA7F96">
      <w:pPr>
        <w:numPr>
          <w:ilvl w:val="0"/>
          <w:numId w:val="26"/>
        </w:numPr>
      </w:pPr>
      <w:r w:rsidRPr="00FA7F96">
        <w:t>Mitigation: fairness audits, exclusion of sensitive variables, bias checks across groups.</w:t>
      </w:r>
    </w:p>
    <w:p w14:paraId="5807E01E" w14:textId="77777777" w:rsidR="00FA7F96" w:rsidRPr="00FA7F96" w:rsidRDefault="00FA7F96" w:rsidP="00FA7F96">
      <w:pPr>
        <w:rPr>
          <w:lang w:val="fr-FR"/>
        </w:rPr>
      </w:pPr>
      <w:proofErr w:type="spellStart"/>
      <w:r w:rsidRPr="00FA7F96">
        <w:rPr>
          <w:b/>
          <w:bCs/>
          <w:lang w:val="fr-FR"/>
        </w:rPr>
        <w:t>Explainability</w:t>
      </w:r>
      <w:proofErr w:type="spellEnd"/>
    </w:p>
    <w:p w14:paraId="412DBDD5" w14:textId="77777777" w:rsidR="00FA7F96" w:rsidRPr="00FA7F96" w:rsidRDefault="00FA7F96" w:rsidP="00FA7F96">
      <w:pPr>
        <w:numPr>
          <w:ilvl w:val="0"/>
          <w:numId w:val="27"/>
        </w:numPr>
        <w:rPr>
          <w:lang w:val="fr-FR"/>
        </w:rPr>
      </w:pPr>
      <w:proofErr w:type="spellStart"/>
      <w:r w:rsidRPr="00FA7F96">
        <w:rPr>
          <w:lang w:val="fr-FR"/>
        </w:rPr>
        <w:t>Logistic</w:t>
      </w:r>
      <w:proofErr w:type="spellEnd"/>
      <w:r w:rsidRPr="00FA7F96">
        <w:rPr>
          <w:lang w:val="fr-FR"/>
        </w:rPr>
        <w:t xml:space="preserve"> </w:t>
      </w:r>
      <w:proofErr w:type="spellStart"/>
      <w:r w:rsidRPr="00FA7F96">
        <w:rPr>
          <w:lang w:val="fr-FR"/>
        </w:rPr>
        <w:t>regression</w:t>
      </w:r>
      <w:proofErr w:type="spellEnd"/>
      <w:r w:rsidRPr="00FA7F96">
        <w:rPr>
          <w:lang w:val="fr-FR"/>
        </w:rPr>
        <w:t xml:space="preserve"> </w:t>
      </w:r>
      <w:proofErr w:type="spellStart"/>
      <w:r w:rsidRPr="00FA7F96">
        <w:rPr>
          <w:lang w:val="fr-FR"/>
        </w:rPr>
        <w:t>ensures</w:t>
      </w:r>
      <w:proofErr w:type="spellEnd"/>
      <w:r w:rsidRPr="00FA7F96">
        <w:rPr>
          <w:lang w:val="fr-FR"/>
        </w:rPr>
        <w:t xml:space="preserve"> </w:t>
      </w:r>
      <w:proofErr w:type="spellStart"/>
      <w:r w:rsidRPr="00FA7F96">
        <w:rPr>
          <w:lang w:val="fr-FR"/>
        </w:rPr>
        <w:t>interpretability</w:t>
      </w:r>
      <w:proofErr w:type="spellEnd"/>
      <w:r w:rsidRPr="00FA7F96">
        <w:rPr>
          <w:lang w:val="fr-FR"/>
        </w:rPr>
        <w:t>.</w:t>
      </w:r>
    </w:p>
    <w:p w14:paraId="12D8738A" w14:textId="77777777" w:rsidR="00FA7F96" w:rsidRPr="00FA7F96" w:rsidRDefault="00FA7F96" w:rsidP="00FA7F96">
      <w:pPr>
        <w:numPr>
          <w:ilvl w:val="0"/>
          <w:numId w:val="27"/>
        </w:numPr>
      </w:pPr>
      <w:r w:rsidRPr="00FA7F96">
        <w:t>SHAP values explain predictions (e.g., “High utilization + missed payments → elevated risk”).</w:t>
      </w:r>
    </w:p>
    <w:p w14:paraId="14D542D6" w14:textId="77777777" w:rsidR="00FA7F96" w:rsidRPr="00FA7F96" w:rsidRDefault="00FA7F96" w:rsidP="00FA7F96">
      <w:pPr>
        <w:numPr>
          <w:ilvl w:val="0"/>
          <w:numId w:val="27"/>
        </w:numPr>
      </w:pPr>
      <w:r w:rsidRPr="00FA7F96">
        <w:t>Supports transparency, compliance, and agent trust.</w:t>
      </w:r>
    </w:p>
    <w:p w14:paraId="5471CD14" w14:textId="77777777" w:rsidR="00FA7F96" w:rsidRPr="00FA7F96" w:rsidRDefault="00FA7F96" w:rsidP="00FA7F96">
      <w:pPr>
        <w:rPr>
          <w:lang w:val="fr-FR"/>
        </w:rPr>
      </w:pPr>
      <w:proofErr w:type="spellStart"/>
      <w:r w:rsidRPr="00FA7F96">
        <w:rPr>
          <w:b/>
          <w:bCs/>
          <w:lang w:val="fr-FR"/>
        </w:rPr>
        <w:t>Responsible</w:t>
      </w:r>
      <w:proofErr w:type="spellEnd"/>
      <w:r w:rsidRPr="00FA7F96">
        <w:rPr>
          <w:b/>
          <w:bCs/>
          <w:lang w:val="fr-FR"/>
        </w:rPr>
        <w:t xml:space="preserve"> Use</w:t>
      </w:r>
    </w:p>
    <w:p w14:paraId="2CD56118" w14:textId="77777777" w:rsidR="00FA7F96" w:rsidRPr="00FA7F96" w:rsidRDefault="00FA7F96" w:rsidP="00FA7F96">
      <w:pPr>
        <w:numPr>
          <w:ilvl w:val="0"/>
          <w:numId w:val="28"/>
        </w:numPr>
      </w:pPr>
      <w:r w:rsidRPr="00FA7F96">
        <w:t xml:space="preserve">Outreach is </w:t>
      </w:r>
      <w:r w:rsidRPr="00FA7F96">
        <w:rPr>
          <w:b/>
          <w:bCs/>
        </w:rPr>
        <w:t>supportive, not punitive</w:t>
      </w:r>
      <w:r w:rsidRPr="00FA7F96">
        <w:t>.</w:t>
      </w:r>
    </w:p>
    <w:p w14:paraId="10FA8D9E" w14:textId="77777777" w:rsidR="00FA7F96" w:rsidRPr="00FA7F96" w:rsidRDefault="00FA7F96" w:rsidP="00FA7F96">
      <w:pPr>
        <w:numPr>
          <w:ilvl w:val="0"/>
          <w:numId w:val="28"/>
        </w:numPr>
      </w:pPr>
      <w:r w:rsidRPr="00FA7F96">
        <w:t>Customers receive coaching and flexible repayment options.</w:t>
      </w:r>
    </w:p>
    <w:p w14:paraId="7717AD34" w14:textId="77777777" w:rsidR="00FA7F96" w:rsidRPr="00FA7F96" w:rsidRDefault="00FA7F96" w:rsidP="00FA7F96">
      <w:pPr>
        <w:numPr>
          <w:ilvl w:val="0"/>
          <w:numId w:val="28"/>
        </w:numPr>
      </w:pPr>
      <w:r w:rsidRPr="00FA7F96">
        <w:t>Human oversight ensures no automated exclusion or penalty.</w:t>
      </w:r>
    </w:p>
    <w:p w14:paraId="625C96AE" w14:textId="77777777" w:rsidR="00FA7F96" w:rsidRPr="00FA7F96" w:rsidRDefault="00FA7F96" w:rsidP="00FA7F96">
      <w:pPr>
        <w:rPr>
          <w:lang w:val="fr-FR"/>
        </w:rPr>
      </w:pPr>
      <w:r w:rsidRPr="00FA7F96">
        <w:rPr>
          <w:b/>
          <w:bCs/>
          <w:lang w:val="fr-FR"/>
        </w:rPr>
        <w:t xml:space="preserve">Principles </w:t>
      </w:r>
      <w:proofErr w:type="spellStart"/>
      <w:r w:rsidRPr="00FA7F96">
        <w:rPr>
          <w:b/>
          <w:bCs/>
          <w:lang w:val="fr-FR"/>
        </w:rPr>
        <w:t>Applied</w:t>
      </w:r>
      <w:proofErr w:type="spellEnd"/>
    </w:p>
    <w:p w14:paraId="150D758B" w14:textId="77777777" w:rsidR="00FA7F96" w:rsidRPr="00FA7F96" w:rsidRDefault="00FA7F96" w:rsidP="00FA7F96">
      <w:pPr>
        <w:numPr>
          <w:ilvl w:val="0"/>
          <w:numId w:val="29"/>
        </w:numPr>
      </w:pPr>
      <w:r w:rsidRPr="00FA7F96">
        <w:t>Transparency: clear documentation of model logic.</w:t>
      </w:r>
    </w:p>
    <w:p w14:paraId="4063114A" w14:textId="77777777" w:rsidR="00FA7F96" w:rsidRPr="00FA7F96" w:rsidRDefault="00FA7F96" w:rsidP="00FA7F96">
      <w:pPr>
        <w:numPr>
          <w:ilvl w:val="0"/>
          <w:numId w:val="29"/>
        </w:numPr>
      </w:pPr>
      <w:r w:rsidRPr="00FA7F96">
        <w:t>Accountability: final decisions by trained agents.</w:t>
      </w:r>
    </w:p>
    <w:p w14:paraId="339B1BC6" w14:textId="77777777" w:rsidR="00FA7F96" w:rsidRPr="00FA7F96" w:rsidRDefault="00FA7F96" w:rsidP="00FA7F96">
      <w:pPr>
        <w:numPr>
          <w:ilvl w:val="0"/>
          <w:numId w:val="29"/>
        </w:numPr>
      </w:pPr>
      <w:r w:rsidRPr="00FA7F96">
        <w:t xml:space="preserve">Privacy: data use fully aligned with </w:t>
      </w:r>
      <w:proofErr w:type="spellStart"/>
      <w:r w:rsidRPr="00FA7F96">
        <w:t>Geldium’s</w:t>
      </w:r>
      <w:proofErr w:type="spellEnd"/>
      <w:r w:rsidRPr="00FA7F96">
        <w:t xml:space="preserve"> policies &amp; regulations.</w:t>
      </w:r>
    </w:p>
    <w:p w14:paraId="2084007F" w14:textId="77777777" w:rsidR="00FA7F96" w:rsidRPr="00FA7F96" w:rsidRDefault="00FA7F96" w:rsidP="00FA7F96"/>
    <w:sectPr w:rsidR="00FA7F96" w:rsidRPr="00FA7F96" w:rsidSect="003F1E9B">
      <w:pgSz w:w="12240" w:h="15840"/>
      <w:pgMar w:top="426" w:right="1800" w:bottom="568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F628FC3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CEC308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AD040C"/>
    <w:multiLevelType w:val="multilevel"/>
    <w:tmpl w:val="DEF2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A54698"/>
    <w:multiLevelType w:val="multilevel"/>
    <w:tmpl w:val="CD3E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49208B"/>
    <w:multiLevelType w:val="multilevel"/>
    <w:tmpl w:val="4C62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827FC9"/>
    <w:multiLevelType w:val="multilevel"/>
    <w:tmpl w:val="3606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82652F"/>
    <w:multiLevelType w:val="multilevel"/>
    <w:tmpl w:val="3792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545DDA"/>
    <w:multiLevelType w:val="multilevel"/>
    <w:tmpl w:val="584E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811DBB"/>
    <w:multiLevelType w:val="multilevel"/>
    <w:tmpl w:val="89EE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917901"/>
    <w:multiLevelType w:val="multilevel"/>
    <w:tmpl w:val="E5EE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A1147A"/>
    <w:multiLevelType w:val="multilevel"/>
    <w:tmpl w:val="8E34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8C344B"/>
    <w:multiLevelType w:val="multilevel"/>
    <w:tmpl w:val="C07E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6E2396"/>
    <w:multiLevelType w:val="multilevel"/>
    <w:tmpl w:val="B72A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B90D70"/>
    <w:multiLevelType w:val="multilevel"/>
    <w:tmpl w:val="54B0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A60377"/>
    <w:multiLevelType w:val="multilevel"/>
    <w:tmpl w:val="4B1C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D2653D"/>
    <w:multiLevelType w:val="multilevel"/>
    <w:tmpl w:val="548C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463A7B"/>
    <w:multiLevelType w:val="multilevel"/>
    <w:tmpl w:val="9056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DF4225"/>
    <w:multiLevelType w:val="multilevel"/>
    <w:tmpl w:val="68CE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153A58"/>
    <w:multiLevelType w:val="multilevel"/>
    <w:tmpl w:val="EE22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1938B5"/>
    <w:multiLevelType w:val="multilevel"/>
    <w:tmpl w:val="7ECA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925596"/>
    <w:multiLevelType w:val="multilevel"/>
    <w:tmpl w:val="2E7C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F43D98"/>
    <w:multiLevelType w:val="multilevel"/>
    <w:tmpl w:val="5736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674117">
    <w:abstractNumId w:val="8"/>
  </w:num>
  <w:num w:numId="2" w16cid:durableId="1801531605">
    <w:abstractNumId w:val="6"/>
  </w:num>
  <w:num w:numId="3" w16cid:durableId="486094038">
    <w:abstractNumId w:val="5"/>
  </w:num>
  <w:num w:numId="4" w16cid:durableId="255750852">
    <w:abstractNumId w:val="4"/>
  </w:num>
  <w:num w:numId="5" w16cid:durableId="1951626911">
    <w:abstractNumId w:val="7"/>
  </w:num>
  <w:num w:numId="6" w16cid:durableId="1111168920">
    <w:abstractNumId w:val="3"/>
  </w:num>
  <w:num w:numId="7" w16cid:durableId="124276201">
    <w:abstractNumId w:val="2"/>
  </w:num>
  <w:num w:numId="8" w16cid:durableId="1778476411">
    <w:abstractNumId w:val="1"/>
  </w:num>
  <w:num w:numId="9" w16cid:durableId="1111129504">
    <w:abstractNumId w:val="0"/>
  </w:num>
  <w:num w:numId="10" w16cid:durableId="229580824">
    <w:abstractNumId w:val="22"/>
  </w:num>
  <w:num w:numId="11" w16cid:durableId="575751514">
    <w:abstractNumId w:val="11"/>
  </w:num>
  <w:num w:numId="12" w16cid:durableId="1900627096">
    <w:abstractNumId w:val="24"/>
  </w:num>
  <w:num w:numId="13" w16cid:durableId="130829482">
    <w:abstractNumId w:val="17"/>
  </w:num>
  <w:num w:numId="14" w16cid:durableId="2107260971">
    <w:abstractNumId w:val="23"/>
  </w:num>
  <w:num w:numId="15" w16cid:durableId="1453205993">
    <w:abstractNumId w:val="28"/>
  </w:num>
  <w:num w:numId="16" w16cid:durableId="294220729">
    <w:abstractNumId w:val="12"/>
  </w:num>
  <w:num w:numId="17" w16cid:durableId="581374925">
    <w:abstractNumId w:val="19"/>
  </w:num>
  <w:num w:numId="18" w16cid:durableId="210115578">
    <w:abstractNumId w:val="25"/>
  </w:num>
  <w:num w:numId="19" w16cid:durableId="1984116489">
    <w:abstractNumId w:val="9"/>
  </w:num>
  <w:num w:numId="20" w16cid:durableId="1949040641">
    <w:abstractNumId w:val="10"/>
  </w:num>
  <w:num w:numId="21" w16cid:durableId="479082640">
    <w:abstractNumId w:val="18"/>
  </w:num>
  <w:num w:numId="22" w16cid:durableId="690497133">
    <w:abstractNumId w:val="15"/>
  </w:num>
  <w:num w:numId="23" w16cid:durableId="1407145399">
    <w:abstractNumId w:val="20"/>
  </w:num>
  <w:num w:numId="24" w16cid:durableId="244801536">
    <w:abstractNumId w:val="14"/>
  </w:num>
  <w:num w:numId="25" w16cid:durableId="827595993">
    <w:abstractNumId w:val="13"/>
  </w:num>
  <w:num w:numId="26" w16cid:durableId="588855470">
    <w:abstractNumId w:val="27"/>
  </w:num>
  <w:num w:numId="27" w16cid:durableId="338822910">
    <w:abstractNumId w:val="16"/>
  </w:num>
  <w:num w:numId="28" w16cid:durableId="688800617">
    <w:abstractNumId w:val="26"/>
  </w:num>
  <w:num w:numId="29" w16cid:durableId="31110555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3378"/>
    <w:rsid w:val="0006063C"/>
    <w:rsid w:val="0015074B"/>
    <w:rsid w:val="0029639D"/>
    <w:rsid w:val="00326F90"/>
    <w:rsid w:val="003F1E9B"/>
    <w:rsid w:val="00522BF4"/>
    <w:rsid w:val="0058355E"/>
    <w:rsid w:val="005A2DD1"/>
    <w:rsid w:val="007D72C2"/>
    <w:rsid w:val="007F2FF4"/>
    <w:rsid w:val="00820C35"/>
    <w:rsid w:val="008237CA"/>
    <w:rsid w:val="009F0A07"/>
    <w:rsid w:val="00A537D1"/>
    <w:rsid w:val="00AA1D8D"/>
    <w:rsid w:val="00B47730"/>
    <w:rsid w:val="00CB0664"/>
    <w:rsid w:val="00D269F4"/>
    <w:rsid w:val="00E059CE"/>
    <w:rsid w:val="00E4589F"/>
    <w:rsid w:val="00EB07DA"/>
    <w:rsid w:val="00FA7F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4DB5BE"/>
  <w14:defaultImageDpi w14:val="300"/>
  <w15:docId w15:val="{578686E3-F8AA-B641-B7B7-8F5C3F9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7D1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DDDDD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DDDDD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DDDDD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B2B2B2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B2B2B2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character" w:styleId="CodeHTML">
    <w:name w:val="HTML Code"/>
    <w:basedOn w:val="Policepardfaut"/>
    <w:uiPriority w:val="99"/>
    <w:semiHidden/>
    <w:unhideWhenUsed/>
    <w:rsid w:val="00D269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Bilal  Boudjema</cp:lastModifiedBy>
  <cp:revision>2</cp:revision>
  <dcterms:created xsi:type="dcterms:W3CDTF">2025-08-22T16:55:00Z</dcterms:created>
  <dcterms:modified xsi:type="dcterms:W3CDTF">2025-08-22T16:55:00Z</dcterms:modified>
  <cp:category/>
</cp:coreProperties>
</file>