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Who Ate My Cake?!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To defeat the other player.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Two stick-men are blaming each other for stealing the cake! To settle the argument, they decided to do one thing – fight!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9"/>
        <w:gridCol w:w="4501"/>
        <w:gridCol w:w="2880"/>
      </w:tblGrid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punch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punch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pStyle w:val="Normal"/>
        <w:ind w:left="1440" w:hanging="0"/>
        <w:rPr/>
      </w:pPr>
      <w:r>
        <w:rPr/>
      </w:r>
    </w:p>
    <w:tbl>
      <w:tblPr>
        <w:tblStyle w:val="a0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9"/>
        <w:gridCol w:w="4501"/>
        <w:gridCol w:w="2880"/>
      </w:tblGrid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291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can try and make my game as funny and challenging as possible.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LibreOffice/7.3.0.3$Windows_X86_64 LibreOffice_project/0f246aa12d0eee4a0f7adcefbf7c878fc2238db3</Application>
  <AppVersion>15.0000</AppVersion>
  <Pages>4</Pages>
  <Words>251</Words>
  <Characters>1078</Characters>
  <CharactersWithSpaces>1284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/>
  <dc:description/>
  <dc:language>en-GB</dc:language>
  <cp:lastModifiedBy/>
  <dcterms:modified xsi:type="dcterms:W3CDTF">2022-03-06T12:36:26Z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