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Platform Release Notes</w:t>
      </w:r>
    </w:p>
    <w:p>
      <w:pPr>
        <w:spacing w:after="240"/>
      </w:pPr>
      <w:r>
        <w:rPr>
          <w:i/>
          <w:iCs/>
          <w:color w:val="595959"/>
          <w:sz w:val="20"/>
          <w:szCs w:val="20"/>
        </w:rPr>
        <w:t xml:space="preserve">Summary of new features and fixes across the inspection/deposit system, the wider platform, and the application-to-lease workflow.</w:t>
      </w:r>
    </w:p>
    <w:p>
      <w:pPr>
        <w:spacing w:after="100"/>
      </w:pPr>
      <w:r>
        <w:rPr>
          <w:color w:val="595959"/>
          <w:sz w:val="19"/>
          <w:szCs w:val="19"/>
        </w:rPr>
        <w:t xml:space="preserve">Log in, then append the page path shown to your site address (e.g. /dashboard). Some pages are role-restricted (Landlord, Admin, Super Admin, Tenant, Manager) as noted.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Part 1 — Move-In/Move-Out Inspection &amp; Deposit Deduction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5242"/>
        <w:gridCol w:w="2419"/>
      </w:tblGrid>
      <w:tr>
        <w:trPr>
          <w:tblHeader/>
        </w:trPr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2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/ Access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Checklist templates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reusable move-in/move-out checklists (Area, Item, Quantity) with unlimited custom columns (e.g. Photo Evidence, Tenant Initials).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/checklists — Landlord/Admin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Checklist completion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Tenant/inspector records item condition; system auto-flags anything that looks worse than before (e.g. "Potential Deduction").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/tenant/checklist — Tenant/Inspector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Deduction evidence rules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Deductions now require proof before they can be charged — e.g. damage needs before/after photos, cleaning needs an inspector note.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/vacating — Landlord/Manager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Tenant accept / dispute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 can accept or dispute each proposed charge with a reason; landlord can add evidence and resend disputed items.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/vacating/[record] — Tenant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Automatic refund calculation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Deposit Held minus Total Deductions is calculated automatically and shown as a clear summary.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/tenant/checklist or /vacating/[id]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Part 2 — Platform-Wide Updates</w:t>
      </w:r>
    </w:p>
    <w:p>
      <w:pPr>
        <w:spacing w:after="80" w:before="200"/>
      </w:pPr>
      <w:r>
        <w:rPr>
          <w:b/>
          <w:bCs/>
          <w:color w:val="1F3864"/>
          <w:sz w:val="21"/>
          <w:szCs w:val="21"/>
        </w:rPr>
        <w:t xml:space="preserve">Listings &amp; Applications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5242"/>
        <w:gridCol w:w="2419"/>
      </w:tblGrid>
      <w:tr>
        <w:trPr>
          <w:tblHeader/>
        </w:trPr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2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/ Access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 listing attributes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Unlimited custom features can be added to a listing beyond the default Pets/Furniture fields.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/listings/[id] — Landlord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Photos &amp; paid contact reveal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Listings support photo galleries; the contact-unlock fee is now editable per listing instead of a fixed amount.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/listings/[id] — Landlord/Public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Screening decisions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Applications can be Approved, Rejected, or sent back for "More Information," with decision-maker and timestamp recorded.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/listings/[id] &gt; Applications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Application form presets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applications can start from a preset (Standard Residential, Furnished Short-Term, Commercial) instead of from scratch.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/admin/taxonomies — Landlord/Admin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Listing withdraw/republish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Withdrawn listings can still be edited and republished (re-confirmed working).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/listings/[id] — Landlord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1"/>
          <w:szCs w:val="21"/>
        </w:rPr>
        <w:t xml:space="preserve">Administration &amp; Compliance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5242"/>
        <w:gridCol w:w="2419"/>
      </w:tblGrid>
      <w:tr>
        <w:trPr>
          <w:tblHeader/>
        </w:trPr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2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/ Access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Dispute resolution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Disputes now resolve via three clear outcomes — Approve, Decline, Other — each requiring a note; only authorized staff can finalize.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/admin/disputes — Admin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Service restrictions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Admins can block a specific user or organization from offering/requesting selected marketplace services.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/admin/service-restrictions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 Admin can enable/disable entire features platform-wide or per organization.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/admin/feature-flags — Super Admin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Agency approval workflow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Landlord accounts remain instant; Agency sign-ups enter a Pending Review queue requiring Super Admin approval.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/admin/organizations — Super Admin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KYC review queue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Dedicated screen to review submitted ID/verification documents with Approve/Reject and reason.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/admin/kyc — Admin/Super Admin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Service modes locked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Platform-wide service settings can now only be changed by the Super Admin.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/admin/taxonomies — Super Admin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Management takeover requests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"Need Management Assistance?" now creates a request for Super Admin review instead of switching instantly.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/properties/[id] then /admin/management-inquiries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Compliance numbers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Properties, agents, and users (not just tenants) receive an auto-generated compliance number; one number persists across roles.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Profile badges / /admin/organizations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Super Admin Dashboard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dashboard with organization/landlord/manager/provider stats, aggregate service-request status, and 9 detail sections.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/admin/dashboard — Super Admin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Support module restructure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Support Tickets, Service Enquiries, and Contact Requests are now separate workflows; messages auto-sort into the right one.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/admin/support — Admin/Manager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Price packages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Four editable subscription tiers (Free, Self-Management, Professional Management, Enterprise); admin can adjust prices or add plans.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/commercial-readiness — Super Admin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1"/>
          <w:szCs w:val="21"/>
        </w:rPr>
        <w:t xml:space="preserve">Roles, Access &amp; Team Management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5242"/>
        <w:gridCol w:w="2419"/>
      </w:tblGrid>
      <w:tr>
        <w:trPr>
          <w:tblHeader/>
        </w:trPr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2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/ Access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Sign-up with role selection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Sign-up now starts with a role choice — Landlord, Tenant, Staff, or the new Agency role.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/auth/register — Everyone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 team roles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roles with custom permission sets can be created and used directly for team invitations.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/admin/rbac then /team — Landlord/Admin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Restricted staff roles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 "Short Stay Attendant" and "Security/Gate Officer" roles see only visitor check-in data; visitor logs now record plate numbers.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/team and /visitors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Tenants cannot create leases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 restriction: only landlords/agencies/managers can create lease records.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Built-in, no page to check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Verification badges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profile shows a KYC status badge and compliance number at a glance.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/settings or /tenants/[id]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Visitor blacklist controls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Landlords/staff can blacklist a visitor; only the Super Admin can remove a blacklist entry.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/visitors — Landlord/Super Admin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1"/>
          <w:szCs w:val="21"/>
        </w:rPr>
        <w:t xml:space="preserve">Operations &amp; Data Integrity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5242"/>
        <w:gridCol w:w="2419"/>
      </w:tblGrid>
      <w:tr>
        <w:trPr>
          <w:tblHeader/>
        </w:trPr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2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/ Access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Tenant/unit/property navigation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Clicking a tenant opens their specific unit; clicking a property lists all units with tenant names; unit view shows full history.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/tenants and /properties/[id]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Biometric door-lock linking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Properties using biometric access can record the device/provider in use.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/properties/[id] — Landlord/Admin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Post-migration record linking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Imported legacy tenant/unit records can be manually matched to the correct unit in the new system.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/data-import — Landlord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Single-property dashboard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Each property now has its own occupancy, rent collection, arrears, and issues overview.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/properties/[id] — Landlord/Manager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Global search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working search bar on every dashboard finds tenants, properties, or units from any page.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bar, all pages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Exact arrears + reporting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 list shows real outstanding arrears from unpaid invoices; downloadable CSV reports per tenant or in bulk.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/tenants — Landlord/Manager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integrity enforcement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Visitor phone numbers, property codes, and provider user IDs must now be unique; duplicates are rejected with a clear message.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/visitors/logs, /properties/new, /providers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Part 3 — Application to Lease Offer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5242"/>
        <w:gridCol w:w="2419"/>
      </w:tblGrid>
      <w:tr>
        <w:trPr>
          <w:tblHeader/>
        </w:trPr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24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419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/ Access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Application requirements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Landlord defines exactly what a prospective tenant must submit (e.g. Letter of Employment, Business Permit, M-Pesa Statement) — document uploads or text answers, fully customizable per landlord.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/admin/taxonomies — Landlord/Admin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Tenant application submission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 sees the specific requirements for that listing and cannot submit until every required item is filled in.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/tenant/apply/[listing ID] — Tenant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Application review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Landlord reviews each applicant and chooses Shortlist, Reject, Request More Information, or Accept.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/listings/[id] &gt; Applications — Landlord/Admin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Lease offer creation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Once accepted, the landlord enters the lease terms (rent, deposit, dates, payment frequency) and sends the offer. The tenant never edits these terms.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/listings/[id] &gt; Applications — Landlord/Admin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Tenant reviews the offer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 sees a Lease Offer card marked "Awaiting Your Signature" with full terms, and can review, download, or ask questions.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/tenant/lease — Tenant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Pre-signature Q&amp;A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 can ask a question directly on the offer; landlord answers from the lease detail page and the tenant sees the reply on the same card.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/tenant/lease and /leasing/[lease]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Accept &amp; sign, or decline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Accepting immediately activates the lease; declining (with an optional reason) ends the offer with no lease created.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/tenant/lease — Tenant</w:t>
            </w:r>
          </w:p>
        </w:tc>
      </w:tr>
      <w:tr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Current Lease card</w:t>
            </w:r>
          </w:p>
        </w:tc>
        <w:tc>
          <w:tcPr>
            <w:tcW w:type="dxa" w:w="5242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Once signed, tenant can view/download the lease, view the payment schedule, request renewal, or report an issue.</w:t>
            </w:r>
          </w:p>
        </w:tc>
        <w:tc>
          <w:tcPr>
            <w:tcW w:type="dxa" w:w="2419"/>
            <w:shd w:fill="EAF0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/tenant/lease — Tenant</w:t>
            </w:r>
          </w:p>
        </w:tc>
      </w:tr>
      <w:tr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Renewal requests</w:t>
            </w:r>
          </w:p>
        </w:tc>
        <w:tc>
          <w:tcPr>
            <w:tcW w:type="dxa" w:w="524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 can request a renewal, but the landlord still prepares and sends the actual renewal terms.</w:t>
            </w:r>
          </w:p>
        </w:tc>
        <w:tc>
          <w:tcPr>
            <w:tcW w:type="dxa" w:w="241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/tenant/lease and /leasing/[lease]</w:t>
            </w:r>
          </w:p>
        </w:tc>
      </w:tr>
    </w:tbl>
    <w:p>
      <w:pPr>
        <w:spacing w:after="200" w:before="160"/>
      </w:pPr>
      <w:r>
        <w:rPr>
          <w:b/>
          <w:bCs/>
          <w:color w:val="1F3864"/>
          <w:sz w:val="20"/>
          <w:szCs w:val="20"/>
        </w:rPr>
        <w:t xml:space="preserve">Why it works this way: </w:t>
      </w:r>
      <w:r>
        <w:rPr>
          <w:sz w:val="20"/>
          <w:szCs w:val="20"/>
        </w:rPr>
        <w:t xml:space="preserve">This mirrors how renting actually works — the landlord (or agent) sets requirements, reviews applicants, and writes the lease; the tenant submits what's asked, then reads, questions, and accepts or declines. There is no "edit terms" option on the tenant side, only respond.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Design Decisions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Organization sign-up: </w:t>
      </w:r>
      <w:r>
        <w:rPr>
          <w:sz w:val="20"/>
          <w:szCs w:val="20"/>
        </w:rPr>
        <w:t xml:space="preserve">Landlords managing only their own properties are approved instantly. Agencies, who take on other people's properties, require Super Admin approval first, reflecting the higher risk.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Screening decisions: </w:t>
      </w:r>
      <w:r>
        <w:rPr>
          <w:sz w:val="20"/>
          <w:szCs w:val="20"/>
        </w:rPr>
        <w:t xml:space="preserve">Whoever holds edit rights on a listing (landlord, agency, or admin/staff) makes the screening decision, now via three explicit actions.</w:t>
      </w:r>
    </w:p>
    <w:p>
      <w:pPr>
        <w:pBdr>
          <w:top w:val="single" w:color="1F3864" w:sz="4" w:space="8"/>
        </w:pBdr>
        <w:shd w:fill="EAF0F7" w:val="clear"/>
        <w:spacing w:before="120"/>
      </w:pPr>
      <w:r>
        <w:rPr>
          <w:b/>
          <w:bCs/>
          <w:color w:val="1F3864"/>
          <w:sz w:val="19"/>
          <w:szCs w:val="19"/>
        </w:rPr>
        <w:t xml:space="preserve">Note: </w:t>
      </w:r>
      <w:r>
        <w:rPr>
          <w:color w:val="595959"/>
          <w:sz w:val="19"/>
          <w:szCs w:val="19"/>
        </w:rPr>
        <w:t xml:space="preserve">Role and permission changes take effect after logging out and back in, to refresh your access token. If "Send Lease Offer" isn't visible, confirm the application status is Accepted first; if a tenant doesn't see a Lease Offer or Current Lease card, confirm a lease was actually sent, then log out and back in.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2026-07-02T19:51:19.021Z</dcterms:created>
  <dcterms:modified xsi:type="dcterms:W3CDTF">2026-07-02T19:51:19.036Z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