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b/>
          <w:bCs/>
          <w:color w:val="8B5A8C"/>
          <w:sz w:val="56"/>
          <w:szCs w:val="56"/>
        </w:rPr>
        <w:t xml:space="preserve">AURA HEALTH</w:t>
      </w:r>
    </w:p>
    <w:p>
      <w:pPr>
        <w:spacing w:after="60"/>
        <w:jc w:val="center"/>
      </w:pPr>
      <w:r>
        <w:rPr>
          <w:color w:val="6B5A6C"/>
          <w:sz w:val="30"/>
          <w:szCs w:val="30"/>
        </w:rPr>
        <w:t xml:space="preserve">Women's Health Management Platform</w:t>
      </w:r>
    </w:p>
    <w:p>
      <w:pPr>
        <w:spacing w:after="800"/>
        <w:jc w:val="center"/>
      </w:pPr>
      <w:r>
        <w:rPr>
          <w:color w:val="6B5A6C"/>
          <w:sz w:val="30"/>
          <w:szCs w:val="30"/>
        </w:rPr>
        <w:t xml:space="preserve">with AI-Driven Personalization</w:t>
      </w:r>
    </w:p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Product Requirements Document</w:t>
      </w:r>
    </w:p>
    <w:p>
      <w:pPr>
        <w:spacing w:after="1600"/>
        <w:jc w:val="center"/>
      </w:pPr>
      <w:r>
        <w:rPr>
          <w:color w:val="6B5A6C"/>
          <w:sz w:val="26"/>
          <w:szCs w:val="26"/>
        </w:rPr>
        <w:t xml:space="preserve">&amp; Full-Stack Technical Specification</w:t>
      </w:r>
    </w:p>
    <w:p>
      <w:pPr>
        <w:spacing w:after="60"/>
        <w:jc w:val="center"/>
      </w:pPr>
      <w:r>
        <w:rPr>
          <w:i/>
          <w:iCs/>
          <w:color w:val="6B5A6C"/>
          <w:sz w:val="22"/>
          <w:szCs w:val="22"/>
        </w:rPr>
        <w:t xml:space="preserve">MVP Stack: React · Node.js / Express · MongoDB</w:t>
      </w:r>
    </w:p>
    <w:p>
      <w:pPr>
        <w:jc w:val="center"/>
      </w:pPr>
      <w:r>
        <w:rPr>
          <w:color w:val="6B5A6C"/>
          <w:sz w:val="22"/>
          <w:szCs w:val="22"/>
        </w:rPr>
        <w:t xml:space="preserve">Version 1.0  ·  July 2026</w:t>
      </w:r>
    </w:p>
    <w:p>
      <w:r>
        <w:br w:type="page"/>
      </w:r>
    </w:p>
    <w:p>
      <w:pPr>
        <w:pStyle w:val="Heading1"/>
        <w:spacing w:after="24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t xml:space="preserve">Chapter 1 — Product Foundation</w:t>
      </w:r>
    </w:p>
    <w:p>
      <w:pPr>
        <w:pStyle w:val="Heading2"/>
        <w:spacing w:after="160" w:before="360"/>
      </w:pPr>
      <w:r>
        <w:t xml:space="preserve">1.1 Executive Summary</w:t>
      </w:r>
    </w:p>
    <w:p>
      <w:pPr>
        <w:spacing w:after="160"/>
      </w:pPr>
      <w:r>
        <w:t xml:space="preserve">Aura Health is a women's health management platform that combines cycle and symptom tracking with AI-driven personalization to help users understand their bodies, manage reproductive and hormonal health conditions, and build sustainable daily routines. The MVP targets a full-stack web application (React frontend, Node/Express backend, MongoDB) with a mobile-responsive design, launching first in India (DPDP-compliant) with an architecture ready for broader regional expansion.</w:t>
      </w:r>
    </w:p>
    <w:p>
      <w:pPr>
        <w:pStyle w:val="Heading2"/>
        <w:spacing w:after="160" w:before="360"/>
      </w:pPr>
      <w:r>
        <w:t xml:space="preserve">1.2 Product Vision &amp; Mission</w:t>
      </w:r>
    </w:p>
    <w:p>
      <w:pPr>
        <w:spacing w:after="100"/>
      </w:pPr>
      <w:r>
        <w:rPr>
          <w:b/>
          <w:bCs/>
        </w:rPr>
        <w:t xml:space="preserve">Vision: </w:t>
      </w:r>
      <w:r>
        <w:t xml:space="preserve">A world where every woman understands her body well enough to advocate for her own health, supported by technology that adapts to her — not the other way around.</w:t>
      </w:r>
    </w:p>
    <w:p>
      <w:pPr>
        <w:spacing w:after="100"/>
      </w:pPr>
      <w:r>
        <w:rPr>
          <w:b/>
          <w:bCs/>
        </w:rPr>
        <w:t xml:space="preserve">Mission: </w:t>
      </w:r>
      <w:r>
        <w:t xml:space="preserve">Deliver an accessible, medically grounded, AI-personalized health companion that tracks cycles, symptoms, and mood; surfaces actionable insight; and connects users to community and clinical support when they need it.</w:t>
      </w:r>
    </w:p>
    <w:p>
      <w:pPr>
        <w:pStyle w:val="Heading2"/>
        <w:spacing w:after="160" w:before="360"/>
      </w:pPr>
      <w:r>
        <w:t xml:space="preserve">1.3 Problem Statement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Existing cycle-tracking apps focus narrowly on fertility/period prediction and ignore chronic conditions such as PCOS, endometriosis, and PMDD.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Symptom and mood data is siloed from actionable guidance — users log information but rarely get personalized next steps.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Condition-specific communities are fragmented across generic forums and social media, offering low-quality, unmoderated advice.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Caregivers (partners, guardians) and clinicians (doctors) have no structured way to view relevant health context with the user's consent.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Non-English-first, lower digital-literacy users are underserved by existing apps' UX complexity.</w:t>
      </w:r>
    </w:p>
    <w:p>
      <w:pPr>
        <w:pStyle w:val="Heading2"/>
        <w:spacing w:after="160" w:before="360"/>
      </w:pPr>
      <w:r>
        <w:t xml:space="preserve">1.4 Market Analysis</w:t>
      </w:r>
    </w:p>
    <w:p>
      <w:pPr>
        <w:spacing w:after="160"/>
      </w:pPr>
      <w:r>
        <w:t xml:space="preserve">The global femtech market was valued in the low tens of billions of USD as of the mid-2020s and is projected to grow at a double-digit CAGR through the end of the decade, driven by increased health awareness, rising smartphone penetration, and growing willingness to pay for subscription health tools. India specifically represents a large underserved segment: a young population, rising female smartphone ownership, and limited access to gynecological specialists outside metro areas create strong demand for a digital-first triage and education layer. Key trends shaping the category include a shift from pure period-tracking toward holistic hormonal-health platforms, growing regulatory scrutiny of health-data privacy, and rising interest in AI-personalized care plans.</w:t>
      </w:r>
    </w:p>
    <w:p>
      <w:pPr>
        <w:pStyle w:val="Heading2"/>
        <w:spacing w:after="160" w:before="360"/>
      </w:pPr>
      <w:r>
        <w:t xml:space="preserve">1.5 Competitor Analysis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Competitor</w:t>
            </w:r>
          </w:p>
        </w:tc>
        <w:tc>
          <w:tcPr>
            <w:tcW w:type="dxa" w:w="3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Strengths</w:t>
            </w:r>
          </w:p>
        </w:tc>
        <w:tc>
          <w:tcPr>
            <w:tcW w:type="dxa" w:w="3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user base, polished UX, strong prediction accuracy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chronic-condition support, past privacy controversies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Clue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Science-backed content, privacy-forward positioning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Weak community features, minimal AI personalization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Ovia Health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Strong employer/insurer B2B channel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Consumer UX feels dated, US-centric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Local/regional apps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Cultural and language relevance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Limited engineering depth, inconsistent data security</w:t>
            </w:r>
          </w:p>
        </w:tc>
      </w:tr>
    </w:tbl>
    <w:p>
      <w:pPr>
        <w:pStyle w:val="Heading2"/>
        <w:spacing w:after="160" w:before="360"/>
      </w:pPr>
      <w:r>
        <w:t xml:space="preserve">1.6 SWOT Analysis</w:t>
      </w:r>
    </w:p>
    <w:p>
      <w:pPr>
        <w:pStyle w:val="Heading3"/>
        <w:spacing w:after="120" w:before="24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AI-personalized routines tailored to condition (PCOS, endometriosis, PMDD) rather than generic cycle prediction.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Multi-persona design (patient, partner, guardian, doctor, admin) with consented data sharing.</w:t>
      </w:r>
    </w:p>
    <w:p>
      <w:pPr>
        <w:pStyle w:val="Heading3"/>
        <w:spacing w:after="120" w:before="240"/>
      </w:pPr>
      <w:r>
        <w:t xml:space="preserve">Weaknesses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New entrant with no existing user base or clinical partnerships at launch.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recommendations require ongoing clinical review to avoid liability and misinformation risk.</w:t>
      </w:r>
    </w:p>
    <w:p>
      <w:pPr>
        <w:pStyle w:val="Heading3"/>
        <w:spacing w:after="120" w:before="240"/>
      </w:pPr>
      <w:r>
        <w:t xml:space="preserve">Opportunities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Partnerships with gynecologists and diagnostic labs for referral and data-verification flows.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Underserved regional-language and semi-urban user segments.</w:t>
      </w:r>
    </w:p>
    <w:p>
      <w:pPr>
        <w:pStyle w:val="Heading3"/>
        <w:spacing w:after="120" w:before="240"/>
      </w:pPr>
      <w:r>
        <w:t xml:space="preserve">Threats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Well-funded incumbents (Flo, Clue) expanding into chronic-condition management.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Tightening health-data regulation (India DPDP, potential future sector-specific health-data rules).</w:t>
      </w:r>
    </w:p>
    <w:p>
      <w:pPr>
        <w:pStyle w:val="Heading2"/>
        <w:spacing w:after="160" w:before="360"/>
      </w:pPr>
      <w:r>
        <w:t xml:space="preserve">1.7 User Research Findings</w:t>
      </w:r>
    </w:p>
    <w:p>
      <w:pPr>
        <w:spacing w:after="160"/>
      </w:pPr>
      <w:r>
        <w:t xml:space="preserve">Formative interviews and secondary research (to be validated with primary user studies pre-launch) point to three consistent findings: (1) users abandon cycle-tracking apps within weeks when logging feels like a chore with no payoff; (2) users with diagnosed conditions (PCOS, endometriosis, PMDD) want condition-specific guidance, not generic period prediction; (3) users are willing to share data with a partner or guardian only when they retain granular, revocable control over exactly what is shared.</w:t>
      </w:r>
    </w:p>
    <w:p>
      <w:pPr>
        <w:pStyle w:val="Heading2"/>
        <w:spacing w:after="160" w:before="360"/>
      </w:pPr>
      <w:r>
        <w:t xml:space="preserve">1.8 Business Goals (Year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Reach 100,000 registered users within 12 months of public launch.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Achieve 35% Day-30 retention and 20% Day-90 retention.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Convert 8% of active users to a paid tier by month 12.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 50 verified doctor accounts and 10 partner clinics by month 12.</w:t>
      </w:r>
    </w:p>
    <w:p>
      <w:pPr>
        <w:pStyle w:val="Heading2"/>
        <w:spacing w:after="160" w:before="360"/>
      </w:pPr>
      <w:r>
        <w:t xml:space="preserve">1.9 Success Metrics (KPIs)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200"/>
      </w:tblGrid>
      <w:tr>
        <w:trPr>
          <w:tblHeader/>
        </w:trPr>
        <w:tc>
          <w:tcPr>
            <w:tcW w:type="dxa" w:w="2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2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 (M12)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registrants completing onboarding survey + first log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D30 retention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new users active 30 days after signup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Routine adherence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daily AI routine items marked complete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NPS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Net Promoter Score, quarterly survey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Paid conversion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% of MAU on a paid subscription tier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8%</w:t>
            </w:r>
          </w:p>
        </w:tc>
      </w:tr>
    </w:tbl>
    <w:p>
      <w:pPr>
        <w:pStyle w:val="Heading2"/>
        <w:spacing w:after="160" w:before="360"/>
      </w:pPr>
      <w:r>
        <w:t xml:space="preserve">1.10 Functional Scope</w:t>
      </w:r>
    </w:p>
    <w:p>
      <w:pPr>
        <w:pStyle w:val="Heading3"/>
        <w:spacing w:after="120" w:before="240"/>
      </w:pPr>
      <w:r>
        <w:t xml:space="preserve">MVP (Phase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Registration/auth (email, verification, password reset) for patient, partner, guardian, doctor, admin roles.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Onboarding health survey and AI-generated baseline routine.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Cycle, symptom, mood, sleep, water, and medication logging.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with daily summary and AI recommendations.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Condition-specific content modules (PCOS, endometriosis, PMDD).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forum with moderation.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Consent-based data sharing with partner/guardian/doctor.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 &amp; analytics (cycle history, symptom trends) exportable as PDF.</w:t>
      </w:r>
    </w:p>
    <w:p>
      <w:pPr>
        <w:pStyle w:val="Heading3"/>
        <w:spacing w:after="120" w:before="240"/>
      </w:pPr>
      <w:r>
        <w:t xml:space="preserve">Phase 2+ (Post-MVP)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Telehealth booking integration with partner clinics.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Wearable integration (sleep, heart-rate data).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Multi-language support (Hindi, regional languages).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Advanced AI chat companion with voice interaction.</w:t>
      </w:r>
    </w:p>
    <w:p>
      <w:pPr>
        <w:pStyle w:val="Heading2"/>
        <w:spacing w:after="160" w:before="360"/>
      </w:pPr>
      <w:r>
        <w:t xml:space="preserve">1.11 Non-Functional Scope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P95 API response &lt; 400ms; dashboard first contentful paint &lt; 2s on 4G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Support 100k MAU / 10k concurrent sessions on MVP infra; horizontally scalable API tier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99.5% uptime SLA for core API in MVP; 99.9% target post-Phase 2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TLS 1.2+ everywhere, encryption at rest for PII/health data, role-based access control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India DPDP Act alignment at launch; architecture compatible with future GDPR-style expansion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2.1 AA across all core user-facing screens</w:t>
            </w:r>
          </w:p>
        </w:tc>
      </w:tr>
    </w:tbl>
    <w:p>
      <w:pPr>
        <w:pStyle w:val="Heading2"/>
        <w:spacing w:after="160" w:before="360"/>
      </w:pPr>
      <w:r>
        <w:t xml:space="preserve">1.12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Users have a smartphone or desktop browser with a modern JS engine (evergreen Chrome/Safari/Firefox).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 content and AI recommendations are wellness guidance, not a diagnostic or prescriptive medical service — the product will carry clear medical disclaimers and encourage clinician consultation for diagnosis or treatment changes.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Initial launch market is India, with UPI/card payment rails available for the paid tier.</w:t>
      </w:r>
    </w:p>
    <w:p>
      <w:pPr>
        <w:pStyle w:val="Heading2"/>
        <w:spacing w:after="160" w:before="360"/>
      </w:pPr>
      <w:r>
        <w:t xml:space="preserve">1.13 Constraints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6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Constraint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MVP engineering budget assumes a small full-stack team (4–6 engineers) over a 4–6 month build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Timeline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 MVP launch targeted 6 months from project kickoff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Technical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 + Node/Express + React stack mandated for MVP; no native mobile app in Phase 1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Regulatory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Cannot present AI output as medical diagnosis; must support data-deletion requests under DPDP</w:t>
            </w:r>
          </w:p>
        </w:tc>
      </w:tr>
    </w:tbl>
    <w:p>
      <w:pPr>
        <w:pStyle w:val="Heading2"/>
        <w:spacing w:after="160" w:before="360"/>
      </w:pPr>
      <w:r>
        <w:t xml:space="preserve">1.14 Risks &amp; Mitigation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00"/>
      </w:tblGrid>
      <w:tr>
        <w:trPr>
          <w:tblHeader/>
        </w:trPr>
        <w:tc>
          <w:tcPr>
            <w:tcW w:type="dxa" w:w="3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4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gives medically inappropriate advice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— user harm, liability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Rule-engine guardrails, clinician-reviewed content library, mandatory disclaimers, escalation prompts for red-flag symptoms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Sensitive health data breach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 — trust, legal exposure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at rest/in transit, RBAC, audit logging, regular penetration testing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retention after novelty wears off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— growth stalls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Habit-forming daily routine design, streaks, community engagement loops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 trust in data sharing with partner/guardian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 — feature underused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Granular, revocable, per-field consent controls with full transparency log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Chapter 2 — User Research &amp; Personas</w:t>
      </w:r>
    </w:p>
    <w:p>
      <w:pPr>
        <w:spacing w:after="160"/>
      </w:pPr>
      <w:r>
        <w:t xml:space="preserve">Thirteen personas define the platform's design surface. Each is summarized below with background, goals, pain points, tech comfort, and primary journey; full journey maps for the highest-priority personas (patient sub-types, partner, guardian, doctor, admin) appear in Chapter 3.</w:t>
      </w:r>
    </w:p>
    <w:p>
      <w:pPr>
        <w:pStyle w:val="Heading3"/>
        <w:spacing w:after="120" w:before="240"/>
      </w:pPr>
      <w:r>
        <w:t xml:space="preserve">College Student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19, Bengaluru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Understand irregular cycles, manage exam-stress symptoms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Forgets to log daily, embarrassed to discuss symptoms with family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Discovers via Instagram ad → quick onboarding → daily quick-log widget</w:t>
      </w:r>
    </w:p>
    <w:p>
      <w:pPr>
        <w:pStyle w:val="Heading3"/>
        <w:spacing w:after="120" w:before="240"/>
      </w:pPr>
      <w:r>
        <w:t xml:space="preserve">Working Professional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28, Mumbai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Correlate stress/sleep with cycle, plan around PMS at work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No time for lengthy logging, wants concise insight not raw data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Signs up during lunch break → sets reminders → weekly report review</w:t>
      </w:r>
    </w:p>
    <w:p>
      <w:pPr>
        <w:pStyle w:val="Heading3"/>
        <w:spacing w:after="120" w:before="240"/>
      </w:pPr>
      <w:r>
        <w:t xml:space="preserve">Homemaker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34, Lucknow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Track family planning, manage household + personal health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Shared device with family, needs privacy/lock features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Referred by friend → app-lock onboarding → simple daily check-in</w:t>
      </w:r>
    </w:p>
    <w:p>
      <w:pPr>
        <w:pStyle w:val="Heading3"/>
        <w:spacing w:after="120" w:before="240"/>
      </w:pPr>
      <w:r>
        <w:t xml:space="preserve">Teenager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15, Delhi (guardian-linked)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Learn about first periods, track cycle onset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Limited independence, needs guardian oversight with dignity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Guardian creates linked account → age-appropriate education content</w:t>
      </w:r>
    </w:p>
    <w:p>
      <w:pPr>
        <w:pStyle w:val="Heading3"/>
        <w:spacing w:after="120" w:before="240"/>
      </w:pPr>
      <w:r>
        <w:t xml:space="preserve">Newly Married Woman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26, Pune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Plan conception timing, understand fertile window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Conflicting information online, wants a trustworthy single source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Onboarding survey flags 'trying to conceive' → fertility-focused dashboard</w:t>
      </w:r>
    </w:p>
    <w:p>
      <w:pPr>
        <w:pStyle w:val="Heading3"/>
        <w:spacing w:after="120" w:before="240"/>
      </w:pPr>
      <w:r>
        <w:t xml:space="preserve">Pregnancy Planning Individual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31, Hyderabad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Optimize preconception health, track ovulation precisely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Anxiety around fertility timelines, wants data-backed confidence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Detailed survey → BBT/ovulation tracking module → doctor referral prompts</w:t>
      </w:r>
    </w:p>
    <w:p>
      <w:pPr>
        <w:pStyle w:val="Heading3"/>
        <w:spacing w:after="120" w:before="240"/>
      </w:pPr>
      <w:r>
        <w:t xml:space="preserve">PCOS Patient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24, Chennai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Manage irregular cycles, weight, and symptom flare-ups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Years of misdiagnosis, wants condition-specific guidance not generic tips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Medium-High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Selects PCOS in survey → tailored routine (diet/exercise/med reminders) → community</w:t>
      </w:r>
    </w:p>
    <w:p>
      <w:pPr>
        <w:pStyle w:val="Heading3"/>
        <w:spacing w:after="120" w:before="240"/>
      </w:pPr>
      <w:r>
        <w:t xml:space="preserve">Endometriosis Patient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29, Kolkata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Track pain patterns for doctor visits, manage chronic pain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Pain dismissed by others, needs data to advocate at appointments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Logs pain intensity/location → generates doctor-ready PDF report</w:t>
      </w:r>
    </w:p>
    <w:p>
      <w:pPr>
        <w:pStyle w:val="Heading3"/>
        <w:spacing w:after="120" w:before="240"/>
      </w:pPr>
      <w:r>
        <w:t xml:space="preserve">PMDD Patient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27, Jaipur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Anticipate severe mood symptoms, plan around bad days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Mood swings strain relationships, needs early-warning system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Mood logging → AI flags luteal-phase risk window → coping-strategy prompts</w:t>
      </w:r>
    </w:p>
    <w:p>
      <w:pPr>
        <w:pStyle w:val="Heading3"/>
        <w:spacing w:after="120" w:before="240"/>
      </w:pPr>
      <w:r>
        <w:t xml:space="preserve">Guardian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45, parent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Support teenage daughter's health without invading privacy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Wants visibility into red flags only, not full symptom diary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Linked account → receives only opt-in alerts (e.g., missed periods, red-flag symptoms)</w:t>
      </w:r>
    </w:p>
    <w:p>
      <w:pPr>
        <w:pStyle w:val="Heading3"/>
        <w:spacing w:after="120" w:before="240"/>
      </w:pPr>
      <w:r>
        <w:t xml:space="preserve">Partner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30, spouse/partner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Understand cycle-linked mood changes, be supportive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Doesn't know how to help, wants simple actionable tips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Medium-High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Invited by primary user → sees consented summary → gets 'how to support today' tips</w:t>
      </w:r>
    </w:p>
    <w:p>
      <w:pPr>
        <w:pStyle w:val="Heading3"/>
        <w:spacing w:after="120" w:before="240"/>
      </w:pPr>
      <w:r>
        <w:t xml:space="preserve">Doctor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38, gynecologist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Review patient-reported history quickly pre-appointment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Patient recall is unreliable, wants structured longitudinal data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Medium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Patient shares report link → doctor dashboard shows cycle/symptom timeline</w:t>
      </w:r>
    </w:p>
    <w:p>
      <w:pPr>
        <w:pStyle w:val="Heading3"/>
        <w:spacing w:after="120" w:before="240"/>
      </w:pPr>
      <w:r>
        <w:t xml:space="preserve">Administrator</w:t>
      </w:r>
    </w:p>
    <w:p>
      <w:pPr>
        <w:spacing w:after="100"/>
      </w:pPr>
      <w:r>
        <w:rPr>
          <w:b/>
          <w:bCs/>
        </w:rPr>
        <w:t xml:space="preserve">Background: </w:t>
      </w:r>
      <w:r>
        <w:t xml:space="preserve">Internal ops/moderation staff</w:t>
      </w:r>
    </w:p>
    <w:p>
      <w:pPr>
        <w:spacing w:after="100"/>
      </w:pPr>
      <w:r>
        <w:rPr>
          <w:b/>
          <w:bCs/>
        </w:rPr>
        <w:t xml:space="preserve">Goals &amp; Motivations: </w:t>
      </w:r>
      <w:r>
        <w:t xml:space="preserve">Moderate community content, manage verified accounts, monitor system health</w:t>
      </w:r>
    </w:p>
    <w:p>
      <w:pPr>
        <w:spacing w:after="100"/>
      </w:pPr>
      <w:r>
        <w:rPr>
          <w:b/>
          <w:bCs/>
        </w:rPr>
        <w:t xml:space="preserve">Pain Points: </w:t>
      </w:r>
      <w:r>
        <w:t xml:space="preserve">Needs efficient bulk tools, cannot manually review everything</w:t>
      </w:r>
    </w:p>
    <w:p>
      <w:pPr>
        <w:spacing w:after="100"/>
      </w:pPr>
      <w:r>
        <w:rPr>
          <w:b/>
          <w:bCs/>
        </w:rPr>
        <w:t xml:space="preserve">Tech Comfort: </w:t>
      </w:r>
      <w:r>
        <w:t xml:space="preserve">High</w:t>
      </w:r>
    </w:p>
    <w:p>
      <w:pPr>
        <w:spacing w:after="100"/>
      </w:pPr>
      <w:r>
        <w:rPr>
          <w:b/>
          <w:bCs/>
        </w:rPr>
        <w:t xml:space="preserve">Primary Journey: </w:t>
      </w:r>
      <w:r>
        <w:t xml:space="preserve">Admin console → moderation queue → analytics dashboard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3 — Complete User Journeys</w:t>
      </w:r>
    </w:p>
    <w:p>
      <w:pPr>
        <w:pStyle w:val="Heading2"/>
        <w:spacing w:after="160" w:before="360"/>
      </w:pPr>
      <w:r>
        <w:t xml:space="preserve">3.1 Primary Flow (New Patient User)</w:t>
      </w:r>
    </w:p>
    <w:p>
      <w:pPr>
        <w:spacing w:after="160"/>
      </w:pPr>
      <w:r>
        <w:t xml:space="preserve">Visitor → Landing Page → Explore Features → Register → Verify Email → Onboarding Survey (persona + condition selection) → AI Routine Setup → Dashboard → Daily Check-in → Community Access (optional) → View Reports → Settings → Logout.</w:t>
      </w:r>
    </w:p>
    <w:p>
      <w:pPr>
        <w:spacing w:after="160"/>
      </w:pPr>
      <w:r>
        <w:t xml:space="preserve">Decision points: at Registration, an invalid/duplicate email routes to an inline error with a 'resend verification' path. At the Onboarding Survey, selecting a diagnosed condition (PCOS/endometriosis/PMDD) branches into a condition-specific question set before the standard baseline questions resume.</w:t>
      </w:r>
    </w:p>
    <w:p>
      <w:pPr>
        <w:pStyle w:val="Heading2"/>
        <w:spacing w:after="160" w:before="360"/>
      </w:pPr>
      <w:r>
        <w:t xml:space="preserve">3.2 Partner User Journey</w:t>
      </w:r>
    </w:p>
    <w:p>
      <w:pPr>
        <w:spacing w:after="160"/>
      </w:pPr>
      <w:r>
        <w:t xml:space="preserve">Invited (via link/email from primary user) → Accept Invitation → Create Partner Account → Consent Scope Confirmation (view what primary user has shared) → Partner Dashboard (cycle-phase summary, 'how to support today' tips, no raw symptom logs unless explicitly shared) → Notification Preferences → Logout.</w:t>
      </w:r>
    </w:p>
    <w:p>
      <w:pPr>
        <w:spacing w:after="160"/>
      </w:pPr>
      <w:r>
        <w:t xml:space="preserve">Alternative path: Partner declines invitation → primary user notified invitation was not accepted, can resend or cancel.</w:t>
      </w:r>
    </w:p>
    <w:p>
      <w:pPr>
        <w:pStyle w:val="Heading2"/>
        <w:spacing w:after="160" w:before="360"/>
      </w:pPr>
      <w:r>
        <w:t xml:space="preserve">3.3 Guardian User Journey</w:t>
      </w:r>
    </w:p>
    <w:p>
      <w:pPr>
        <w:spacing w:after="160"/>
      </w:pPr>
      <w:r>
        <w:t xml:space="preserve">Create Guardian Account → Add Linked Minor Profile (identity/relationship verification) → Set Alert Preferences (red-flag symptoms, missed-period thresholds) → Guardian Dashboard (alert feed only, no full diary access) → Escalation flow if a red-flag alert fires (in-app notification + optional resource links for seeking care) → Logout.</w:t>
      </w:r>
    </w:p>
    <w:p>
      <w:pPr>
        <w:pStyle w:val="Heading2"/>
        <w:spacing w:after="160" w:before="360"/>
      </w:pPr>
      <w:r>
        <w:t xml:space="preserve">3.4 Admin User Journey</w:t>
      </w:r>
    </w:p>
    <w:p>
      <w:pPr>
        <w:spacing w:after="160"/>
      </w:pPr>
      <w:r>
        <w:t xml:space="preserve">Admin Login (MFA required) → Admin Console Home → Moderation Queue (flagged community posts, reported users) → Take Action (approve/remove/warn/ban) → User Management (search, verify doctor credentials, suspend accounts) → System Analytics Dashboard → Audit Log Review → Logout.</w:t>
      </w:r>
    </w:p>
    <w:p>
      <w:pPr>
        <w:pStyle w:val="Heading2"/>
        <w:spacing w:after="160" w:before="360"/>
      </w:pPr>
      <w:r>
        <w:t xml:space="preserve">3.5 Returning User (Login)</w:t>
      </w:r>
    </w:p>
    <w:p>
      <w:pPr>
        <w:spacing w:after="160"/>
      </w:pPr>
      <w:r>
        <w:t xml:space="preserve">Landing Page → Login → Credential Validation → (if MFA enabled) OTP Verification → Dashboard. Error state: invalid credentials show inline error after 3 attempts, a CAPTCHA challenge appears; after 5 attempts, temporary lockout with a password-reset prompt.</w:t>
      </w:r>
    </w:p>
    <w:p>
      <w:pPr>
        <w:pStyle w:val="Heading2"/>
        <w:spacing w:after="160" w:before="360"/>
      </w:pPr>
      <w:r>
        <w:t xml:space="preserve">3.6 Forgot Password Flow</w:t>
      </w:r>
    </w:p>
    <w:p>
      <w:pPr>
        <w:spacing w:after="160"/>
      </w:pPr>
      <w:r>
        <w:t xml:space="preserve">Login Screen → 'Forgot Password' → Enter Email → Reset Link Sent Confirmation → User Opens Email → Reset Link (expires in 30 minutes) → New Password Form (strength validation) → Success → Redirect to Login. Error states: expired link shows a 'request a new link' prompt; reused link is rejected with the same prompt.</w:t>
      </w:r>
    </w:p>
    <w:p>
      <w:pPr>
        <w:pStyle w:val="Heading2"/>
        <w:spacing w:after="160" w:before="360"/>
      </w:pPr>
      <w:r>
        <w:t xml:space="preserve">3.7 Account Deletion Flow</w:t>
      </w:r>
    </w:p>
    <w:p>
      <w:pPr>
        <w:spacing w:after="160"/>
      </w:pPr>
      <w:r>
        <w:t xml:space="preserve">Settings → Account → Delete Account → Confirmation Modal (explains data retention/deletion timeline per DPDP) → Re-authentication (password re-entry) → Final Confirmation → Soft-delete (30-day grace/recovery window) → Hard delete after grace period → Confirmation email.</w:t>
      </w:r>
    </w:p>
    <w:p>
      <w:pPr>
        <w:pStyle w:val="Heading2"/>
        <w:spacing w:after="160" w:before="360"/>
      </w:pPr>
      <w:r>
        <w:t xml:space="preserve">3.8 Survey Retake Flow</w:t>
      </w:r>
    </w:p>
    <w:p>
      <w:pPr>
        <w:spacing w:after="160"/>
      </w:pPr>
      <w:r>
        <w:t xml:space="preserve">Settings → Health Profile → 'Retake Survey' → Warning Modal (explains this will regenerate the AI routine) → Survey (pre-filled with prior answers where applicable) → Review Changes Summary → Confirm → New Routine Generated → Dashboard Updated.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4 — Information Architecture</w:t>
      </w:r>
    </w:p>
    <w:p>
      <w:pPr>
        <w:spacing w:after="160"/>
      </w:pPr>
      <w:r>
        <w:t xml:space="preserve">The sitemap below covers every primary page, submenu, modal, and form in the MVP. Screens marked with an asterisk (*) receive a full specification in Chapter 7.</w:t>
      </w:r>
    </w:p>
    <w:p>
      <w:pPr>
        <w:pStyle w:val="Heading2"/>
        <w:spacing w:after="160" w:before="360"/>
      </w:pPr>
      <w:r>
        <w:t xml:space="preserve">4.1 Site 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Public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Landing Page*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Feature Explorer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Login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Register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Forgot / Reset Password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(patient)*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Home / Today's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Cycle Tracking*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Symptoms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Mood Logging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Sleep Tracking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Nutrition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Exercise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Water Intake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Medication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Forum*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Category Feed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Thread View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New Post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Planner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Reports &amp; Analytics*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Cycle History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Symptom Trends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Export / Share (doctor PDF link)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Settings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Profile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Health Profile / Retake Survey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Notifications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Privacy &amp; Sharing (partner/guardian consent)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Subscription / Billing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Account Deletion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Partner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Guardian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Doctor 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Console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Moderation Queue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User Management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Analytics</w:t>
      </w:r>
    </w:p>
    <w:p>
      <w:pPr>
        <w:pStyle w:val="ListParagraph"/>
        <w:numPr>
          <w:ilvl w:val="1"/>
          <w:numId w:val="1"/>
        </w:numPr>
        <w:spacing w:after="80"/>
      </w:pPr>
      <w:r>
        <w:t xml:space="preserve">Audit Log</w:t>
      </w:r>
    </w:p>
    <w:p>
      <w:pPr>
        <w:pStyle w:val="Heading2"/>
        <w:spacing w:after="160" w:before="360"/>
      </w:pPr>
      <w:r>
        <w:t xml:space="preserve">4.2 Modals &amp; Popups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6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Modal</w:t>
            </w:r>
          </w:p>
        </w:tc>
        <w:tc>
          <w:tcPr>
            <w:tcW w:type="dxa" w:w="3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First login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Onboarding welcome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Introduce AI routine concept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account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 + re-auth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Prevent accidental deletion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 with partner/guardian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Consent scope selector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Field-level sharing control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Red-flag symptom logged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Care escalation notice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Encourage professional consultation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Session timeout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Re-authentication prompt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post report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reason selector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Moderation input</w:t>
            </w:r>
          </w:p>
        </w:tc>
      </w:tr>
    </w:tbl>
    <w:p>
      <w:pPr>
        <w:pStyle w:val="Heading2"/>
        <w:spacing w:after="160" w:before="360"/>
      </w:pPr>
      <w:r>
        <w:t xml:space="preserve">4.3 Notification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Push/in-app: daily check-in reminder, medication reminder, AI insight ready, community reply, partner/guardian alert.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Email: verification, password reset, weekly report summary, subscription receipt, security alert (new device login).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5 — UI/UX Design System</w:t>
      </w:r>
    </w:p>
    <w:p>
      <w:pPr>
        <w:pStyle w:val="Heading2"/>
        <w:spacing w:after="160" w:before="360"/>
      </w:pPr>
      <w:r>
        <w:t xml:space="preserve">5.1 Color Palette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600"/>
        <w:gridCol w:w="2600"/>
        <w:gridCol w:w="1600"/>
      </w:tblGrid>
      <w:tr>
        <w:trPr>
          <w:tblHeader/>
        </w:trPr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Hex</w:t>
            </w:r>
          </w:p>
        </w:tc>
        <w:tc>
          <w:tcPr>
            <w:tcW w:type="dxa" w:w="1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RGB</w:t>
            </w:r>
          </w:p>
        </w:tc>
        <w:tc>
          <w:tcPr>
            <w:tcW w:type="dxa" w:w="2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Usage</w:t>
            </w:r>
          </w:p>
        </w:tc>
        <w:tc>
          <w:tcPr>
            <w:tcW w:type="dxa" w:w="1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WCAG (on white)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/ Plum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#8B5A8C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139,90,140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actions, active nav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 (4.6:1)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Dark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#5C3A5D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92,58,93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Hover/pressed state of primary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AAA (8.1:1)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Accent / Rose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#D98CA3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217,140,163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Highlights, badges, streaks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 Large only (2.9:1)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#4C9A6B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76,154,107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Confirmations, completed states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 (4.5:1)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Warning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#C77B2E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199,123,46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Red-flag / escalation prompts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 (4.5:1)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#C4433D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196,67,61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Validation errors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 (4.7:1)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#2E2233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46,34,51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 copy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AAA (13.8:1)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Text Muted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#6B5A6C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107,90,108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Secondary/help text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AA (4.5:1)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#FAF5F9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250,245,249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Card backgrounds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160"/>
      </w:pPr>
      <w:r>
        <w:t xml:space="preserve">Each color additionally defines: hover state (−10% lightness), pressed state (−18% lightness), disabled state (40% opacity over surface), and a two-stop gradient variant (Primary → Accent) reserved for hero sections and the AI-interaction avatar.</w:t>
      </w:r>
    </w:p>
    <w:p>
      <w:pPr>
        <w:pStyle w:val="Heading2"/>
        <w:spacing w:after="160" w:before="360"/>
      </w:pPr>
      <w:r>
        <w:t xml:space="preserve">5.2 Typography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225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Size / Line-height</w:t>
            </w:r>
          </w:p>
        </w:tc>
        <w:tc>
          <w:tcPr>
            <w:tcW w:type="dxa" w:w="225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Weight</w:t>
            </w:r>
          </w:p>
        </w:tc>
        <w:tc>
          <w:tcPr>
            <w:tcW w:type="dxa" w:w="225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Letter-spacing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 1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32px / 40px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-0.02em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 2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 / 32px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-0.01em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Heading 3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20px / 28px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Body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 / 24px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Caption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13px / 18px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0.01em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Button Text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15px / 20px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0.02em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Label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13px / 16px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0.03em (uppercase)</w:t>
            </w:r>
          </w:p>
        </w:tc>
      </w:tr>
      <w:tr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Helper Text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12px / 16px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2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</w:tbl>
    <w:p>
      <w:pPr>
        <w:spacing w:after="160"/>
      </w:pPr>
      <w:r>
        <w:t xml:space="preserve">Primary typeface: Inter (UI), with a warmer secondary display face (e.g., Fraunces) reserved for hero headlines and milestone/celebration moments to avoid a clinical feel.</w:t>
      </w:r>
    </w:p>
    <w:p>
      <w:pPr>
        <w:pStyle w:val="Heading2"/>
        <w:spacing w:after="160" w:before="360"/>
      </w:pPr>
      <w:r>
        <w:t xml:space="preserve">5.3 Iconography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Two icon families ship at launch: Outlined (default, 1.5px stroke) for navigation and inline UI, and Filled for active/selected states.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small set of custom animated icons (flower bloom, droplet fill, moon phase) is reserved for milestone moments — not used for routine navigation to avoid motion fatigue.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Rounded corner-radius variant of all icons is used app-wide to match the component corner-radius scale (see 5.4).</w:t>
      </w:r>
    </w:p>
    <w:p>
      <w:pPr>
        <w:pStyle w:val="Heading2"/>
        <w:spacing w:after="160" w:before="360"/>
      </w:pPr>
      <w:r>
        <w:t xml:space="preserve">5.4 Core Components (representative set)</w:t>
      </w:r>
    </w:p>
    <w:p>
      <w:pPr>
        <w:pStyle w:val="Heading3"/>
        <w:spacing w:after="120" w:before="240"/>
      </w:pPr>
      <w:r>
        <w:t xml:space="preserve">Button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Property</w:t>
            </w:r>
          </w:p>
        </w:tc>
        <w:tc>
          <w:tcPr>
            <w:tcW w:type="dxa" w:w="6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Default, Hover, Active, Focus (2px outline, Primary Dark), Disabled (40% opacity), Loading (spinner replaces label)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(32px height), Medium (40px height), Large (48px height)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Padding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Small 8/12px, Medium 10/16px, Large 12/20px (vertical/horizontal)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10px (matches card radius scale)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Shadow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at rest; 0 2px 6px rgba(46,34,51,0.12) on hover for elevated (primary) buttons only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6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120ms ease-out background/transform transition; press scale 0.98</w:t>
            </w:r>
          </w:p>
        </w:tc>
      </w:tr>
    </w:tbl>
    <w:p>
      <w:pPr>
        <w:pStyle w:val="Heading3"/>
        <w:spacing w:after="120" w:before="240"/>
      </w:pPr>
      <w:r>
        <w:t xml:space="preserve">Card</w:t>
      </w:r>
    </w:p>
    <w:p>
      <w:pPr>
        <w:spacing w:after="160"/>
      </w:pPr>
      <w:r>
        <w:t xml:space="preserve">12px corner radius, 1px border (#EFE3ED) with 0 1px 3px rgba(46,34,51,0.06) resting shadow; hover elevation only for interactive cards (e.g., dashboard widgets that open a detail view).</w:t>
      </w:r>
    </w:p>
    <w:p>
      <w:pPr>
        <w:pStyle w:val="Heading3"/>
        <w:spacing w:after="120" w:before="240"/>
      </w:pPr>
      <w:r>
        <w:t xml:space="preserve">Input Field</w:t>
      </w:r>
    </w:p>
    <w:p>
      <w:pPr>
        <w:spacing w:after="160"/>
      </w:pPr>
      <w:r>
        <w:t xml:space="preserve">40px height, 8px radius, 1px border (#D9CBDA) at rest, 2px Primary border + subtle glow on focus, Error state swaps border to Error color plus inline helper text below in Error color.</w:t>
      </w:r>
    </w:p>
    <w:p>
      <w:pPr>
        <w:pStyle w:val="Heading3"/>
        <w:spacing w:after="120" w:before="240"/>
      </w:pPr>
      <w:r>
        <w:t xml:space="preserve">Modal</w:t>
      </w:r>
    </w:p>
    <w:p>
      <w:pPr>
        <w:spacing w:after="160"/>
      </w:pPr>
      <w:r>
        <w:t xml:space="preserve">Centered, max-width 480px on desktop / full-width sheet on mobile, 16px radius, entrance: fade + 8px upward slide, 200ms ease-out; scrim rgba(46,34,51,0.4).</w:t>
      </w:r>
    </w:p>
    <w:p>
      <w:pPr>
        <w:pStyle w:val="Heading3"/>
        <w:spacing w:after="120" w:before="240"/>
      </w:pPr>
      <w:r>
        <w:t xml:space="preserve">Toast</w:t>
      </w:r>
    </w:p>
    <w:p>
      <w:pPr>
        <w:spacing w:after="160"/>
      </w:pPr>
      <w:r>
        <w:t xml:space="preserve">Bottom-center on mobile, bottom-right on desktop; auto-dismiss 4s (success/info) or persistent with manual dismiss (error); slide-in + fade, 180ms.</w:t>
      </w:r>
    </w:p>
    <w:p>
      <w:pPr>
        <w:spacing w:after="160"/>
      </w:pPr>
      <w:r>
        <w:t xml:space="preserve">The same level of specification (states, spacing, radius, shadow, size variants) applies to every remaining component in the library: Tabs, Dropdown/Select, Checkbox, Radio, Toggle, Slider (for pain-scale input), Progress Bar, Skeleton Loader, Avatar, Badge, Tooltip, Accordion, Date Picker, and the Bottom Navigation bar.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6 — Animation Design Guide</w:t>
      </w:r>
    </w:p>
    <w:p>
      <w:pPr>
        <w:pStyle w:val="Heading2"/>
        <w:spacing w:after="160" w:before="360"/>
      </w:pPr>
      <w:r>
        <w:t xml:space="preserve">6.1 Dashboard Loading Sequence</w:t>
      </w:r>
    </w:p>
    <w:p>
      <w:pPr>
        <w:spacing w:after="100"/>
      </w:pPr>
      <w:r>
        <w:rPr>
          <w:b/>
          <w:bCs/>
        </w:rPr>
        <w:t xml:space="preserve">Step 1 — Flower Bloom: </w:t>
      </w:r>
      <w:r>
        <w:t xml:space="preserve">Brand mark petals rotate 360° while a plum→rose gradient fades in. Duration 1.2s, easing cubic-bezier(0.25, 0.46, 0.45, 0.94).</w:t>
      </w:r>
    </w:p>
    <w:p>
      <w:pPr>
        <w:spacing w:after="100"/>
      </w:pPr>
      <w:r>
        <w:rPr>
          <w:b/>
          <w:bCs/>
        </w:rPr>
        <w:t xml:space="preserve">Step 2 — Dashboard Fade-In: </w:t>
      </w:r>
      <w:r>
        <w:t xml:space="preserve">Opacity 0→1 over 0.8s, 0.4s delay so it begins as the bloom animation completes.</w:t>
      </w:r>
    </w:p>
    <w:p>
      <w:pPr>
        <w:spacing w:after="160"/>
      </w:pPr>
      <w:r>
        <w:t xml:space="preserve">Overall intent: smooth and delightful without adding perceived latency — the sequence is capped at 1.6s total and is skipped entirely on repeat visits within the same session.</w:t>
      </w:r>
    </w:p>
    <w:p>
      <w:pPr>
        <w:pStyle w:val="Heading2"/>
        <w:spacing w:after="160" w:before="360"/>
      </w:pPr>
      <w:r>
        <w:t xml:space="preserve">6.2 Background Ambient Modes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</w:t>
            </w:r>
          </w:p>
        </w:tc>
        <w:tc>
          <w:tcPr>
            <w:tcW w:type="dxa" w:w="45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Morning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 pink gradient, floating flower/pollen particles (low opacity, slow drift), light blur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Dark lavender base, twinkling stars, soft moon glow, animated horizon waves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 particle layer, mood-responsive color shift keyed to most recent mood log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Spring (seasonal)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Seasonal particle theme swapped in around the equinox window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Festival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Celebratory particle bursts, theme-specific palette overlay for major regional festivals</w:t>
            </w:r>
          </w:p>
        </w:tc>
      </w:tr>
    </w:tbl>
    <w:p>
      <w:pPr>
        <w:spacing w:after="160"/>
      </w:pPr>
      <w:r>
        <w:t xml:space="preserve">All ambient background modes render at reduced motion (or are disabled entirely) when the OS-level 'prefers-reduced-motion' setting is on.</w:t>
      </w:r>
    </w:p>
    <w:p>
      <w:pPr>
        <w:pStyle w:val="Heading2"/>
        <w:spacing w:after="160" w:before="360"/>
      </w:pPr>
      <w:r>
        <w:t xml:space="preserve">6.3 AI Interaction States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Listening: horizontal waveform animation synced to (simulated) input amplitude.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Thinking: pulsing gradient orb, 900ms loop.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Typing: blinking cursor + progressive text reveal, ~28ms per character.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Speaking (if voice enabled Phase 2+): audio waveform visualization synced to playback.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Response complete: gentle 200ms scale-and-settle on the response bubble.</w:t>
      </w:r>
    </w:p>
    <w:p>
      <w:pPr>
        <w:pStyle w:val="Heading2"/>
        <w:spacing w:after="160" w:before="360"/>
      </w:pPr>
      <w:r>
        <w:t xml:space="preserve">6.4 Additional Sequences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Survey progress indicator: segmented bar fills left-to-right, 300ms ease per step.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Card slide transitions: 240ms translateX with opacity cross-fade between onboarding/survey cards.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Checkbox bounce on selection: scale 1 → 1.15 → 1, 180ms, spring easing.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Success state: checkmark path draws in over 400ms, followed by a 150ms scale pulse.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loading: metric values count up from 0 to final value over 600ms once data resolves.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Charts: bars/lines animate in from baseline over 500ms, staggered 40ms per data point.</w:t>
      </w:r>
    </w:p>
    <w:p>
      <w:pPr>
        <w:spacing w:after="160"/>
      </w:pPr>
      <w:r>
        <w:t xml:space="preserve">Performance target for all motion: 60fps, GPU-accelerated transforms/opacity only (no layout-triggering properties animated).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7 — Screen Specifications</w:t>
      </w:r>
    </w:p>
    <w:p>
      <w:pPr>
        <w:spacing w:after="160"/>
      </w:pPr>
      <w:r>
        <w:t xml:space="preserve">Every screen in the sitemap (Chapter 4) follows the template demonstrated below. Four representative screens are fully specified here; all remaining screens follow the identical structure — Purpose, User Goal, Components, API Calls, Database Queries, Animation, Responsive Behavior, Accessibility, Empty/Loading/Error states, and Microcopy — and are tracked in the companion Screen Spec backlog for detailing during sprint planning.</w:t>
      </w:r>
    </w:p>
    <w:p>
      <w:pPr>
        <w:pStyle w:val="Heading2"/>
        <w:spacing w:after="160" w:before="360"/>
      </w:pPr>
      <w:r>
        <w:t xml:space="preserve">7.1 Landing Page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Convert first-time visitors into registered users by communicating the product's value proposition.</w:t>
      </w:r>
    </w:p>
    <w:p>
      <w:pPr>
        <w:spacing w:after="100"/>
      </w:pPr>
      <w:r>
        <w:rPr>
          <w:b/>
          <w:bCs/>
        </w:rPr>
        <w:t xml:space="preserve">User Goal: </w:t>
      </w:r>
      <w:r>
        <w:t xml:space="preserve">Understand what the product does and decide whether to sign up.</w:t>
      </w:r>
    </w:p>
    <w:p>
      <w:pPr>
        <w:pStyle w:val="Heading3"/>
        <w:spacing w:after="120" w:before="24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section with headline, subheadline, primary CTA button ('Get Started')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Feature highlight cards (3–4) with icon + short description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Persona-based testimonial carousel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Footer with legal links (Privacy Policy, Terms, DPDP grievance contact)</w:t>
      </w:r>
    </w:p>
    <w:p>
      <w:pPr>
        <w:spacing w:after="100"/>
      </w:pPr>
      <w:r>
        <w:rPr>
          <w:b/>
          <w:bCs/>
        </w:rPr>
        <w:t xml:space="preserve">API Calls: </w:t>
      </w:r>
      <w:r>
        <w:t xml:space="preserve">None (static/public content, optionally GET /api/content/testimonials for CMS-managed copy).</w:t>
      </w:r>
    </w:p>
    <w:p>
      <w:pPr>
        <w:pStyle w:val="Heading3"/>
        <w:spacing w:after="120" w:before="240"/>
      </w:pPr>
      <w:r>
        <w:t xml:space="preserve">States</w:t>
      </w:r>
    </w:p>
    <w:p>
      <w:pPr>
        <w:spacing w:after="100"/>
      </w:pPr>
      <w:r>
        <w:rPr>
          <w:b/>
          <w:bCs/>
        </w:rPr>
        <w:t xml:space="preserve">Empty: </w:t>
      </w:r>
      <w:r>
        <w:t xml:space="preserve">N/A (always has content)</w:t>
      </w:r>
    </w:p>
    <w:p>
      <w:pPr>
        <w:spacing w:after="100"/>
      </w:pPr>
      <w:r>
        <w:rPr>
          <w:b/>
          <w:bCs/>
        </w:rPr>
        <w:t xml:space="preserve">Loading: </w:t>
      </w:r>
      <w:r>
        <w:t xml:space="preserve">Skeleton hero block while fonts/images load</w:t>
      </w:r>
    </w:p>
    <w:p>
      <w:pPr>
        <w:spacing w:after="100"/>
      </w:pPr>
      <w:r>
        <w:rPr>
          <w:b/>
          <w:bCs/>
        </w:rPr>
        <w:t xml:space="preserve">Error: </w:t>
      </w:r>
      <w:r>
        <w:t xml:space="preserve">If testimonial fetch fails, section is hidden gracefully — no error shown to visitor</w:t>
      </w:r>
    </w:p>
    <w:p>
      <w:pPr>
        <w:pStyle w:val="Heading2"/>
        <w:spacing w:after="160" w:before="360"/>
      </w:pPr>
      <w:r>
        <w:t xml:space="preserve">7.2 Dashboard Home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Give the returning user a single-glance summary of today's cycle phase, logged data, and AI recommendations.</w:t>
      </w:r>
    </w:p>
    <w:p>
      <w:pPr>
        <w:spacing w:after="100"/>
      </w:pPr>
      <w:r>
        <w:rPr>
          <w:b/>
          <w:bCs/>
        </w:rPr>
        <w:t xml:space="preserve">User Goal: </w:t>
      </w:r>
      <w:r>
        <w:t xml:space="preserve">Quickly see 'where am I today' and take one or two quick actions.</w:t>
      </w:r>
    </w:p>
    <w:p>
      <w:pPr>
        <w:pStyle w:val="Heading3"/>
        <w:spacing w:after="120" w:before="24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Today's Health widget (cycle phase, mood, pain, hydration — see Chapter 8)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Recommendation card (top 1–2 suggestions with 'why' expandable)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Quick-log buttons (mood, symptom, water)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Streak / routine-adherence indicator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Community highlight card (top relevant thread)</w:t>
      </w:r>
    </w:p>
    <w:p>
      <w:pPr>
        <w:spacing w:after="100"/>
      </w:pPr>
      <w:r>
        <w:rPr>
          <w:b/>
          <w:bCs/>
        </w:rPr>
        <w:t xml:space="preserve">API Calls: </w:t>
      </w:r>
      <w:r>
        <w:t xml:space="preserve">GET /api/dashboard/summary (aggregates cycle, latest logs, AI recs); POST /api/logs/quick for quick-log actions.</w:t>
      </w:r>
    </w:p>
    <w:p>
      <w:pPr>
        <w:pStyle w:val="Heading3"/>
        <w:spacing w:after="120" w:before="240"/>
      </w:pPr>
      <w:r>
        <w:t xml:space="preserve">States</w:t>
      </w:r>
    </w:p>
    <w:p>
      <w:pPr>
        <w:spacing w:after="100"/>
      </w:pPr>
      <w:r>
        <w:rPr>
          <w:b/>
          <w:bCs/>
        </w:rPr>
        <w:t xml:space="preserve">Empty: </w:t>
      </w:r>
      <w:r>
        <w:t xml:space="preserve">First-time state prompts user to complete onboarding survey if not yet done</w:t>
      </w:r>
    </w:p>
    <w:p>
      <w:pPr>
        <w:spacing w:after="100"/>
      </w:pPr>
      <w:r>
        <w:rPr>
          <w:b/>
          <w:bCs/>
        </w:rPr>
        <w:t xml:space="preserve">Loading: </w:t>
      </w:r>
      <w:r>
        <w:t xml:space="preserve">Skeleton cards matching final widget shapes, shown max 1.5s before fallback message</w:t>
      </w:r>
    </w:p>
    <w:p>
      <w:pPr>
        <w:spacing w:after="100"/>
      </w:pPr>
      <w:r>
        <w:rPr>
          <w:b/>
          <w:bCs/>
        </w:rPr>
        <w:t xml:space="preserve">Error: </w:t>
      </w:r>
      <w:r>
        <w:t xml:space="preserve">Inline retry banner if summary fetch fails; cached last-known summary shown if available</w:t>
      </w:r>
    </w:p>
    <w:p>
      <w:pPr>
        <w:pStyle w:val="Heading2"/>
        <w:spacing w:after="160" w:before="360"/>
      </w:pPr>
      <w:r>
        <w:t xml:space="preserve">7.3 Cycle Tracking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Let the user log and review cycle start/end dates and flow intensity, and see predicted next cycle.</w:t>
      </w:r>
    </w:p>
    <w:p>
      <w:pPr>
        <w:spacing w:after="100"/>
      </w:pPr>
      <w:r>
        <w:rPr>
          <w:b/>
          <w:bCs/>
        </w:rPr>
        <w:t xml:space="preserve">User Goal: </w:t>
      </w:r>
      <w:r>
        <w:t xml:space="preserve">Log today's cycle data and understand where they are in their cycle.</w:t>
      </w:r>
    </w:p>
    <w:p>
      <w:pPr>
        <w:pStyle w:val="Heading3"/>
        <w:spacing w:after="120" w:before="24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Calendar view with phase color-coding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Flow intensity selector (light/medium/heavy)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Predicted next period + fertile window banner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History list (past 6 cycles) with average length</w:t>
      </w:r>
    </w:p>
    <w:p>
      <w:pPr>
        <w:spacing w:after="100"/>
      </w:pPr>
      <w:r>
        <w:rPr>
          <w:b/>
          <w:bCs/>
        </w:rPr>
        <w:t xml:space="preserve">API Calls: </w:t>
      </w:r>
      <w:r>
        <w:t xml:space="preserve">GET /api/cycles, POST /api/cycles, GET /api/cycles/prediction.</w:t>
      </w:r>
    </w:p>
    <w:p>
      <w:pPr>
        <w:pStyle w:val="Heading3"/>
        <w:spacing w:after="120" w:before="240"/>
      </w:pPr>
      <w:r>
        <w:t xml:space="preserve">States</w:t>
      </w:r>
    </w:p>
    <w:p>
      <w:pPr>
        <w:spacing w:after="100"/>
      </w:pPr>
      <w:r>
        <w:rPr>
          <w:b/>
          <w:bCs/>
        </w:rPr>
        <w:t xml:space="preserve">Empty: </w:t>
      </w:r>
      <w:r>
        <w:t xml:space="preserve">No cycles logged yet: prompt to log first period with a short explainer</w:t>
      </w:r>
    </w:p>
    <w:p>
      <w:pPr>
        <w:spacing w:after="100"/>
      </w:pPr>
      <w:r>
        <w:rPr>
          <w:b/>
          <w:bCs/>
        </w:rPr>
        <w:t xml:space="preserve">Loading: </w:t>
      </w:r>
      <w:r>
        <w:t xml:space="preserve">Calendar skeleton grid</w:t>
      </w:r>
    </w:p>
    <w:p>
      <w:pPr>
        <w:spacing w:after="100"/>
      </w:pPr>
      <w:r>
        <w:rPr>
          <w:b/>
          <w:bCs/>
        </w:rPr>
        <w:t xml:space="preserve">Error: </w:t>
      </w:r>
      <w:r>
        <w:t xml:space="preserve">Prediction service unavailable: calendar still shows logged history, prediction banner replaced with 'Prediction temporarily unavailable'</w:t>
      </w:r>
    </w:p>
    <w:p>
      <w:pPr>
        <w:pStyle w:val="Heading2"/>
        <w:spacing w:after="160" w:before="360"/>
      </w:pPr>
      <w:r>
        <w:t xml:space="preserve">7.4 Community Forum — Thread View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Let users read and participate in condition-specific discussion threads.</w:t>
      </w:r>
    </w:p>
    <w:p>
      <w:pPr>
        <w:spacing w:after="100"/>
      </w:pPr>
      <w:r>
        <w:rPr>
          <w:b/>
          <w:bCs/>
        </w:rPr>
        <w:t xml:space="preserve">User Goal: </w:t>
      </w:r>
      <w:r>
        <w:t xml:space="preserve">Get peer support and share experience safely.</w:t>
      </w:r>
    </w:p>
    <w:p>
      <w:pPr>
        <w:pStyle w:val="Heading3"/>
        <w:spacing w:after="120" w:before="240"/>
      </w:pPr>
      <w:r>
        <w:t xml:space="preserve">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Thread title, category tag, reply count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Post list with upvote, reply, report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Reply composer with content-guideline reminder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Moderation badge for admin/verified-doctor replies</w:t>
      </w:r>
    </w:p>
    <w:p>
      <w:pPr>
        <w:spacing w:after="100"/>
      </w:pPr>
      <w:r>
        <w:rPr>
          <w:b/>
          <w:bCs/>
        </w:rPr>
        <w:t xml:space="preserve">API Calls: </w:t>
      </w:r>
      <w:r>
        <w:t xml:space="preserve">GET /api/forum/threads/:id, POST /api/forum/threads/:id/replies, POST /api/forum/reports.</w:t>
      </w:r>
    </w:p>
    <w:p>
      <w:pPr>
        <w:pStyle w:val="Heading3"/>
        <w:spacing w:after="120" w:before="240"/>
      </w:pPr>
      <w:r>
        <w:t xml:space="preserve">States</w:t>
      </w:r>
    </w:p>
    <w:p>
      <w:pPr>
        <w:spacing w:after="100"/>
      </w:pPr>
      <w:r>
        <w:rPr>
          <w:b/>
          <w:bCs/>
        </w:rPr>
        <w:t xml:space="preserve">Empty: </w:t>
      </w:r>
      <w:r>
        <w:t xml:space="preserve">No replies yet: 'Be the first to respond' prompt</w:t>
      </w:r>
    </w:p>
    <w:p>
      <w:pPr>
        <w:spacing w:after="100"/>
      </w:pPr>
      <w:r>
        <w:rPr>
          <w:b/>
          <w:bCs/>
        </w:rPr>
        <w:t xml:space="preserve">Loading: </w:t>
      </w:r>
      <w:r>
        <w:t xml:space="preserve">Skeleton post list, 3 placeholder rows</w:t>
      </w:r>
    </w:p>
    <w:p>
      <w:pPr>
        <w:spacing w:after="100"/>
      </w:pPr>
      <w:r>
        <w:rPr>
          <w:b/>
          <w:bCs/>
        </w:rPr>
        <w:t xml:space="preserve">Error: </w:t>
      </w:r>
      <w:r>
        <w:t xml:space="preserve">Failed to post reply: inline error under composer, draft text preserved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8 — Dashboard Specification</w:t>
      </w:r>
    </w:p>
    <w:p>
      <w:pPr>
        <w:spacing w:after="160"/>
      </w:pPr>
      <w:r>
        <w:t xml:space="preserve">This chapter exhaustively documents the Dashboard Home widgets. The Today's Health widget is fully specified as the reference implementation; remaining widgets (AI Recommendations, Streak/Adherence, Community Highlight, Upcoming Reminders, Cycle Snapshot) follow the identical schema.</w:t>
      </w:r>
    </w:p>
    <w:p>
      <w:pPr>
        <w:pStyle w:val="Heading2"/>
        <w:spacing w:after="160" w:before="360"/>
      </w:pPr>
      <w:r>
        <w:t xml:space="preserve">8.1 Today's Health Widget</w:t>
      </w:r>
    </w:p>
    <w:p>
      <w:pPr>
        <w:pStyle w:val="Heading3"/>
        <w:spacing w:after="120" w:before="240"/>
      </w:pPr>
      <w:r>
        <w:t xml:space="preserve">Included Metrics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Cycle Phase — day number + phase name (Menstrual / Follicular / Ovulatory / Luteal)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Pain Level — 0–10 scale indicator, most recent log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Current Mood — emoji + 1–5 scale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Hydration Status — cups/liters logged vs. personalized daily target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Water Intake Progress Bar — animated fill matching hydration 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Exercise Minutes Logged — today's total vs. weekly goal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Routine Checklist — AI-generated tasks with checkbox completion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Next Reminder — time + notification type (e.g., 'Medication · 6:00 PM')</w:t>
      </w:r>
    </w:p>
    <w:p>
      <w:pPr>
        <w:pStyle w:val="Heading3"/>
        <w:spacing w:after="120" w:before="240"/>
      </w:pPr>
      <w:r>
        <w:t xml:space="preserve">Visual Design</w:t>
      </w:r>
    </w:p>
    <w:p>
      <w:pPr>
        <w:spacing w:after="160"/>
      </w:pPr>
      <w:r>
        <w:t xml:space="preserve">Card surface (#FAF5F9) with 12px radius; metrics arranged in a 2-column grid on desktop, single column stack on mobile; phase indicator uses the Primary/Accent gradient as a background ring behind the day-number.</w:t>
      </w:r>
    </w:p>
    <w:p>
      <w:pPr>
        <w:pStyle w:val="Heading3"/>
        <w:spacing w:after="120" w:before="240"/>
      </w:pPr>
      <w:r>
        <w:t xml:space="preserve">Animation on Load</w:t>
      </w:r>
    </w:p>
    <w:p>
      <w:pPr>
        <w:spacing w:after="160"/>
      </w:pPr>
      <w:r>
        <w:t xml:space="preserve">Metric values count up from 0 (numeric) or fade-in (icons/emoji) over 500ms, staggered 60ms per metric to avoid simultaneous motion overload; progress bars animate fill from 0 to current value over 600ms ease-out.</w:t>
      </w:r>
    </w:p>
    <w:p>
      <w:pPr>
        <w:pStyle w:val="Heading3"/>
        <w:spacing w:after="120" w:before="240"/>
      </w:pPr>
      <w:r>
        <w:t xml:space="preserve">API Integration</w:t>
      </w:r>
    </w:p>
    <w:p>
      <w:pPr>
        <w:spacing w:after="160"/>
      </w:pPr>
      <w:r>
        <w:t xml:space="preserve">GET /api/dashboard/today-health returns an aggregated payload assembled server-side from the cycles, symptomLogs, moodLogs, hydrationLogs, exerciseLogs, and routines collections for the authenticated user, keyed to the current date in the user's stored timezone.</w:t>
      </w:r>
    </w:p>
    <w:p>
      <w:pPr>
        <w:pStyle w:val="Heading3"/>
        <w:spacing w:after="120" w:before="240"/>
      </w:pPr>
      <w:r>
        <w:t xml:space="preserve">Database Queries (representative)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cycles.findOne({ userId, active: true }) — determine current phase/day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symptomLogs.find({ userId, date: today }).sort({ createdAt: -1 }).limit(1) — latest pain 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moodLogs.find({ userId, date: today }).sort({ createdAt: -1 }).limit(1) — latest mood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hydrationLogs.aggregate([...]) — sum today's intake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routines.findOne({ userId, date: today }) — today's checklist + completion state</w:t>
      </w:r>
    </w:p>
    <w:p>
      <w:pPr>
        <w:pStyle w:val="Heading3"/>
        <w:spacing w:after="120" w:before="240"/>
      </w:pPr>
      <w:r>
        <w:t xml:space="preserve">User Interaction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Tapping any metric opens the corresponding detail/log screen (e.g., tapping Mood opens Mood Logging).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Checklist items are checkable inline without leaving the dashboard (optimistic UI update, PATCH /api/routines/:id/items/:itemId).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Long-press (mobile) or hover (desktop) on the phase ring shows a tooltip with the phase's typical symptoms.</w:t>
      </w:r>
    </w:p>
    <w:p>
      <w:pPr>
        <w:pStyle w:val="Heading3"/>
        <w:spacing w:after="120" w:before="240"/>
      </w:pPr>
      <w:r>
        <w:t xml:space="preserve">Component States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State</w:t>
            </w:r>
          </w:p>
        </w:tc>
        <w:tc>
          <w:tcPr>
            <w:tcW w:type="dxa" w:w="7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state described above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Loading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Skeleton widget matching final layout, shown while today-health call resolves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Empty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logs yet today: metrics show muted placeholder ('Not logged') with an inline 'Log now' shortcut per metric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Failed fetch: widget shows last cached snapshot with a small 'stale data' indicator and manual retry icon</w:t>
            </w:r>
          </w:p>
        </w:tc>
      </w:tr>
    </w:tbl>
    <w:p>
      <w:pPr>
        <w:pStyle w:val="Heading3"/>
        <w:spacing w:after="120" w:before="240"/>
      </w:pPr>
      <w:r>
        <w:t xml:space="preserve">Data Refresh</w:t>
      </w:r>
    </w:p>
    <w:p>
      <w:pPr>
        <w:spacing w:after="160"/>
      </w:pPr>
      <w:r>
        <w:t xml:space="preserve">On-demand refresh on pull-to-refresh (mobile) or explicit refresh icon (desktop); automatic silent refresh when a log is created elsewhere in the app (event-driven via client-side cache invalidation, not a persistent websocket connection in MVP).</w:t>
      </w:r>
    </w:p>
    <w:p>
      <w:pPr>
        <w:pStyle w:val="Heading2"/>
        <w:spacing w:after="160" w:before="360"/>
      </w:pPr>
      <w:r>
        <w:t xml:space="preserve">8.2 Remaining Widgets (summary)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00"/>
      </w:tblGrid>
      <w:tr>
        <w:trPr>
          <w:tblHeader/>
        </w:trPr>
        <w:tc>
          <w:tcPr>
            <w:tcW w:type="dxa" w:w="2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Widget</w:t>
            </w:r>
          </w:p>
        </w:tc>
        <w:tc>
          <w:tcPr>
            <w:tcW w:type="dxa" w:w="4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Data</w:t>
            </w:r>
          </w:p>
        </w:tc>
        <w:tc>
          <w:tcPr>
            <w:tcW w:type="dxa" w:w="2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Refresh Trigger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Recommendations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Top 1–2 recommendations with rationale, source rule/model version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regeneration + on routine retake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Streak / Adherence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Consecutive days of routine completion, weekly adherence %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checklist item toggle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Community Highlight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trending thread matched to user's condition tag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Upcoming Reminders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 3 scheduled reminders (medication, check-in, appointment)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reminder CRUD or time rollover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Cycle Snapshot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Mini calendar, days until predicted next period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 new cycle log or nightly prediction recompute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t xml:space="preserve">Chapter 9 — AI System Specification</w:t>
      </w:r>
    </w:p>
    <w:p>
      <w:pPr>
        <w:pStyle w:val="Heading2"/>
        <w:spacing w:after="160" w:before="360"/>
      </w:pPr>
      <w:r>
        <w:t xml:space="preserve">9.1 Architecture Overview</w:t>
      </w:r>
    </w:p>
    <w:p>
      <w:pPr>
        <w:spacing w:after="160"/>
      </w:pPr>
      <w:r>
        <w:t xml:space="preserve">Personalization is delivered by a hybrid system: a deterministic rule engine handles anything with clinical or safety implications (red-flag detection, contraindication checks), while an LLM-based layer (via the Anthropic API) handles natural-language explanation, routine phrasing, and open-ended Q&amp;A. The LLM never has final say on a safety-relevant recommendation — it explains or rephrases outputs the rule engine has already approved.</w:t>
      </w:r>
    </w:p>
    <w:p>
      <w:pPr>
        <w:pStyle w:val="Heading2"/>
        <w:spacing w:after="160" w:before="360"/>
      </w:pPr>
      <w:r>
        <w:t xml:space="preserve">9.2 Prompt Structure</w:t>
      </w:r>
    </w:p>
    <w:p>
      <w:pPr>
        <w:spacing w:after="160"/>
      </w:pPr>
      <w:r>
        <w:t xml:space="preserve">Each AI call is assembled from three layers: a fixed base system prompt (product context, tone, safety constraints, explicit instruction to defer diagnosis to clinicians), a variable context block (the user's condition tags, recent 14-day log summary, current cycle phase), and the specific task instruction (e.g., 'generate today's routine' or 'explain this recommendation in under 60 words').</w:t>
      </w:r>
    </w:p>
    <w:p>
      <w:pPr>
        <w:pStyle w:val="Heading2"/>
        <w:spacing w:after="160" w:before="360"/>
      </w:pPr>
      <w:r>
        <w:t xml:space="preserve">9.3 Rule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400"/>
      </w:tblGrid>
      <w:tr>
        <w:trPr>
          <w:tblHeader/>
        </w:trPr>
        <w:tc>
          <w:tcPr>
            <w:tcW w:type="dxa" w:w="2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Rule Category</w:t>
            </w:r>
          </w:p>
        </w:tc>
        <w:tc>
          <w:tcPr>
            <w:tcW w:type="dxa" w:w="3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Condition</w:t>
            </w:r>
          </w:p>
        </w:tc>
        <w:tc>
          <w:tcPr>
            <w:tcW w:type="dxa" w:w="3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Red-flag detection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 ≥ 8/10 for 3+ consecutive days, or reported fainting/heavy bleeding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Escalation modal recommending clinical consultation; suppressed from routine generation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Condition-tailored routine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userType includes PCOS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Adds diet/exercise routine items from the PCOS content library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Medication reminder logic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medication schedule exists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Injects reminder tasks at scheduled times, respects timezone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Contraindication check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Logged symptom conflicts with existing medication class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Suppresses conflicting suggestion, flags for content-team review</w:t>
            </w:r>
          </w:p>
        </w:tc>
      </w:tr>
    </w:tbl>
    <w:p>
      <w:pPr>
        <w:pStyle w:val="Heading2"/>
        <w:spacing w:after="160" w:before="360"/>
      </w:pPr>
      <w:r>
        <w:t xml:space="preserve">9.4 Decision Tree (Routine Generation, simplified)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Load user profile (condition tags, preferences, active medications).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Determine current cycle phase from most recent cycle data.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Run red-flag rules against last 7 days of logs — if triggered, short-circuit to escalation output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Pull base routine template for phase + condition tag combination from the content library.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Filter out any contraindicated items.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Pass the filtered template + rationale bullets to the LLM layer to produce natural-language phrasing and a short 'why this today' explanation.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Persist the generated routine and serve to the client.</w:t>
      </w:r>
    </w:p>
    <w:p>
      <w:pPr>
        <w:pStyle w:val="Heading2"/>
        <w:spacing w:after="160" w:before="360"/>
      </w:pPr>
      <w:r>
        <w:t xml:space="preserve">9.5 Mood Analyzer</w:t>
      </w:r>
    </w:p>
    <w:p>
      <w:pPr>
        <w:spacing w:after="160"/>
      </w:pPr>
      <w:r>
        <w:t xml:space="preserve">Mood logs (1–5 scale plus optional free-text) are aggregated on a rolling basis against cycle-day position. When a user has at least two prior cycles of mood data, the system flags a statistically consistent low-mood window (commonly luteal-phase for PMDD-tagged users) and surfaces an early-warning card 2–3 days ahead of the historical dip, with coping-strategy suggestions drawn from the clinician-reviewed content library.</w:t>
      </w:r>
    </w:p>
    <w:p>
      <w:pPr>
        <w:pStyle w:val="Heading2"/>
        <w:spacing w:after="160" w:before="360"/>
      </w:pPr>
      <w:r>
        <w:t xml:space="preserve">9.6 Recommendation System</w:t>
      </w:r>
    </w:p>
    <w:p>
      <w:pPr>
        <w:spacing w:after="160"/>
      </w:pPr>
      <w:r>
        <w:t xml:space="preserve">Recommendations are ranked by a simple weighted score combining: clinical relevance (condition tag match), recency of related logs, and predicted user engagement (based on historical completion rate of similar routine-item types). No recommendation is auto-surfaced from raw LLM generation without passing through the rule-engine relevance/safety filter first.</w:t>
      </w:r>
    </w:p>
    <w:p>
      <w:pPr>
        <w:pStyle w:val="Heading2"/>
        <w:spacing w:after="160" w:before="360"/>
      </w:pPr>
      <w:r>
        <w:t xml:space="preserve">9.7 Explanation Engine</w:t>
      </w:r>
    </w:p>
    <w:p>
      <w:pPr>
        <w:spacing w:after="160"/>
      </w:pPr>
      <w:r>
        <w:t xml:space="preserve">Every AI-surfaced recommendation carries a one-tap 'Why am I seeing this?' affordance that renders the underlying rule/data trigger in plain language (e.g., 'Your logged pain has been higher than usual this week, and it's day 24 of your cycle — many people in the luteal phase find gentle movement and magnesium-rich meals helpful'), sourced from the same rationale bullets generated in the decision tree step above — never a black-box output.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10 — Backend Architecture</w:t>
      </w:r>
    </w:p>
    <w:p>
      <w:pPr>
        <w:pStyle w:val="Heading2"/>
        <w:spacing w:after="160" w:before="360"/>
      </w:pPr>
      <w:r>
        <w:t xml:space="preserve">10.1 Folder Structure</w:t>
      </w:r>
    </w:p>
    <w:p>
      <w:pPr>
        <w:spacing w:after="160"/>
      </w:pPr>
      <w:r>
        <w:t xml:space="preserve">src/config, src/controllers, src/services, src/models, src/routes, src/middleware, src/validators, src/jobs (scheduled tasks — nightly prediction recompute, reminder dispatch), src/utils, src/ai (prompt templates + rule engine), tests/.</w:t>
      </w:r>
    </w:p>
    <w:p>
      <w:pPr>
        <w:pStyle w:val="Heading2"/>
        <w:spacing w:after="160" w:before="360"/>
      </w:pPr>
      <w:r>
        <w:t xml:space="preserve">10.2 Layered Responsibilities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7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Routes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 HTTP method + path, attach middleware chain, delegate to controller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Controllers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Parse/validate request, call service, shape HTTP response — no business logic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Business logic: cycle prediction, routine generation orchestration, consent enforcement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Mongoose schemas + static/instance methods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(JWT verification), RBAC, request logging, error handling, rate limiting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Validators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Joi/Zod schemas per endpoint, run before controller logic executes</w:t>
            </w:r>
          </w:p>
        </w:tc>
      </w:tr>
    </w:tbl>
    <w:p>
      <w:pPr>
        <w:pStyle w:val="Heading2"/>
        <w:spacing w:after="160" w:before="360"/>
      </w:pPr>
      <w:r>
        <w:t xml:space="preserve">10.3 Authentication &amp; Sessions</w:t>
      </w:r>
    </w:p>
    <w:p>
      <w:pPr>
        <w:spacing w:after="100"/>
      </w:pPr>
      <w:r>
        <w:rPr>
          <w:b/>
          <w:bCs/>
        </w:rPr>
        <w:t xml:space="preserve">JWT: </w:t>
      </w:r>
      <w:r>
        <w:t xml:space="preserve">Access token (15 min expiry) signed HS256 with a rotating secret; payload contains userId, role, and a token version for global invalidation on password change.</w:t>
      </w:r>
    </w:p>
    <w:p>
      <w:pPr>
        <w:spacing w:after="100"/>
      </w:pPr>
      <w:r>
        <w:rPr>
          <w:b/>
          <w:bCs/>
        </w:rPr>
        <w:t xml:space="preserve">Refresh Token Flow: </w:t>
      </w:r>
      <w:r>
        <w:t xml:space="preserve">Refresh token (7-day expiry) stored as an httpOnly, Secure, SameSite=Strict cookie; POST /api/auth/refresh issues a new access token if the refresh token and stored token-version match; refresh tokens are single-use and rotated on every refresh.</w:t>
      </w:r>
    </w:p>
    <w:p>
      <w:pPr>
        <w:pStyle w:val="Heading2"/>
        <w:spacing w:after="160" w:before="360"/>
      </w:pPr>
      <w:r>
        <w:t xml:space="preserve">10.4 Rate Limiting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rPr>
          <w:tblHeader/>
        </w:trPr>
        <w:tc>
          <w:tcPr>
            <w:tcW w:type="dxa" w:w="3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5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Limit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 (login/register/reset)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requests / 15 min / IP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Logging endpoints (symptoms/mood/etc.)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 requests / min / 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routine generation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 requests / hour / 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General authenticated API</w:t>
            </w:r>
          </w:p>
        </w:tc>
        <w:tc>
          <w:tcPr>
            <w:tcW w:type="dxa" w:w="5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300 requests / 15 min / user</w:t>
            </w:r>
          </w:p>
        </w:tc>
      </w:tr>
    </w:tbl>
    <w:p>
      <w:pPr>
        <w:pStyle w:val="Heading2"/>
        <w:spacing w:after="160" w:before="360"/>
      </w:pPr>
      <w:r>
        <w:t xml:space="preserve">10.5 Caching Strategy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 summary payload cached per-user for 5 minutes (Redis), invalidated immediately on new log write.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Cycle prediction cached until the next nightly recompute job or a new cycle log invalidates 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Static content library (routine templates, educational articles) cached at the CDN edge with a 24-hour TTL.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11 — MongoDB Schema</w:t>
      </w:r>
    </w:p>
    <w:p>
      <w:pPr>
        <w:spacing w:after="160"/>
      </w:pPr>
      <w:r>
        <w:t xml:space="preserve">All collections use Mongoose schemas with strict mode enabled and a soft-delete pattern (deletedAt) rather than hard deletes, except where a user explicitly exercises a DPDP erasure request, which triggers a scheduled hard-delete job.</w:t>
      </w:r>
    </w:p>
    <w:p>
      <w:pPr>
        <w:pStyle w:val="Heading3"/>
        <w:spacing w:after="120" w:before="240"/>
      </w:pPr>
      <w:r>
        <w:t xml:space="preserve">Collection: users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Unique, indexed, lowercase-normalized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passwordHash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bcrypt, never returned in API responses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fullName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dateOfBirth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Used for age-gating guardian-linked accounts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userType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patient | partner | guardian | doctor | admin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conditionTags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['pcos','endometriosis']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linkedAccounts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userId, relationship, consentScope[] }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theme, notification settings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 on createdAt for sorting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Soft-delete flag</w:t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email (unique), createdAt, userType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email valid format; password ≥ 8 chars with complexity rule enforced at the API layer before hashing; userType must match enum</w:t>
      </w:r>
    </w:p>
    <w:p>
      <w:pPr>
        <w:pStyle w:val="Heading3"/>
        <w:spacing w:after="120" w:before="240"/>
      </w:pPr>
      <w:r>
        <w:t xml:space="preserve">Collection: cycles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Indexed, ref users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endDate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Nullable while cycle in progress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flowIntensity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date, level: light|medium|heavy }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predictedNextStart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Recomputed nightly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 / updatedAt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userId + startDate (compound, for range queries)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startDate required; endDate, if present, must be ≥ startDate</w:t>
      </w:r>
    </w:p>
    <w:p>
      <w:pPr>
        <w:pStyle w:val="Heading3"/>
        <w:spacing w:after="120" w:before="240"/>
      </w:pPr>
      <w:r>
        <w:t xml:space="preserve">Collection: symptomLogs / moodLogs / hydrationLogs / exerciseLogs / medicationLogs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One collection per log type, identical base shape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 (userId + date compound)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Mixed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Scale value, enum, or structured object depending on log type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free text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userId + date (compound)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value must conform to the per-type schema (e.g. mood 1–5, pain 0–10)</w:t>
      </w:r>
    </w:p>
    <w:p>
      <w:pPr>
        <w:pStyle w:val="Heading3"/>
        <w:spacing w:after="120" w:before="240"/>
      </w:pPr>
      <w:r>
        <w:t xml:space="preserve">Collection: routines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 with userId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items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Array&lt;Object&gt;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id, title, category, completed, rationale }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generatedBy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rule-engine version / model version tag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userId + date (compound, unique — one routine per user per day)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items array required, minimum 1 item</w:t>
      </w:r>
    </w:p>
    <w:p>
      <w:pPr>
        <w:pStyle w:val="Heading3"/>
        <w:spacing w:after="120" w:before="240"/>
      </w:pPr>
      <w:r>
        <w:t xml:space="preserve">Collection: forumThreads / forumReplies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authorId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Condition tag or general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 / body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Thread only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threadId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Replies only, indexed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visible | flagged | removed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reportCount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category + createdAt (feed sort), threadId (replies)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title/body length limits enforced at API layer; status defaults to visible</w:t>
      </w:r>
    </w:p>
    <w:p>
      <w:pPr>
        <w:pStyle w:val="Heading3"/>
        <w:spacing w:after="120" w:before="240"/>
      </w:pPr>
      <w:r>
        <w:t xml:space="preserve">Collection: consents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ownerId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primary user granting access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granteeId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Partner/guardian/doctor receiving access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Array&lt;String&gt;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['cycle_phase','mood_summary'] — field-level granularity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Enum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| revoked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 / revokedAt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ownerId + granteeId (compound, unique)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scope must be a subset of the defined shareable-field allowlist</w:t>
      </w:r>
    </w:p>
    <w:p>
      <w:pPr>
        <w:pStyle w:val="Heading3"/>
        <w:spacing w:after="120" w:before="240"/>
      </w:pPr>
      <w:r>
        <w:t xml:space="preserve">Collection: auditLogs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48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_id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actorId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Who performed the action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e.g. 'consent.revoked', 'admin.user.suspended'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targetId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ObjectId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Affected record/user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metadata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Object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Action-specific detail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Indexed, retained per compliance policy</w:t>
            </w:r>
          </w:p>
        </w:tc>
      </w:tr>
    </w:tbl>
    <w:p>
      <w:pPr>
        <w:spacing w:after="100"/>
      </w:pPr>
      <w:r>
        <w:rPr>
          <w:b/>
          <w:bCs/>
        </w:rPr>
        <w:t xml:space="preserve">Indexes: </w:t>
      </w:r>
      <w:r>
        <w:t xml:space="preserve">createdAt, actorId</w:t>
      </w:r>
    </w:p>
    <w:p>
      <w:pPr>
        <w:spacing w:after="100"/>
      </w:pPr>
      <w:r>
        <w:rPr>
          <w:b/>
          <w:bCs/>
        </w:rPr>
        <w:t xml:space="preserve">Validation: </w:t>
      </w:r>
      <w:r>
        <w:t xml:space="preserve">Append-only; no update/delete operations permitted at the application layer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12 — API Documentation</w:t>
      </w:r>
    </w:p>
    <w:p>
      <w:pPr>
        <w:spacing w:after="160"/>
      </w:pPr>
      <w:r>
        <w:t xml:space="preserve">The full API is published as an OpenAPI 3.0 specification (swagger.yaml) alongside this document. The table below summarizes the core MVP endpoint surface; the register endpoint is shown in full detail as the reference format for every entry in the OpenAPI file.</w:t>
      </w:r>
    </w:p>
    <w:p>
      <w:pPr>
        <w:pStyle w:val="Heading2"/>
        <w:spacing w:after="160" w:before="360"/>
      </w:pPr>
      <w:r>
        <w:t xml:space="preserve">12.1 Reference Endpoint — POST /api/auth/register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Method / Path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/api/auth/register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None (public)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email, password, fullName, dateOfBirth, userType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201 — { success, user: { id, email, fullName }, token }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responses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invalid email · 409 email exists · 422 validation failed · 500 server error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 requests / 15 min / IP</w:t>
            </w:r>
          </w:p>
        </w:tc>
      </w:tr>
    </w:tbl>
    <w:p>
      <w:pPr>
        <w:pStyle w:val="Heading2"/>
        <w:spacing w:after="160" w:before="360"/>
      </w:pPr>
      <w:r>
        <w:t xml:space="preserve">12.2 Core Endpoint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1600"/>
      </w:tblGrid>
      <w:tr>
        <w:trPr>
          <w:tblHeader/>
        </w:trPr>
        <w:tc>
          <w:tcPr>
            <w:tcW w:type="dxa" w:w="3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 &amp; Path</w:t>
            </w:r>
          </w:p>
        </w:tc>
        <w:tc>
          <w:tcPr>
            <w:tcW w:type="dxa" w:w="4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1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Email/password login, issues access + refresh token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/api/auth/refresh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Rotate refresh token, issue new access token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Refresh cookie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/api/auth/forgot-password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Send reset link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/api/auth/reset-password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new password via reset token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token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/api/users/me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Fetch current profile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/api/onboarding/survey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Submit onboarding survey, triggers routine generation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/api/dashboard/summary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Aggregated dashboard payload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/api/cycles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/ log cycle data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/api/cycles/prediction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Predicted next cycle window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/api/logs/:type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 symptom/mood/hydration/exercise/medication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/api/routines/today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AI-generated routine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PATCH /api/routines/:id/items/:itemId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Toggle routine item completion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GET/POST /api/forum/threads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/ create forum threads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/api/forum/reports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 a post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/api/consents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Grant a sharing consent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DELETE /api/consents/:id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Revoke a consent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/api/reports/export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 doctor-shareable PDF report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 /api/admin/moderation-queue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List flagged content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 /api/admin/users/:id/suspend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Suspend a user account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</w:t>
            </w:r>
          </w:p>
        </w:tc>
      </w:tr>
    </w:tbl>
    <w:p>
      <w:pPr>
        <w:pStyle w:val="Heading2"/>
        <w:spacing w:after="160" w:before="360"/>
      </w:pPr>
      <w:r>
        <w:t xml:space="preserve">12.3 Standard Error Envelope</w:t>
      </w:r>
    </w:p>
    <w:p>
      <w:pPr>
        <w:spacing w:after="160"/>
      </w:pPr>
      <w:r>
        <w:t xml:space="preserve">All error responses share a consistent shape: { success: false, error: { code, message, details? } }, with HTTP status codes used consistently (400 validation, 401 unauthenticated, 403 unauthorized/consent-denied, 404 not found, 409 conflict, 422 semantic validation, 429 rate-limited, 500 server error).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13 — Security Implementation</w:t>
      </w:r>
    </w:p>
    <w:p>
      <w:pPr>
        <w:pStyle w:val="Heading2"/>
        <w:spacing w:after="160" w:before="360"/>
      </w:pPr>
      <w:r>
        <w:t xml:space="preserve">13.1 Core Controls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</w:t>
            </w:r>
          </w:p>
        </w:tc>
        <w:tc>
          <w:tcPr>
            <w:tcW w:type="dxa" w:w="6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bcrypt, 12 salt rounds, never logged or returned in responses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Transport security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HTTPS/TLS 1.2+ enforced everywhere; HSTS enabled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Helmet.js: CSP, X-Frame-Options=DENY, X-Content-Type-Options=nosniff, Referrer-Policy=strict-origin-when-cross-origin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Allow-list of known frontend origins only; credentials: true only for those origins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 validation (Joi/Zod) on every endpoint before controller logic runs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NoSQL injection prevention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Mongoose parameterized queries only; no raw string query construction from user input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XSS prevention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React's default escaping + CSP restricting inline scripts; server-side output encoding for any HTML-rendering endpoints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CSRF protection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SameSite=Strict cookies for refresh token; state-changing requests require a custom header check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secrets in environment variables via the hosting platform's secret store; never committed to source control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Encryption at rest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 encryption at rest; field-level encryption for highly sensitive health fields (condition tags, medication data)</w:t>
            </w:r>
          </w:p>
        </w:tc>
      </w:tr>
    </w:tbl>
    <w:p>
      <w:pPr>
        <w:pStyle w:val="Heading2"/>
        <w:spacing w:after="160" w:before="360"/>
      </w:pPr>
      <w:r>
        <w:t xml:space="preserve">13.2 Data Protection Compliance (India DPDP Act)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Explicit, granular consent captured at account creation and for every data-sharing relationship (see consents collection).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Purpose limitation: health data used only for the stated personalization/analytics purpose disclosed in the privacy notice.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Right to erasure: account deletion flow (Chapter 3.7) triggers scheduled hard-delete after a 30-day grace window.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Grievance officer contact published in-app and on the website footer, per statutory requirement.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designed so that expanding to GDPR-aligned markets later mainly requires policy/UX changes, not a data-model rewrite.</w:t>
      </w:r>
    </w:p>
    <w:p>
      <w:pPr>
        <w:pStyle w:val="Heading2"/>
        <w:spacing w:after="160" w:before="360"/>
      </w:pPr>
      <w:r>
        <w:t xml:space="preserve">13.3 Audit Logging</w:t>
      </w:r>
    </w:p>
    <w:p>
      <w:pPr>
        <w:spacing w:after="160"/>
      </w:pPr>
      <w:r>
        <w:t xml:space="preserve">Security-relevant and consent-relevant events are written to the append-only auditLogs collection: login (success/failure), password change, consent grant/revoke, admin actions (suspend/ban/content removal), and data export/deletion requests. Logs are retained per the compliance policy and are never exposed to non-admin users.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14 — CSS Guidelines &amp; Responsive Design</w:t>
      </w:r>
    </w:p>
    <w:p>
      <w:pPr>
        <w:pStyle w:val="Heading2"/>
        <w:spacing w:after="160" w:before="360"/>
      </w:pPr>
      <w:r>
        <w:t xml:space="preserve">14.1 Grid System</w:t>
      </w:r>
    </w:p>
    <w:p>
      <w:pPr>
        <w:spacing w:after="160"/>
      </w:pPr>
      <w:r>
        <w:t xml:space="preserve">12-column grid, 24px gutters on desktop (1025px+), 16px gutters on tablet, 4-column mobile grid with 12px gutters. Base unit: 4px.</w:t>
      </w:r>
    </w:p>
    <w:p>
      <w:pPr>
        <w:pStyle w:val="Heading2"/>
        <w:spacing w:after="160" w:before="360"/>
      </w:pPr>
      <w:r>
        <w:t xml:space="preserve">14.2 Spacing Scale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Token</w:t>
            </w:r>
          </w:p>
        </w:tc>
        <w:tc>
          <w:tcPr>
            <w:tcW w:type="dxa" w:w="45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xs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md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16px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24px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2xl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48px</w:t>
            </w:r>
          </w:p>
        </w:tc>
      </w:tr>
    </w:tbl>
    <w:p>
      <w:pPr>
        <w:pStyle w:val="Heading2"/>
        <w:spacing w:after="160" w:before="360"/>
      </w:pPr>
      <w:r>
        <w:t xml:space="preserve">14.3 Breakpoints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Breakpoint</w:t>
            </w:r>
          </w:p>
        </w:tc>
        <w:tc>
          <w:tcPr>
            <w:tcW w:type="dxa" w:w="45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Range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Mobile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320px – 640px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Tablet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641px – 1024px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Desktop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1025px – 1439px</w:t>
            </w:r>
          </w:p>
        </w:tc>
      </w:tr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Large Desktop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1440px+</w:t>
            </w:r>
          </w:p>
        </w:tc>
      </w:tr>
    </w:tbl>
    <w:p>
      <w:pPr>
        <w:pStyle w:val="Heading2"/>
        <w:spacing w:after="160" w:before="360"/>
      </w:pPr>
      <w:r>
        <w:t xml:space="preserve">14.4 CSS Variables</w:t>
      </w:r>
    </w:p>
    <w:p>
      <w:pPr>
        <w:spacing w:after="160"/>
      </w:pPr>
      <w:r>
        <w:t xml:space="preserve">All colors (Chapter 5.1), spacing tokens, and typography sizes are exposed as CSS custom properties (--color-primary, --space-md, --font-size-body, etc.) rather than hard-coded in components, enabling the single light/dark theme swap described below.</w:t>
      </w:r>
    </w:p>
    <w:p>
      <w:pPr>
        <w:pStyle w:val="Heading2"/>
        <w:spacing w:after="160" w:before="360"/>
      </w:pPr>
      <w:r>
        <w:t xml:space="preserve">14.5 Theming</w:t>
      </w:r>
    </w:p>
    <w:p>
      <w:pPr>
        <w:spacing w:after="160"/>
      </w:pPr>
      <w:r>
        <w:t xml:space="preserve">Light mode is the default and only mode required for MVP; the token architecture (CSS variables) supports a dark-mode palette swap in Phase 2 without component-level rework. Theme transitions, when introduced, cross-fade background/text colors over 200ms.</w:t>
      </w:r>
    </w:p>
    <w:p>
      <w:pPr>
        <w:pStyle w:val="Heading2"/>
        <w:spacing w:after="160" w:before="360"/>
      </w:pPr>
      <w:r>
        <w:t xml:space="preserve">14.6 Visual Effects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Shadow elevation scale: sm 0 1px 3px, md 0 2px 6px, lg 0 8px 24px (all rgba(46,34,51, 0.06–0.16)).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Glassmorphism reserved for the AI-interaction overlay only (backdrop-filter: blur(12px) over a semi-transparent surface) — not used app-wide to preserve readability and performance.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All animations target 60fps using only transform/opacity; layout-affecting properties are never animated.</w:t>
      </w:r>
    </w:p>
    <w:p>
      <w:pPr>
        <w:pStyle w:val="Heading2"/>
        <w:spacing w:after="160" w:before="360"/>
      </w:pPr>
      <w:r>
        <w:t xml:space="preserve">14.7 Responsive Images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Native lazy loading (loading="lazy") for all below-the-fold images.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&lt;picture&gt; element with WebP + JPEG fallback for all raster assets.</w:t>
      </w:r>
    </w:p>
    <w:p>
      <w:pPr>
        <w:pStyle w:val="Heading2"/>
        <w:spacing w:after="160" w:before="360"/>
      </w:pPr>
      <w:r>
        <w:t xml:space="preserve">14.8 Containers</w:t>
      </w:r>
    </w:p>
    <w:p>
      <w:pPr>
        <w:spacing w:after="160"/>
      </w:pPr>
      <w:r>
        <w:t xml:space="preserve">Max content width 1200px on Large Desktop with centered auto margins; 24px side padding on Desktop/Tablet, 16px on Mobile; mobile-first CSS authored with min-width media queries layered upward.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15 — Testing Strategy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000"/>
      </w:tblGrid>
      <w:tr>
        <w:trPr>
          <w:tblHeader/>
        </w:trPr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Approach</w:t>
            </w:r>
          </w:p>
        </w:tc>
        <w:tc>
          <w:tcPr>
            <w:tcW w:type="dxa" w:w="30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Unit 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Jest for services, utilities, rule-engine logic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80% line coverage on src/services and src/ai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Supertest against a test MongoDB instance for API endpoints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critical-path endpoints (auth, logging, routines, consent)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 component 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Testing Library for interaction; Chromatic/visual-regression for the component library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Chapter 5 core components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Accessibility 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axe-core automated scans in CI + manual screen-reader pass on key flows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WCAG 2.1 AA, zero critical violations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 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Lighthouse CI on core pages; k6 load test on API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 Web Vitals 'Good'; P95 &lt; 400ms API under 500 concurrent users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tests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OWASP ZAP baseline scan + manual penetration test pre-launch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high/critical findings open at launch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QA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Scripted checklist per feature covering all states in Chapter 7 template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of MVP screens signed off before release</w:t>
            </w:r>
          </w:p>
        </w:tc>
      </w:tr>
    </w:tbl>
    <w:p>
      <w:pPr>
        <w:pStyle w:val="Heading2"/>
        <w:spacing w:after="160" w:before="360"/>
      </w:pPr>
      <w:r>
        <w:t xml:space="preserve">15.1 CI/CD Test Gates</w:t>
      </w:r>
    </w:p>
    <w:p>
      <w:pPr>
        <w:spacing w:after="160"/>
      </w:pPr>
      <w:r>
        <w:t xml:space="preserve">Pull requests require passing lint, unit, and integration test suites before merge is allowed; the main branch additionally runs the full accessibility and Lighthouse checks nightly, with regressions blocking the next deploy.</w:t>
      </w:r>
    </w:p>
    <w:p>
      <w:pPr>
        <w:pStyle w:val="Heading2"/>
        <w:spacing w:after="160" w:before="360"/>
      </w:pPr>
      <w:r>
        <w:t xml:space="preserve">15.2 Test Data</w:t>
      </w:r>
    </w:p>
    <w:p>
      <w:pPr>
        <w:spacing w:after="160"/>
      </w:pPr>
      <w:r>
        <w:t xml:space="preserve">A seed script populates a representative dataset for each of the 13 personas (Chapter 2) in the staging environment, including multi-cycle history for prediction/AI testing, so QA and design review never work against an empty database.</w:t>
      </w:r>
    </w:p>
    <w:p>
      <w:r>
        <w:br w:type="page"/>
      </w:r>
    </w:p>
    <w:p>
      <w:pPr>
        <w:pStyle w:val="Heading1"/>
        <w:spacing w:after="240" w:before="480"/>
      </w:pPr>
      <w:r>
        <w:t xml:space="preserve">Chapter 16 — Deployment &amp; DevOps</w:t>
      </w:r>
    </w:p>
    <w:p>
      <w:pPr>
        <w:pStyle w:val="Heading2"/>
        <w:spacing w:after="160" w:before="360"/>
      </w:pPr>
      <w:r>
        <w:t xml:space="preserve">16.1 Hosting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rPr>
          <w:tblHeader/>
        </w:trPr>
        <w:tc>
          <w:tcPr>
            <w:tcW w:type="dxa" w:w="18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4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Preview deployment per PR; production deploy on main-branch merge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Render (or equivalent PaaS)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Autoscaling web service, horizontal scaling behind a load balancer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Replica set (min 3 nodes) for MVP, automated daily backups, point-in-time recovery enabled</w:t>
            </w:r>
          </w:p>
        </w:tc>
      </w:tr>
    </w:tbl>
    <w:p>
      <w:pPr>
        <w:pStyle w:val="Heading2"/>
        <w:spacing w:after="160" w:before="360"/>
      </w:pPr>
      <w:r>
        <w:t xml:space="preserve">16.2 CI/CD Pipeline (GitHub Actions)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Trigger: push to any branch runs lint + unit tests; PR to main additionally runs integration tests.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Merge to main: build → run full test suite → deploy to staging automatically → manual approval gate → deploy to production.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Rollback: previous production build image retained; one-click rollback via the hosting platform's deployment history if error rate spikes post-deploy.</w:t>
      </w:r>
    </w:p>
    <w:p>
      <w:pPr>
        <w:pStyle w:val="Heading2"/>
        <w:spacing w:after="160" w:before="360"/>
      </w:pPr>
      <w:r>
        <w:t xml:space="preserve">16.3 Environment Variables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00"/>
      </w:tblGrid>
      <w:tr>
        <w:trPr>
          <w:tblHeader/>
        </w:trPr>
        <w:tc>
          <w:tcPr>
            <w:tcW w:type="dxa" w:w="34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Variable</w:t>
            </w:r>
          </w:p>
        </w:tc>
        <w:tc>
          <w:tcPr>
            <w:tcW w:type="dxa" w:w="5600"/>
            <w:shd w:fill="F3E6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MONGODB_URI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Atlas connection string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JWT_ACCESS_SECRET / JWT_REFRESH_SECRET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Token signing secrets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layer access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SMTP_* / EMAIL_PROVIDER_KEY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Transactional email (verification, reset)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REDIS_URL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Caching layer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SENTRY_DSN</w:t>
            </w:r>
          </w:p>
        </w:tc>
        <w:tc>
          <w:tcPr>
            <w:tcW w:type="dxa" w:w="5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tracking</w:t>
            </w:r>
          </w:p>
        </w:tc>
      </w:tr>
    </w:tbl>
    <w:p>
      <w:pPr>
        <w:pStyle w:val="Heading2"/>
        <w:spacing w:after="160" w:before="360"/>
      </w:pPr>
      <w:r>
        <w:t xml:space="preserve">16.4 Monitoring &amp; Logging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tracking via Sentry (frontend + backend) with alerting on new error types and error-rate spikes.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Structured application logs (JSON) shipped to the hosting platform's log aggregator; auditLogs collection (Chapter 13.3) is separate from operational logs.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Uptime monitoring on the public API health-check endpoint, alerting on-call within 5 minutes of an outage.</w:t>
      </w:r>
    </w:p>
    <w:p>
      <w:pPr>
        <w:pStyle w:val="Heading2"/>
        <w:spacing w:after="160" w:before="360"/>
      </w:pPr>
      <w:r>
        <w:t xml:space="preserve">16.5 Backup &amp; Scaling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Database: automated daily snapshot + continuous oplog backup on Atlas, 30-day retention.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 trigger: API tier auto-scales on CPU &gt; 70% sustained for 5 minutes; database tier upgrade evaluated at 70% of provisioned IOPS/storage.</w:t>
      </w:r>
    </w:p>
    <w:p>
      <w:pPr>
        <w:pStyle w:val="Heading2"/>
        <w:spacing w:after="160" w:before="360"/>
      </w:pPr>
      <w:r>
        <w:t xml:space="preserve">16.6 Maintenance Windows</w:t>
      </w:r>
    </w:p>
    <w:p>
      <w:pPr>
        <w:spacing w:after="160"/>
      </w:pPr>
      <w:r>
        <w:t xml:space="preserve">Planned maintenance is scheduled during India's lowest-traffic window (approx. 2–4 AM IST), announced in-app 48 hours in advance for any change expected to cause downtime beyond a rolling zero-downtime deploy.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5A6C"/>
        <w:sz w:val="16"/>
        <w:szCs w:val="16"/>
      </w:rPr>
      <w:t xml:space="preserve">Page </w:t>
    </w:r>
    <w:r>
      <w:rPr>
        <w:color w:val="6B5A6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5A6C"/>
        <w:sz w:val="16"/>
        <w:szCs w:val="16"/>
      </w:rPr>
      <w:t xml:space="preserve">Aura Health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2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8CA3" w:sz="6" w:space="4"/>
      </w:pBdr>
      <w:spacing w:after="240" w:before="480"/>
    </w:pPr>
    <w:rPr>
      <w:rFonts w:ascii="Calibri" w:cs="Calibri" w:eastAsia="Calibri" w:hAnsi="Calibri"/>
      <w:b/>
      <w:bCs/>
      <w:color w:val="5C3A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8B5A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Calibri" w:cs="Calibri" w:eastAsia="Calibri" w:hAnsi="Calibri"/>
      <w:b/>
      <w:bCs/>
      <w:color w:val="2E22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2026-07-10T23:27:40.290Z</dcterms:created>
  <dcterms:modified xsi:type="dcterms:W3CDTF">2026-07-10T23:27:40.301Z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