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1B59" w14:textId="77777777" w:rsidR="00153FF5" w:rsidRPr="005D3597" w:rsidRDefault="00FF3147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D3597">
        <w:rPr>
          <w:rFonts w:asciiTheme="minorHAnsi" w:hAnsiTheme="minorHAnsi" w:cstheme="minorHAnsi"/>
          <w:b/>
          <w:bCs/>
          <w:sz w:val="32"/>
          <w:szCs w:val="32"/>
          <w:u w:val="single"/>
        </w:rPr>
        <w:t>Rapport technique</w:t>
      </w:r>
    </w:p>
    <w:p w14:paraId="7753E4B8" w14:textId="01759D7B" w:rsidR="00153FF5" w:rsidRPr="004D179C" w:rsidRDefault="004D179C" w:rsidP="004D179C">
      <w:pPr>
        <w:pStyle w:val="Standard"/>
        <w:rPr>
          <w:rFonts w:asciiTheme="minorHAnsi" w:hAnsiTheme="minorHAnsi" w:cstheme="minorHAnsi"/>
        </w:rPr>
      </w:pPr>
      <w:r w:rsidRPr="004D179C">
        <w:rPr>
          <w:rFonts w:asciiTheme="minorHAnsi" w:hAnsiTheme="minorHAnsi" w:cstheme="minorHAnsi"/>
        </w:rPr>
        <w:t>Etudiant responsable : Mugisha Rodrigue</w:t>
      </w:r>
    </w:p>
    <w:p w14:paraId="38E75F18" w14:textId="77777777" w:rsidR="002432B5" w:rsidRPr="005D3597" w:rsidRDefault="002432B5" w:rsidP="002432B5">
      <w:pPr>
        <w:pStyle w:val="Standard"/>
        <w:rPr>
          <w:rFonts w:asciiTheme="minorHAnsi" w:hAnsiTheme="minorHAnsi" w:cstheme="minorHAnsi"/>
        </w:rPr>
      </w:pPr>
    </w:p>
    <w:p w14:paraId="77546DCB" w14:textId="5E3B8948" w:rsidR="00910D41" w:rsidRPr="005D3597" w:rsidRDefault="006C05EF" w:rsidP="006C05EF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D3597">
        <w:rPr>
          <w:rFonts w:asciiTheme="minorHAnsi" w:hAnsiTheme="minorHAnsi" w:cstheme="minorHAnsi"/>
          <w:b/>
          <w:bCs/>
          <w:sz w:val="28"/>
          <w:szCs w:val="28"/>
          <w:u w:val="single"/>
        </w:rPr>
        <w:t>Situation du groupe</w:t>
      </w:r>
    </w:p>
    <w:p w14:paraId="415A1587" w14:textId="22819057" w:rsidR="00910D41" w:rsidRPr="005D3597" w:rsidRDefault="00910D41" w:rsidP="00196B29">
      <w:pPr>
        <w:pStyle w:val="Standard"/>
        <w:ind w:left="720"/>
        <w:rPr>
          <w:rFonts w:asciiTheme="minorHAnsi" w:hAnsiTheme="minorHAnsi" w:cstheme="minorHAnsi"/>
        </w:rPr>
      </w:pPr>
      <w:r w:rsidRPr="005D3597">
        <w:rPr>
          <w:rFonts w:asciiTheme="minorHAnsi" w:hAnsiTheme="minorHAnsi" w:cstheme="minorHAnsi"/>
        </w:rPr>
        <w:t>Nous possédons déjà notre serveur Apache dans un docker, ce qui nous permet de nous connecter à notre page Web.</w:t>
      </w:r>
      <w:r w:rsidR="002B7318" w:rsidRPr="005D3597">
        <w:rPr>
          <w:rFonts w:asciiTheme="minorHAnsi" w:hAnsiTheme="minorHAnsi" w:cstheme="minorHAnsi"/>
        </w:rPr>
        <w:t xml:space="preserve"> </w:t>
      </w:r>
      <w:r w:rsidR="006C05EF" w:rsidRPr="005D3597">
        <w:rPr>
          <w:rFonts w:asciiTheme="minorHAnsi" w:hAnsiTheme="minorHAnsi" w:cstheme="minorHAnsi"/>
        </w:rPr>
        <w:t xml:space="preserve">Nous devons encore travailler sur le DNS car nous avons quelques problèmes avec pour l’instant… Nous n’avons pas encore assez </w:t>
      </w:r>
      <w:r w:rsidR="006B54B3" w:rsidRPr="005D3597">
        <w:rPr>
          <w:rFonts w:asciiTheme="minorHAnsi" w:hAnsiTheme="minorHAnsi" w:cstheme="minorHAnsi"/>
        </w:rPr>
        <w:t>réfléchi</w:t>
      </w:r>
      <w:r w:rsidR="006C05EF" w:rsidRPr="005D3597">
        <w:rPr>
          <w:rFonts w:asciiTheme="minorHAnsi" w:hAnsiTheme="minorHAnsi" w:cstheme="minorHAnsi"/>
        </w:rPr>
        <w:t xml:space="preserve"> au projet, </w:t>
      </w:r>
      <w:r w:rsidR="004D5BB9">
        <w:rPr>
          <w:rFonts w:asciiTheme="minorHAnsi" w:hAnsiTheme="minorHAnsi" w:cstheme="minorHAnsi"/>
        </w:rPr>
        <w:t>notamment dû</w:t>
      </w:r>
      <w:r w:rsidR="006C05EF" w:rsidRPr="005D3597">
        <w:rPr>
          <w:rFonts w:asciiTheme="minorHAnsi" w:hAnsiTheme="minorHAnsi" w:cstheme="minorHAnsi"/>
        </w:rPr>
        <w:t xml:space="preserve"> par la charge de travail que chacun doit effectuer en ce moment</w:t>
      </w:r>
      <w:r w:rsidR="00BE6C11">
        <w:rPr>
          <w:rFonts w:asciiTheme="minorHAnsi" w:hAnsiTheme="minorHAnsi" w:cstheme="minorHAnsi"/>
        </w:rPr>
        <w:t xml:space="preserve"> et la difficulté de cerner les réels besoins </w:t>
      </w:r>
      <w:r w:rsidR="00AA1AD7">
        <w:rPr>
          <w:rFonts w:asciiTheme="minorHAnsi" w:hAnsiTheme="minorHAnsi" w:cstheme="minorHAnsi"/>
        </w:rPr>
        <w:t>venant du</w:t>
      </w:r>
      <w:r w:rsidR="00BE6C11">
        <w:rPr>
          <w:rFonts w:asciiTheme="minorHAnsi" w:hAnsiTheme="minorHAnsi" w:cstheme="minorHAnsi"/>
        </w:rPr>
        <w:t xml:space="preserve"> client</w:t>
      </w:r>
      <w:r w:rsidR="006C05EF" w:rsidRPr="005D3597">
        <w:rPr>
          <w:rFonts w:asciiTheme="minorHAnsi" w:hAnsiTheme="minorHAnsi" w:cstheme="minorHAnsi"/>
        </w:rPr>
        <w:t>.</w:t>
      </w:r>
    </w:p>
    <w:p w14:paraId="4FB58EF8" w14:textId="77777777" w:rsidR="00196B29" w:rsidRPr="005D3597" w:rsidRDefault="00196B29" w:rsidP="00196B29">
      <w:pPr>
        <w:pStyle w:val="Standard"/>
        <w:ind w:left="720"/>
        <w:rPr>
          <w:rFonts w:asciiTheme="minorHAnsi" w:hAnsiTheme="minorHAnsi" w:cstheme="minorHAnsi"/>
        </w:rPr>
      </w:pPr>
    </w:p>
    <w:p w14:paraId="033A9464" w14:textId="00115EA2" w:rsidR="002432B5" w:rsidRPr="005D3597" w:rsidRDefault="006B54B3" w:rsidP="002432B5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D3597">
        <w:rPr>
          <w:rFonts w:asciiTheme="minorHAnsi" w:hAnsiTheme="minorHAnsi" w:cstheme="minorHAnsi"/>
          <w:b/>
          <w:bCs/>
          <w:sz w:val="28"/>
          <w:szCs w:val="28"/>
          <w:u w:val="single"/>
        </w:rPr>
        <w:t>Réseau</w:t>
      </w:r>
      <w:r w:rsidR="002432B5" w:rsidRPr="005D3597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prototype </w:t>
      </w:r>
    </w:p>
    <w:p w14:paraId="795B8110" w14:textId="11087F93" w:rsidR="00E60C76" w:rsidRPr="005D3597" w:rsidRDefault="00E60C76" w:rsidP="00E60C76">
      <w:pPr>
        <w:pStyle w:val="Standard"/>
        <w:ind w:left="720"/>
        <w:rPr>
          <w:rFonts w:asciiTheme="minorHAnsi" w:hAnsiTheme="minorHAnsi" w:cstheme="minorHAnsi"/>
        </w:rPr>
      </w:pPr>
      <w:r w:rsidRPr="005D3597">
        <w:rPr>
          <w:rFonts w:asciiTheme="minorHAnsi" w:hAnsiTheme="minorHAnsi" w:cstheme="minorHAnsi"/>
        </w:rPr>
        <w:t xml:space="preserve">Nous avons mis sur papier tous les services qui devront être placés dans un container Docker et à partir de cela nous avons essayé de les regrouper de manière logique dans nos VPS. Notre répartition est basée sur la « portée » du service. Par exemple, un premier VPS contiendra les services utilisés en interne par l’entreprise, tel que la DB et l’intranet. Tandis qu’un autre VPS contiendra </w:t>
      </w:r>
      <w:r w:rsidR="00496ECC" w:rsidRPr="005D3597">
        <w:rPr>
          <w:rFonts w:asciiTheme="minorHAnsi" w:hAnsiTheme="minorHAnsi" w:cstheme="minorHAnsi"/>
        </w:rPr>
        <w:t>les services</w:t>
      </w:r>
      <w:r w:rsidRPr="005D3597">
        <w:rPr>
          <w:rFonts w:asciiTheme="minorHAnsi" w:hAnsiTheme="minorHAnsi" w:cstheme="minorHAnsi"/>
        </w:rPr>
        <w:t xml:space="preserve"> en rapport à « l’extérieur » de l’entreprise tel que le SOA externe et le serveur Apache contenant le site B2B et le portail. Le dernier VPS contiendra les services à portée plus globales, c’est-à-dire utilisé à la fois depuis l’intérieur et l’extérieur de l’entreprise. </w:t>
      </w:r>
    </w:p>
    <w:p w14:paraId="03FBA0A1" w14:textId="77777777" w:rsidR="00D06500" w:rsidRPr="005D3597" w:rsidRDefault="00D06500" w:rsidP="000E7959">
      <w:pPr>
        <w:pStyle w:val="Standard"/>
        <w:rPr>
          <w:rFonts w:asciiTheme="minorHAnsi" w:hAnsiTheme="minorHAnsi" w:cstheme="minorHAnsi"/>
        </w:rPr>
      </w:pPr>
    </w:p>
    <w:p w14:paraId="674DE367" w14:textId="511EEF3F" w:rsidR="00D06500" w:rsidRPr="00127026" w:rsidRDefault="00C313BA" w:rsidP="00D06500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Fonctionnalités mises en place</w:t>
      </w:r>
    </w:p>
    <w:p w14:paraId="547BF074" w14:textId="1568B254" w:rsidR="006428FC" w:rsidRPr="005D3597" w:rsidRDefault="00020AAC" w:rsidP="00610DF6">
      <w:pPr>
        <w:pStyle w:val="Standard"/>
        <w:ind w:left="720"/>
        <w:rPr>
          <w:rFonts w:asciiTheme="minorHAnsi" w:hAnsiTheme="minorHAnsi" w:cstheme="minorHAnsi"/>
        </w:rPr>
      </w:pPr>
      <w:r w:rsidRPr="005D3597">
        <w:rPr>
          <w:rFonts w:asciiTheme="minorHAnsi" w:hAnsiTheme="minorHAnsi" w:cstheme="minorHAnsi"/>
        </w:rPr>
        <w:t>Un serveur web Apache est</w:t>
      </w:r>
      <w:r w:rsidR="00CC614C">
        <w:rPr>
          <w:rFonts w:asciiTheme="minorHAnsi" w:hAnsiTheme="minorHAnsi" w:cstheme="minorHAnsi"/>
        </w:rPr>
        <w:t xml:space="preserve"> déjà</w:t>
      </w:r>
      <w:r w:rsidRPr="005D3597">
        <w:rPr>
          <w:rFonts w:asciiTheme="minorHAnsi" w:hAnsiTheme="minorHAnsi" w:cstheme="minorHAnsi"/>
        </w:rPr>
        <w:t xml:space="preserve"> installé avec une page HTML simple, c’est par l’</w:t>
      </w:r>
      <w:r w:rsidR="00CD4C7F" w:rsidRPr="005D3597">
        <w:rPr>
          <w:rFonts w:asciiTheme="minorHAnsi" w:hAnsiTheme="minorHAnsi" w:cstheme="minorHAnsi"/>
        </w:rPr>
        <w:t>intermédiaire</w:t>
      </w:r>
      <w:r w:rsidRPr="005D3597">
        <w:rPr>
          <w:rFonts w:asciiTheme="minorHAnsi" w:hAnsiTheme="minorHAnsi" w:cstheme="minorHAnsi"/>
        </w:rPr>
        <w:t xml:space="preserve"> d’image docker que nous avons réalisé cela</w:t>
      </w:r>
      <w:r w:rsidR="00CD4C7F" w:rsidRPr="005D3597">
        <w:rPr>
          <w:rFonts w:asciiTheme="minorHAnsi" w:hAnsiTheme="minorHAnsi" w:cstheme="minorHAnsi"/>
        </w:rPr>
        <w:t>,</w:t>
      </w:r>
      <w:r w:rsidRPr="005D3597">
        <w:rPr>
          <w:rFonts w:asciiTheme="minorHAnsi" w:hAnsiTheme="minorHAnsi" w:cstheme="minorHAnsi"/>
        </w:rPr>
        <w:t xml:space="preserve"> </w:t>
      </w:r>
      <w:r w:rsidR="00610DF6" w:rsidRPr="005D3597">
        <w:rPr>
          <w:rFonts w:asciiTheme="minorHAnsi" w:hAnsiTheme="minorHAnsi" w:cstheme="minorHAnsi"/>
        </w:rPr>
        <w:t xml:space="preserve">le DNS quant à lui n’est pas encore mis en place. </w:t>
      </w:r>
      <w:r w:rsidR="00CD4C7F" w:rsidRPr="005D3597">
        <w:rPr>
          <w:rFonts w:asciiTheme="minorHAnsi" w:hAnsiTheme="minorHAnsi" w:cstheme="minorHAnsi"/>
        </w:rPr>
        <w:t xml:space="preserve">Nous procéderons </w:t>
      </w:r>
      <w:r w:rsidR="0034132F">
        <w:rPr>
          <w:rFonts w:asciiTheme="minorHAnsi" w:hAnsiTheme="minorHAnsi" w:cstheme="minorHAnsi"/>
        </w:rPr>
        <w:t xml:space="preserve">également par l’utilisation d’images docker </w:t>
      </w:r>
      <w:r w:rsidR="00CD4C7F" w:rsidRPr="005D3597">
        <w:rPr>
          <w:rFonts w:asciiTheme="minorHAnsi" w:hAnsiTheme="minorHAnsi" w:cstheme="minorHAnsi"/>
        </w:rPr>
        <w:t>pour les</w:t>
      </w:r>
      <w:r w:rsidR="00CD4C7F" w:rsidRPr="005D3597">
        <w:rPr>
          <w:rFonts w:asciiTheme="minorHAnsi" w:hAnsiTheme="minorHAnsi" w:cstheme="minorHAnsi"/>
        </w:rPr>
        <w:t xml:space="preserve"> </w:t>
      </w:r>
      <w:r w:rsidR="00CD4C7F" w:rsidRPr="005D3597">
        <w:rPr>
          <w:rFonts w:asciiTheme="minorHAnsi" w:hAnsiTheme="minorHAnsi" w:cstheme="minorHAnsi"/>
        </w:rPr>
        <w:t>services</w:t>
      </w:r>
      <w:r w:rsidR="00CD4C7F" w:rsidRPr="005D3597">
        <w:rPr>
          <w:rFonts w:asciiTheme="minorHAnsi" w:hAnsiTheme="minorHAnsi" w:cstheme="minorHAnsi"/>
        </w:rPr>
        <w:t xml:space="preserve"> restants</w:t>
      </w:r>
      <w:r w:rsidR="00CD4C7F" w:rsidRPr="005D3597">
        <w:rPr>
          <w:rFonts w:asciiTheme="minorHAnsi" w:hAnsiTheme="minorHAnsi" w:cstheme="minorHAnsi"/>
        </w:rPr>
        <w:t> (Mail, VoIP).</w:t>
      </w:r>
    </w:p>
    <w:p w14:paraId="27F38EA3" w14:textId="45B3D363" w:rsidR="00BF24AA" w:rsidRDefault="00BF24AA" w:rsidP="0094416B">
      <w:pPr>
        <w:pStyle w:val="Standard"/>
        <w:ind w:left="720"/>
        <w:rPr>
          <w:rFonts w:asciiTheme="minorHAnsi" w:hAnsiTheme="minorHAnsi" w:cstheme="minorHAnsi"/>
        </w:rPr>
      </w:pPr>
    </w:p>
    <w:p w14:paraId="1EC16471" w14:textId="4F44BD77" w:rsidR="00BF24AA" w:rsidRDefault="00BF24AA" w:rsidP="00BF24AA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F24AA">
        <w:rPr>
          <w:rFonts w:asciiTheme="minorHAnsi" w:hAnsiTheme="minorHAnsi" w:cstheme="minorHAnsi"/>
          <w:b/>
          <w:bCs/>
          <w:sz w:val="28"/>
          <w:szCs w:val="28"/>
          <w:u w:val="single"/>
        </w:rPr>
        <w:t>Explication</w:t>
      </w:r>
      <w:r w:rsidR="00F81D29">
        <w:rPr>
          <w:rFonts w:asciiTheme="minorHAnsi" w:hAnsiTheme="minorHAnsi" w:cstheme="minorHAnsi"/>
          <w:b/>
          <w:bCs/>
          <w:sz w:val="28"/>
          <w:szCs w:val="28"/>
          <w:u w:val="single"/>
        </w:rPr>
        <w:t>s</w:t>
      </w:r>
      <w:r w:rsidRPr="00BF24A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schéma réseaux</w:t>
      </w:r>
    </w:p>
    <w:p w14:paraId="1B25688E" w14:textId="21F81DE0" w:rsidR="00FB5983" w:rsidRPr="00FB5983" w:rsidRDefault="00FB5983" w:rsidP="00FB5983">
      <w:pPr>
        <w:pStyle w:val="Standard"/>
        <w:ind w:left="720"/>
        <w:rPr>
          <w:rFonts w:asciiTheme="minorHAnsi" w:hAnsiTheme="minorHAnsi" w:cstheme="minorHAnsi"/>
          <w:u w:val="single"/>
        </w:rPr>
      </w:pPr>
      <w:r w:rsidRPr="00FB5983">
        <w:rPr>
          <w:rFonts w:asciiTheme="minorHAnsi" w:hAnsiTheme="minorHAnsi" w:cstheme="minorHAnsi"/>
          <w:u w:val="single"/>
        </w:rPr>
        <w:t>WoodyToys</w:t>
      </w:r>
      <w:r>
        <w:rPr>
          <w:rFonts w:asciiTheme="minorHAnsi" w:hAnsiTheme="minorHAnsi" w:cstheme="minorHAnsi"/>
          <w:u w:val="single"/>
        </w:rPr>
        <w:t> :</w:t>
      </w:r>
    </w:p>
    <w:p w14:paraId="69DA6527" w14:textId="4A044C51" w:rsidR="007E0E1F" w:rsidRDefault="00BF24AA" w:rsidP="00BF24A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Nous avons aussi </w:t>
      </w:r>
      <w:r w:rsidR="007E0E1F">
        <w:rPr>
          <w:rFonts w:asciiTheme="minorHAnsi" w:hAnsiTheme="minorHAnsi" w:cstheme="minorHAnsi"/>
        </w:rPr>
        <w:t>séparé</w:t>
      </w:r>
      <w:r>
        <w:rPr>
          <w:rFonts w:asciiTheme="minorHAnsi" w:hAnsiTheme="minorHAnsi" w:cstheme="minorHAnsi"/>
        </w:rPr>
        <w:t xml:space="preserve"> les différents départements en plusieurs VLAN</w:t>
      </w:r>
      <w:r w:rsidR="005662E9">
        <w:rPr>
          <w:rFonts w:asciiTheme="minorHAnsi" w:hAnsiTheme="minorHAnsi" w:cstheme="minorHAnsi"/>
        </w:rPr>
        <w:t>s</w:t>
      </w:r>
      <w:r w:rsidR="007E0E1F">
        <w:rPr>
          <w:rFonts w:asciiTheme="minorHAnsi" w:hAnsiTheme="minorHAnsi" w:cstheme="minorHAnsi"/>
        </w:rPr>
        <w:t xml:space="preserve"> afin de</w:t>
      </w:r>
      <w:bookmarkStart w:id="0" w:name="_GoBack"/>
      <w:bookmarkEnd w:id="0"/>
      <w:r w:rsidR="007E0E1F">
        <w:rPr>
          <w:rFonts w:asciiTheme="minorHAnsi" w:hAnsiTheme="minorHAnsi" w:cstheme="minorHAnsi"/>
        </w:rPr>
        <w:t xml:space="preserve"> faire une séparation logique de ces derniers, nous avons donc les VLAN</w:t>
      </w:r>
      <w:r w:rsidR="005662E9">
        <w:rPr>
          <w:rFonts w:asciiTheme="minorHAnsi" w:hAnsiTheme="minorHAnsi" w:cstheme="minorHAnsi"/>
        </w:rPr>
        <w:t>s</w:t>
      </w:r>
      <w:r w:rsidR="007E0E1F">
        <w:rPr>
          <w:rFonts w:asciiTheme="minorHAnsi" w:hAnsiTheme="minorHAnsi" w:cstheme="minorHAnsi"/>
        </w:rPr>
        <w:t xml:space="preserve"> « comptabilité », « Commerciaux », « Direction », « Atelier/Hangar ».</w:t>
      </w:r>
    </w:p>
    <w:p w14:paraId="089C59C2" w14:textId="6D055B06" w:rsidR="00BF24AA" w:rsidRDefault="007E0E1F" w:rsidP="00BF24A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DMZ sert ici à isoler nos serveurs susceptibles </w:t>
      </w:r>
      <w:r w:rsidR="005662E9">
        <w:rPr>
          <w:rFonts w:asciiTheme="minorHAnsi" w:hAnsiTheme="minorHAnsi" w:cstheme="minorHAnsi"/>
        </w:rPr>
        <w:t xml:space="preserve">d’être </w:t>
      </w:r>
      <w:r w:rsidRPr="007E0E1F">
        <w:rPr>
          <w:rFonts w:asciiTheme="minorHAnsi" w:hAnsiTheme="minorHAnsi" w:cstheme="minorHAnsi"/>
        </w:rPr>
        <w:t>accédés depuis Internet</w:t>
      </w:r>
      <w:r w:rsidR="00D93F60">
        <w:rPr>
          <w:rFonts w:asciiTheme="minorHAnsi" w:hAnsiTheme="minorHAnsi" w:cstheme="minorHAnsi"/>
        </w:rPr>
        <w:t>. T</w:t>
      </w:r>
      <w:r w:rsidR="005662E9" w:rsidRPr="005662E9">
        <w:rPr>
          <w:rFonts w:asciiTheme="minorHAnsi" w:hAnsiTheme="minorHAnsi" w:cstheme="minorHAnsi"/>
        </w:rPr>
        <w:t>ous les flux en provenance d'Internet sont redirigés vers la DMZ par le firewall</w:t>
      </w:r>
      <w:r w:rsidR="00C90A34">
        <w:rPr>
          <w:rFonts w:asciiTheme="minorHAnsi" w:hAnsiTheme="minorHAnsi" w:cstheme="minorHAnsi"/>
        </w:rPr>
        <w:t>,</w:t>
      </w:r>
      <w:r w:rsidR="005662E9" w:rsidRPr="005662E9">
        <w:rPr>
          <w:rFonts w:asciiTheme="minorHAnsi" w:hAnsiTheme="minorHAnsi" w:cstheme="minorHAnsi"/>
        </w:rPr>
        <w:t> </w:t>
      </w:r>
      <w:r w:rsidR="00C90A34">
        <w:rPr>
          <w:rFonts w:asciiTheme="minorHAnsi" w:hAnsiTheme="minorHAnsi" w:cstheme="minorHAnsi"/>
        </w:rPr>
        <w:t>l</w:t>
      </w:r>
      <w:r w:rsidR="005662E9" w:rsidRPr="005662E9">
        <w:rPr>
          <w:rFonts w:asciiTheme="minorHAnsi" w:hAnsiTheme="minorHAnsi" w:cstheme="minorHAnsi"/>
        </w:rPr>
        <w:t xml:space="preserve">e </w:t>
      </w:r>
      <w:r w:rsidR="00C90A34">
        <w:rPr>
          <w:rFonts w:asciiTheme="minorHAnsi" w:hAnsiTheme="minorHAnsi" w:cstheme="minorHAnsi"/>
        </w:rPr>
        <w:t>firewall</w:t>
      </w:r>
      <w:r w:rsidR="005662E9" w:rsidRPr="005662E9">
        <w:rPr>
          <w:rFonts w:asciiTheme="minorHAnsi" w:hAnsiTheme="minorHAnsi" w:cstheme="minorHAnsi"/>
        </w:rPr>
        <w:t xml:space="preserve"> bloquera donc les accès au réseau local à partir de la DMZ pour garantir la sécurité</w:t>
      </w:r>
      <w:r w:rsidR="009A6C1A">
        <w:rPr>
          <w:rFonts w:asciiTheme="minorHAnsi" w:hAnsiTheme="minorHAnsi" w:cstheme="minorHAnsi"/>
        </w:rPr>
        <w:t>.</w:t>
      </w:r>
    </w:p>
    <w:p w14:paraId="0181E414" w14:textId="469EE96D" w:rsidR="006B6521" w:rsidRDefault="006B6521" w:rsidP="00BF24AA">
      <w:pPr>
        <w:pStyle w:val="Standard"/>
        <w:ind w:left="720"/>
        <w:rPr>
          <w:rFonts w:asciiTheme="minorHAnsi" w:hAnsiTheme="minorHAnsi" w:cstheme="minorHAnsi"/>
        </w:rPr>
      </w:pPr>
    </w:p>
    <w:p w14:paraId="596DC646" w14:textId="3FF284FB" w:rsidR="00FB5983" w:rsidRPr="00FB5983" w:rsidRDefault="00FB5983" w:rsidP="00BF24AA">
      <w:pPr>
        <w:pStyle w:val="Standard"/>
        <w:ind w:left="720"/>
        <w:rPr>
          <w:rFonts w:asciiTheme="minorHAnsi" w:hAnsiTheme="minorHAnsi" w:cstheme="minorHAnsi"/>
          <w:u w:val="single"/>
        </w:rPr>
      </w:pPr>
      <w:r w:rsidRPr="00FB5983">
        <w:rPr>
          <w:rFonts w:asciiTheme="minorHAnsi" w:hAnsiTheme="minorHAnsi" w:cstheme="minorHAnsi"/>
          <w:u w:val="single"/>
        </w:rPr>
        <w:t>Prototype :</w:t>
      </w:r>
    </w:p>
    <w:p w14:paraId="55E469BF" w14:textId="77777777" w:rsidR="00FB5983" w:rsidRDefault="00FB5983" w:rsidP="00BF24AA">
      <w:pPr>
        <w:pStyle w:val="Standard"/>
        <w:ind w:left="720"/>
        <w:rPr>
          <w:rFonts w:asciiTheme="minorHAnsi" w:hAnsiTheme="minorHAnsi" w:cstheme="minorHAnsi"/>
        </w:rPr>
      </w:pPr>
    </w:p>
    <w:p w14:paraId="1B2E0261" w14:textId="07AF90BE" w:rsidR="00734EF9" w:rsidRPr="00734EF9" w:rsidRDefault="00734EF9" w:rsidP="00734EF9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34EF9">
        <w:rPr>
          <w:rFonts w:asciiTheme="minorHAnsi" w:hAnsiTheme="minorHAnsi" w:cstheme="minorHAnsi"/>
          <w:b/>
          <w:bCs/>
          <w:sz w:val="28"/>
          <w:szCs w:val="28"/>
          <w:u w:val="single"/>
        </w:rPr>
        <w:t>Plan d’adressages</w:t>
      </w:r>
    </w:p>
    <w:p w14:paraId="586BE5D5" w14:textId="75507B13" w:rsidR="00734EF9" w:rsidRDefault="00734EF9" w:rsidP="00734EF9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34EF9">
        <w:rPr>
          <w:rFonts w:asciiTheme="minorHAnsi" w:hAnsiTheme="minorHAnsi" w:cstheme="minorHAnsi"/>
          <w:b/>
          <w:bCs/>
          <w:sz w:val="28"/>
          <w:szCs w:val="28"/>
          <w:u w:val="single"/>
        </w:rPr>
        <w:t>Difficultés rencontrées</w:t>
      </w:r>
    </w:p>
    <w:p w14:paraId="326E6F94" w14:textId="5170BF35" w:rsidR="00734EF9" w:rsidRPr="00BC2B68" w:rsidRDefault="00BC2B68" w:rsidP="00BC2B68">
      <w:pPr>
        <w:pStyle w:val="Standard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avons pour l’instant encore des difficultés à pointer ce dont le client a vraiment besoin.</w:t>
      </w:r>
    </w:p>
    <w:sectPr w:rsidR="00734EF9" w:rsidRPr="00BC2B68">
      <w:headerReference w:type="default" r:id="rId7"/>
      <w:pgSz w:w="11906" w:h="16838"/>
      <w:pgMar w:top="1474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D036E" w14:textId="77777777" w:rsidR="00C356B2" w:rsidRDefault="00C356B2">
      <w:r>
        <w:separator/>
      </w:r>
    </w:p>
  </w:endnote>
  <w:endnote w:type="continuationSeparator" w:id="0">
    <w:p w14:paraId="664AF902" w14:textId="77777777" w:rsidR="00C356B2" w:rsidRDefault="00C3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3879" w14:textId="77777777" w:rsidR="00C356B2" w:rsidRDefault="00C356B2">
      <w:r>
        <w:rPr>
          <w:color w:val="000000"/>
        </w:rPr>
        <w:separator/>
      </w:r>
    </w:p>
  </w:footnote>
  <w:footnote w:type="continuationSeparator" w:id="0">
    <w:p w14:paraId="3AE571E5" w14:textId="77777777" w:rsidR="00C356B2" w:rsidRDefault="00C35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A63AE" w14:textId="28434632" w:rsidR="00E31CD6" w:rsidRPr="005D3597" w:rsidRDefault="00910D41" w:rsidP="00E31CD6">
    <w:pPr>
      <w:pStyle w:val="En-tte"/>
      <w:rPr>
        <w:rFonts w:asciiTheme="minorHAnsi" w:hAnsiTheme="minorHAnsi" w:cstheme="minorHAnsi"/>
      </w:rPr>
    </w:pPr>
    <w:r w:rsidRPr="005D3597">
      <w:rPr>
        <w:rFonts w:asciiTheme="minorHAnsi" w:hAnsiTheme="minorHAnsi" w:cstheme="minorHAnsi"/>
      </w:rPr>
      <w:t>Bouquoyoue Bilel</w:t>
    </w:r>
    <w:r w:rsidR="00E31CD6" w:rsidRPr="005D3597">
      <w:rPr>
        <w:rFonts w:asciiTheme="minorHAnsi" w:hAnsiTheme="minorHAnsi" w:cstheme="minorHAnsi"/>
      </w:rPr>
      <w:tab/>
      <w:t>Groupe 2TL</w:t>
    </w:r>
    <w:r w:rsidRPr="005D3597">
      <w:rPr>
        <w:rFonts w:asciiTheme="minorHAnsi" w:hAnsiTheme="minorHAnsi" w:cstheme="minorHAnsi"/>
      </w:rPr>
      <w:t>2</w:t>
    </w:r>
    <w:r w:rsidR="00E31CD6" w:rsidRPr="005D3597">
      <w:rPr>
        <w:rFonts w:asciiTheme="minorHAnsi" w:hAnsiTheme="minorHAnsi" w:cstheme="minorHAnsi"/>
      </w:rPr>
      <w:t>-</w:t>
    </w:r>
    <w:r w:rsidRPr="005D3597">
      <w:rPr>
        <w:rFonts w:asciiTheme="minorHAnsi" w:hAnsiTheme="minorHAnsi" w:cstheme="minorHAnsi"/>
      </w:rPr>
      <w:t>8</w:t>
    </w:r>
  </w:p>
  <w:p w14:paraId="3B5ED823" w14:textId="13AF3B39" w:rsidR="00E31CD6" w:rsidRPr="005D3597" w:rsidRDefault="00910D41" w:rsidP="00E31CD6">
    <w:pPr>
      <w:pStyle w:val="En-tte"/>
      <w:rPr>
        <w:rFonts w:asciiTheme="minorHAnsi" w:hAnsiTheme="minorHAnsi" w:cstheme="minorHAnsi"/>
      </w:rPr>
    </w:pPr>
    <w:r w:rsidRPr="005D3597">
      <w:rPr>
        <w:rFonts w:asciiTheme="minorHAnsi" w:hAnsiTheme="minorHAnsi" w:cstheme="minorHAnsi"/>
      </w:rPr>
      <w:t>Mugisha Rodrigue</w:t>
    </w:r>
  </w:p>
  <w:p w14:paraId="40968CF5" w14:textId="719E6B09" w:rsidR="00E31CD6" w:rsidRPr="005D3597" w:rsidRDefault="00910D41">
    <w:pPr>
      <w:pStyle w:val="En-tte"/>
      <w:rPr>
        <w:rFonts w:asciiTheme="minorHAnsi" w:hAnsiTheme="minorHAnsi" w:cstheme="minorHAnsi"/>
      </w:rPr>
    </w:pPr>
    <w:r w:rsidRPr="005D3597">
      <w:rPr>
        <w:rFonts w:asciiTheme="minorHAnsi" w:hAnsiTheme="minorHAnsi" w:cstheme="minorHAnsi"/>
      </w:rPr>
      <w:t>Leveau Arnaud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6B1"/>
    <w:multiLevelType w:val="hybridMultilevel"/>
    <w:tmpl w:val="1C74FD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4D34"/>
    <w:multiLevelType w:val="hybridMultilevel"/>
    <w:tmpl w:val="0E2C109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B2A2B"/>
    <w:multiLevelType w:val="hybridMultilevel"/>
    <w:tmpl w:val="D74ABF54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C90380"/>
    <w:multiLevelType w:val="hybridMultilevel"/>
    <w:tmpl w:val="D706B4E8"/>
    <w:lvl w:ilvl="0" w:tplc="E4A421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02CC"/>
    <w:multiLevelType w:val="hybridMultilevel"/>
    <w:tmpl w:val="FE800CD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9133A"/>
    <w:multiLevelType w:val="hybridMultilevel"/>
    <w:tmpl w:val="A866C05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F5"/>
    <w:rsid w:val="00020AAC"/>
    <w:rsid w:val="000357AB"/>
    <w:rsid w:val="000E7959"/>
    <w:rsid w:val="001147B9"/>
    <w:rsid w:val="00127026"/>
    <w:rsid w:val="00145DBB"/>
    <w:rsid w:val="00153FF5"/>
    <w:rsid w:val="00196B29"/>
    <w:rsid w:val="002432B5"/>
    <w:rsid w:val="00243F99"/>
    <w:rsid w:val="002A3596"/>
    <w:rsid w:val="002B1C71"/>
    <w:rsid w:val="002B7318"/>
    <w:rsid w:val="002E3C5B"/>
    <w:rsid w:val="0034132F"/>
    <w:rsid w:val="003413D0"/>
    <w:rsid w:val="003E7DAE"/>
    <w:rsid w:val="00496ECC"/>
    <w:rsid w:val="004D179C"/>
    <w:rsid w:val="004D5BB9"/>
    <w:rsid w:val="005662E9"/>
    <w:rsid w:val="005D3597"/>
    <w:rsid w:val="0060076C"/>
    <w:rsid w:val="00610DF6"/>
    <w:rsid w:val="006428FC"/>
    <w:rsid w:val="00694855"/>
    <w:rsid w:val="006B54B3"/>
    <w:rsid w:val="006B6521"/>
    <w:rsid w:val="006C05EF"/>
    <w:rsid w:val="006D00F6"/>
    <w:rsid w:val="00734EF9"/>
    <w:rsid w:val="007E0E1F"/>
    <w:rsid w:val="00873289"/>
    <w:rsid w:val="008A1FF4"/>
    <w:rsid w:val="00910D41"/>
    <w:rsid w:val="00943AF7"/>
    <w:rsid w:val="0094416B"/>
    <w:rsid w:val="009A6C1A"/>
    <w:rsid w:val="009D6CFE"/>
    <w:rsid w:val="00AA1AD7"/>
    <w:rsid w:val="00B53EC7"/>
    <w:rsid w:val="00BB05FD"/>
    <w:rsid w:val="00BC2B68"/>
    <w:rsid w:val="00BE6C11"/>
    <w:rsid w:val="00BF24AA"/>
    <w:rsid w:val="00C313BA"/>
    <w:rsid w:val="00C356B2"/>
    <w:rsid w:val="00C90A34"/>
    <w:rsid w:val="00CC614C"/>
    <w:rsid w:val="00CD4C7F"/>
    <w:rsid w:val="00D06500"/>
    <w:rsid w:val="00D302A2"/>
    <w:rsid w:val="00D571DE"/>
    <w:rsid w:val="00D675EC"/>
    <w:rsid w:val="00D760E1"/>
    <w:rsid w:val="00D93F60"/>
    <w:rsid w:val="00E31CD6"/>
    <w:rsid w:val="00E60C76"/>
    <w:rsid w:val="00E94F88"/>
    <w:rsid w:val="00EE3531"/>
    <w:rsid w:val="00F33F78"/>
    <w:rsid w:val="00F81D29"/>
    <w:rsid w:val="00FB5983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112EA"/>
  <w15:docId w15:val="{092C7753-C26F-4ED8-992D-87625F8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fr-B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unhideWhenUsed/>
    <w:rsid w:val="00E31CD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E31CD6"/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5662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Tresor</dc:creator>
  <cp:lastModifiedBy>MUGISHA TUYISHIME Rodrigue</cp:lastModifiedBy>
  <cp:revision>31</cp:revision>
  <dcterms:created xsi:type="dcterms:W3CDTF">2020-03-12T23:07:00Z</dcterms:created>
  <dcterms:modified xsi:type="dcterms:W3CDTF">2020-03-13T04:52:00Z</dcterms:modified>
</cp:coreProperties>
</file>