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1523" w14:textId="77777777" w:rsidR="00FB0190" w:rsidRDefault="00FB0190">
      <w:r>
        <w:t>Проверка</w:t>
      </w:r>
    </w:p>
    <w:p w14:paraId="7484A530" w14:textId="076C1DA6" w:rsidR="00FB0190" w:rsidRDefault="00FB0190"/>
    <w:sectPr w:rsidR="00FB0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90"/>
    <w:rsid w:val="00FB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198FF"/>
  <w15:chartTrackingRefBased/>
  <w15:docId w15:val="{72D7A47D-EDAF-4B89-A95E-610F11E1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Недяк</dc:creator>
  <cp:keywords/>
  <dc:description/>
  <cp:lastModifiedBy>Саша Недяк</cp:lastModifiedBy>
  <cp:revision>1</cp:revision>
  <dcterms:created xsi:type="dcterms:W3CDTF">2026-10-17T03:32:00Z</dcterms:created>
  <dcterms:modified xsi:type="dcterms:W3CDTF">2026-10-17T03:32:00Z</dcterms:modified>
</cp:coreProperties>
</file>