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r>
    </w:p>
    <w:p>
      <w:pPr>
        <w:pStyle w:val="Normal"/>
        <w:jc w:val="center"/>
        <w:rPr>
          <w:b/>
          <w:b/>
          <w:sz w:val="40"/>
          <w:szCs w:val="40"/>
        </w:rPr>
      </w:pPr>
      <w:r>
        <w:rPr>
          <w:b/>
          <w:sz w:val="40"/>
          <w:szCs w:val="40"/>
        </w:rPr>
        <w:t>Audio Codec Driver Implementation</w:t>
      </w:r>
    </w:p>
    <w:p>
      <w:pPr>
        <w:pStyle w:val="Normal"/>
        <w:jc w:val="center"/>
        <w:rPr>
          <w:b/>
          <w:b/>
          <w:sz w:val="40"/>
          <w:szCs w:val="40"/>
        </w:rPr>
      </w:pPr>
      <w:r>
        <w:rPr>
          <w:b/>
          <w:sz w:val="40"/>
          <w:szCs w:val="40"/>
        </w:rPr>
        <w:t xml:space="preserve"> </w:t>
      </w:r>
      <w:r>
        <w:rPr>
          <w:b/>
          <w:sz w:val="40"/>
          <w:szCs w:val="40"/>
        </w:rPr>
        <w:t>for Xilinx Zedboard Zynq 7000</w:t>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sz w:val="26"/>
          <w:szCs w:val="26"/>
        </w:rPr>
      </w:pPr>
      <w:r>
        <w:rPr>
          <w:sz w:val="26"/>
          <w:szCs w:val="26"/>
        </w:rPr>
        <w:t>by Viktoria Biliouri</w:t>
      </w:r>
    </w:p>
    <w:p>
      <w:pPr>
        <w:pStyle w:val="Normal"/>
        <w:jc w:val="left"/>
        <w:rPr>
          <w:b/>
          <w:b/>
          <w:sz w:val="28"/>
          <w:szCs w:val="28"/>
        </w:rPr>
      </w:pPr>
      <w:r>
        <w:rPr>
          <w:b/>
          <w:sz w:val="28"/>
          <w:szCs w:val="28"/>
        </w:rPr>
      </w:r>
    </w:p>
    <w:p>
      <w:pPr>
        <w:pStyle w:val="Normal"/>
        <w:jc w:val="left"/>
        <w:rPr>
          <w:b/>
          <w:b/>
          <w:sz w:val="28"/>
          <w:szCs w:val="28"/>
        </w:rPr>
      </w:pPr>
      <w:r>
        <w:rPr>
          <w:b/>
          <w:sz w:val="28"/>
          <w:szCs w:val="28"/>
        </w:rPr>
      </w:r>
    </w:p>
    <w:p>
      <w:pPr>
        <w:pStyle w:val="Normal"/>
        <w:jc w:val="left"/>
        <w:rPr>
          <w:b/>
          <w:b/>
          <w:sz w:val="28"/>
          <w:szCs w:val="28"/>
        </w:rPr>
      </w:pPr>
      <w:r>
        <w:rPr>
          <w:b/>
          <w:sz w:val="28"/>
          <w:szCs w:val="28"/>
        </w:rPr>
      </w:r>
    </w:p>
    <w:p>
      <w:pPr>
        <w:pStyle w:val="Normal"/>
        <w:jc w:val="center"/>
        <w:rPr>
          <w:sz w:val="26"/>
          <w:szCs w:val="26"/>
          <w:u w:val="single"/>
        </w:rPr>
      </w:pPr>
      <w:r>
        <w:rPr>
          <w:sz w:val="26"/>
          <w:szCs w:val="26"/>
          <w:u w:val="single"/>
        </w:rPr>
        <w:t>SYNOPSIS</w:t>
      </w:r>
    </w:p>
    <w:p>
      <w:pPr>
        <w:pStyle w:val="Normal"/>
        <w:jc w:val="center"/>
        <w:rPr>
          <w:u w:val="single"/>
        </w:rPr>
      </w:pPr>
      <w:r>
        <w:rPr>
          <w:u w:val="single"/>
        </w:rPr>
      </w:r>
    </w:p>
    <w:p>
      <w:pPr>
        <w:pStyle w:val="Normal"/>
        <w:jc w:val="both"/>
        <w:rPr>
          <w:sz w:val="25"/>
          <w:szCs w:val="25"/>
        </w:rPr>
      </w:pPr>
      <w:r>
        <w:rPr>
          <w:sz w:val="25"/>
          <w:szCs w:val="25"/>
        </w:rPr>
        <w:t xml:space="preserve">This project contains the implementation of an audio driver for ADAU1761 audio codec, using SPI and I2S protocols for the transaction of audio data, inserted in the FPGA from an SD card. In particular, the audio (.wav) files from the SD Card are inserted to the ARM Processor of the Zedboard, their data are stored in the main system memory, and by DMA (Direct Memory Access) protocol, they are transferred to the audio output (headphones), after having been sampled. The hardware platform used was Xilinx </w:t>
      </w:r>
      <w:r>
        <w:rPr>
          <w:color w:val="171C2D"/>
          <w:sz w:val="25"/>
          <w:szCs w:val="25"/>
          <w:highlight w:val="white"/>
        </w:rPr>
        <w:t xml:space="preserve">ZedBoard™, and the development platform, was Vivado Design Suite 2017.2. </w:t>
      </w:r>
      <w:r>
        <w:rPr>
          <w:sz w:val="25"/>
          <w:szCs w:val="25"/>
        </w:rPr>
        <w:t>More details will be analysed below.</w:t>
      </w:r>
    </w:p>
    <w:p>
      <w:pPr>
        <w:pStyle w:val="Normal"/>
        <w:jc w:val="both"/>
        <w:rPr>
          <w:sz w:val="25"/>
          <w:szCs w:val="25"/>
        </w:rPr>
      </w:pPr>
      <w:r>
        <w:rPr>
          <w:sz w:val="25"/>
          <w:szCs w:val="25"/>
        </w:rPr>
      </w:r>
    </w:p>
    <w:p>
      <w:pPr>
        <w:pStyle w:val="Normal"/>
        <w:jc w:val="both"/>
        <w:rPr>
          <w:sz w:val="25"/>
          <w:szCs w:val="25"/>
        </w:rPr>
      </w:pPr>
      <w:r>
        <w:rPr>
          <w:sz w:val="25"/>
          <w:szCs w:val="25"/>
        </w:rPr>
        <w:t>The project was implemented within the framework of the curriculum of the department of Electrical and Computer Engineering, University of Thessaly, Greece, under the guidance of Professor Nikolaos Bellas.</w:t>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left"/>
        <w:rPr>
          <w:u w:val="single"/>
        </w:rPr>
      </w:pPr>
      <w:r>
        <w:rPr>
          <w:u w:val="single"/>
        </w:rPr>
      </w:r>
    </w:p>
    <w:p>
      <w:pPr>
        <w:pStyle w:val="Normal"/>
        <w:jc w:val="left"/>
        <w:rPr>
          <w:u w:val="single"/>
        </w:rPr>
      </w:pPr>
      <w:r>
        <w:rPr>
          <w:u w:val="single"/>
        </w:rPr>
      </w:r>
    </w:p>
    <w:p>
      <w:pPr>
        <w:pStyle w:val="Normal"/>
        <w:jc w:val="center"/>
        <w:rPr>
          <w:u w:val="single"/>
        </w:rPr>
      </w:pPr>
      <w:r>
        <w:rPr>
          <w:u w:val="single"/>
        </w:rPr>
      </w:r>
    </w:p>
    <w:p>
      <w:pPr>
        <w:pStyle w:val="Normal"/>
        <w:jc w:val="left"/>
        <w:rPr>
          <w:u w:val="single"/>
        </w:rPr>
      </w:pPr>
      <w:r>
        <w:rPr>
          <w:u w:val="single"/>
        </w:rPr>
      </w:r>
    </w:p>
    <w:p>
      <w:pPr>
        <w:pStyle w:val="Normal"/>
        <w:rPr>
          <w:sz w:val="26"/>
          <w:szCs w:val="26"/>
          <w:u w:val="single"/>
        </w:rPr>
      </w:pPr>
      <w:r>
        <w:rPr>
          <w:sz w:val="26"/>
          <w:szCs w:val="26"/>
          <w:u w:val="single"/>
        </w:rPr>
        <w:t>ADAU1761</w:t>
      </w:r>
    </w:p>
    <w:p>
      <w:pPr>
        <w:pStyle w:val="Normal"/>
        <w:rPr>
          <w:sz w:val="26"/>
          <w:szCs w:val="26"/>
          <w:u w:val="single"/>
        </w:rPr>
      </w:pPr>
      <w:r>
        <w:rPr>
          <w:sz w:val="26"/>
          <w:szCs w:val="26"/>
          <w:u w:val="single"/>
        </w:rPr>
      </w:r>
    </w:p>
    <w:p>
      <w:pPr>
        <w:pStyle w:val="Normal"/>
        <w:jc w:val="both"/>
        <w:rPr>
          <w:color w:val="171C2D"/>
          <w:sz w:val="23"/>
          <w:szCs w:val="23"/>
          <w:highlight w:val="white"/>
        </w:rPr>
      </w:pPr>
      <w:r>
        <w:rPr>
          <w:sz w:val="23"/>
          <w:szCs w:val="23"/>
        </w:rPr>
        <w:t xml:space="preserve">First of all, the audio codec that  </w:t>
      </w:r>
      <w:r>
        <w:rPr>
          <w:color w:val="171C2D"/>
          <w:sz w:val="23"/>
          <w:szCs w:val="23"/>
          <w:highlight w:val="white"/>
        </w:rPr>
        <w:t>ZedBoard™ contains is ADAU1761 by Analog Devices. The ADAU1761 is a low power, stereo audio codec with integrated digital audio processing that supports stereo 48 kHz record and playback at 14 mW from a 1.8 V analog supply. The stereo audio ADCs and DACs support sample rates from 8 kHz to 96 kHz as well as a digital volume control. This audio codec includes among others, a line-in input, a line-out output, a microphone input and a headphone output, that I have used in this project.</w:t>
      </w:r>
    </w:p>
    <w:p>
      <w:pPr>
        <w:pStyle w:val="Normal"/>
        <w:jc w:val="both"/>
        <w:rPr>
          <w:color w:val="171C2D"/>
          <w:sz w:val="23"/>
          <w:szCs w:val="23"/>
          <w:highlight w:val="white"/>
        </w:rPr>
      </w:pPr>
      <w:r>
        <w:rPr>
          <w:color w:val="171C2D"/>
          <w:sz w:val="23"/>
          <w:szCs w:val="23"/>
          <w:highlight w:val="white"/>
        </w:rPr>
      </w:r>
    </w:p>
    <w:p>
      <w:pPr>
        <w:pStyle w:val="Normal"/>
        <w:jc w:val="both"/>
        <w:rPr>
          <w:sz w:val="23"/>
          <w:szCs w:val="23"/>
        </w:rPr>
      </w:pPr>
      <w:r>
        <w:rPr>
          <w:sz w:val="23"/>
          <w:szCs w:val="23"/>
        </w:rPr>
      </w:r>
    </w:p>
    <w:p>
      <w:pPr>
        <w:pStyle w:val="Normal"/>
        <w:jc w:val="both"/>
        <w:rPr>
          <w:sz w:val="23"/>
          <w:szCs w:val="23"/>
        </w:rPr>
      </w:pPr>
      <w:r>
        <w:rPr>
          <w:sz w:val="23"/>
          <w:szCs w:val="23"/>
        </w:rPr>
      </w:r>
    </w:p>
    <w:p>
      <w:pPr>
        <w:pStyle w:val="Normal"/>
        <w:jc w:val="both"/>
        <w:rPr>
          <w:sz w:val="23"/>
          <w:szCs w:val="23"/>
        </w:rPr>
      </w:pPr>
      <w:r>
        <w:rPr/>
        <w:drawing>
          <wp:inline distT="0" distB="0" distL="0" distR="0">
            <wp:extent cx="5734050" cy="3860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3860800"/>
                    </a:xfrm>
                    <a:prstGeom prst="rect">
                      <a:avLst/>
                    </a:prstGeom>
                  </pic:spPr>
                </pic:pic>
              </a:graphicData>
            </a:graphic>
          </wp:inline>
        </w:drawing>
      </w:r>
    </w:p>
    <w:p>
      <w:pPr>
        <w:pStyle w:val="Normal"/>
        <w:jc w:val="both"/>
        <w:rPr>
          <w:sz w:val="23"/>
          <w:szCs w:val="23"/>
        </w:rPr>
      </w:pPr>
      <w:r>
        <w:rPr>
          <w:sz w:val="23"/>
          <w:szCs w:val="23"/>
        </w:rPr>
      </w:r>
    </w:p>
    <w:p>
      <w:pPr>
        <w:pStyle w:val="Normal"/>
        <w:jc w:val="both"/>
        <w:rPr>
          <w:sz w:val="23"/>
          <w:szCs w:val="23"/>
        </w:rPr>
      </w:pPr>
      <w:r>
        <w:rPr>
          <w:sz w:val="23"/>
          <w:szCs w:val="23"/>
        </w:rPr>
        <w:t>The ADAU1761 can operate in I2C control mode or in SPI control mode. However, in the current implementation, I have used the SPI protocol, for the operation of the audio codec.</w:t>
      </w:r>
    </w:p>
    <w:p>
      <w:pPr>
        <w:pStyle w:val="Normal"/>
        <w:jc w:val="both"/>
        <w:rPr>
          <w:sz w:val="23"/>
          <w:szCs w:val="23"/>
        </w:rPr>
      </w:pPr>
      <w:r>
        <w:rPr>
          <w:sz w:val="23"/>
          <w:szCs w:val="23"/>
        </w:rPr>
      </w:r>
    </w:p>
    <w:p>
      <w:pPr>
        <w:pStyle w:val="Normal"/>
        <w:jc w:val="both"/>
        <w:rPr>
          <w:sz w:val="23"/>
          <w:szCs w:val="23"/>
        </w:rPr>
      </w:pPr>
      <w:r>
        <w:rPr>
          <w:sz w:val="23"/>
          <w:szCs w:val="23"/>
        </w:rPr>
      </w:r>
    </w:p>
    <w:p>
      <w:pPr>
        <w:pStyle w:val="Normal"/>
        <w:jc w:val="both"/>
        <w:rPr>
          <w:sz w:val="23"/>
          <w:szCs w:val="23"/>
          <w:u w:val="single"/>
        </w:rPr>
      </w:pPr>
      <w:r>
        <w:rPr>
          <w:sz w:val="23"/>
          <w:szCs w:val="23"/>
          <w:u w:val="single"/>
        </w:rPr>
      </w:r>
    </w:p>
    <w:p>
      <w:pPr>
        <w:pStyle w:val="Normal"/>
        <w:jc w:val="both"/>
        <w:rPr>
          <w:sz w:val="26"/>
          <w:szCs w:val="26"/>
          <w:u w:val="single"/>
        </w:rPr>
      </w:pPr>
      <w:r>
        <w:rPr>
          <w:sz w:val="26"/>
          <w:szCs w:val="26"/>
          <w:u w:val="single"/>
        </w:rPr>
        <w:t>SPI - Serial Peripheral Interface Protocol</w:t>
      </w:r>
    </w:p>
    <w:p>
      <w:pPr>
        <w:pStyle w:val="Normal"/>
        <w:jc w:val="both"/>
        <w:rPr>
          <w:sz w:val="23"/>
          <w:szCs w:val="23"/>
        </w:rPr>
      </w:pPr>
      <w:r>
        <w:rPr>
          <w:sz w:val="23"/>
          <w:szCs w:val="23"/>
        </w:rPr>
      </w:r>
    </w:p>
    <w:p>
      <w:pPr>
        <w:pStyle w:val="Normal"/>
        <w:jc w:val="both"/>
        <w:rPr/>
      </w:pPr>
      <w:r>
        <w:rPr>
          <w:sz w:val="23"/>
          <w:szCs w:val="23"/>
          <w:highlight w:val="white"/>
        </w:rPr>
        <w:t xml:space="preserve">The </w:t>
      </w:r>
      <w:r>
        <w:rPr>
          <w:b/>
          <w:sz w:val="23"/>
          <w:szCs w:val="23"/>
          <w:highlight w:val="white"/>
        </w:rPr>
        <w:t>Serial Peripheral Interface</w:t>
      </w:r>
      <w:r>
        <w:rPr>
          <w:sz w:val="23"/>
          <w:szCs w:val="23"/>
          <w:highlight w:val="white"/>
        </w:rPr>
        <w:t xml:space="preserve"> (</w:t>
      </w:r>
      <w:r>
        <w:rPr>
          <w:b/>
          <w:sz w:val="23"/>
          <w:szCs w:val="23"/>
          <w:highlight w:val="white"/>
        </w:rPr>
        <w:t>SPI</w:t>
      </w:r>
      <w:r>
        <w:rPr>
          <w:sz w:val="23"/>
          <w:szCs w:val="23"/>
          <w:highlight w:val="white"/>
        </w:rPr>
        <w:t xml:space="preserve">) is a </w:t>
      </w:r>
      <w:r>
        <w:rPr>
          <w:sz w:val="23"/>
          <w:szCs w:val="23"/>
          <w:highlight w:val="white"/>
        </w:rPr>
        <w:t xml:space="preserve">synchronous serial communication </w:t>
      </w:r>
      <w:r>
        <w:rPr>
          <w:sz w:val="23"/>
          <w:szCs w:val="23"/>
          <w:highlight w:val="white"/>
        </w:rPr>
        <w:t>interface specification used for short-distance communication, primarily i</w:t>
      </w:r>
      <w:r>
        <w:rPr>
          <w:sz w:val="23"/>
          <w:szCs w:val="23"/>
          <w:highlight w:val="white"/>
        </w:rPr>
        <w:t>n embedded systems</w:t>
      </w:r>
      <w:r>
        <w:rPr>
          <w:sz w:val="23"/>
          <w:szCs w:val="23"/>
          <w:highlight w:val="white"/>
        </w:rPr>
        <w:t xml:space="preserve">. The SPI port uses a 4-wire interface, consisting of the CLATCH, CCLK, CDATA, and COUT signals, and it is always a slave port. The CLATCH signal should go low at the beginning of a transaction and high at the end of a transaction. The CCLK signal latches CDATA on a low-to-high transition. COUT data is shifted out of the ADAU1761 on the falling edge of CCLK and should be clocked into a receiving device, such as a microcontroller, on the CCLK rising edge. The CDATA signal carries the serial input data, and the COUT signal carries the serial output data. The COUT signal remains three-state until a read operation is requested. This allows other SPI-compatible peripherals to share the same readback line. </w:t>
      </w:r>
    </w:p>
    <w:p>
      <w:pPr>
        <w:pStyle w:val="Normal"/>
        <w:jc w:val="center"/>
        <w:rPr>
          <w:sz w:val="23"/>
          <w:szCs w:val="23"/>
          <w:highlight w:val="white"/>
        </w:rPr>
      </w:pPr>
      <w:r>
        <w:rPr/>
        <w:drawing>
          <wp:inline distT="0" distB="0" distL="0" distR="0">
            <wp:extent cx="5691505" cy="12192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5691505" cy="1219200"/>
                    </a:xfrm>
                    <a:prstGeom prst="rect">
                      <a:avLst/>
                    </a:prstGeom>
                  </pic:spPr>
                </pic:pic>
              </a:graphicData>
            </a:graphic>
          </wp:inline>
        </w:drawing>
      </w:r>
    </w:p>
    <w:p>
      <w:pPr>
        <w:pStyle w:val="Normal"/>
        <w:jc w:val="center"/>
        <w:rPr>
          <w:i/>
          <w:i/>
          <w:sz w:val="23"/>
          <w:szCs w:val="23"/>
          <w:highlight w:val="white"/>
        </w:rPr>
      </w:pPr>
      <w:r>
        <w:rPr>
          <w:i/>
          <w:sz w:val="23"/>
          <w:szCs w:val="23"/>
          <w:highlight w:val="white"/>
        </w:rPr>
        <w:t xml:space="preserve">SPI Write to ADAU1761 </w:t>
      </w:r>
    </w:p>
    <w:p>
      <w:pPr>
        <w:pStyle w:val="Normal"/>
        <w:jc w:val="left"/>
        <w:rPr>
          <w:i/>
          <w:i/>
          <w:sz w:val="23"/>
          <w:szCs w:val="23"/>
          <w:highlight w:val="white"/>
        </w:rPr>
      </w:pPr>
      <w:r>
        <w:rPr>
          <w:i/>
          <w:sz w:val="23"/>
          <w:szCs w:val="23"/>
          <w:highlight w:val="white"/>
        </w:rPr>
      </w:r>
    </w:p>
    <w:p>
      <w:pPr>
        <w:pStyle w:val="Normal"/>
        <w:jc w:val="center"/>
        <w:rPr>
          <w:i/>
          <w:i/>
          <w:sz w:val="23"/>
          <w:szCs w:val="23"/>
          <w:highlight w:val="white"/>
        </w:rPr>
      </w:pPr>
      <w:r>
        <w:rPr>
          <w:i/>
          <w:sz w:val="23"/>
          <w:szCs w:val="23"/>
          <w:highlight w:val="white"/>
        </w:rPr>
      </w:r>
    </w:p>
    <w:p>
      <w:pPr>
        <w:pStyle w:val="Normal"/>
        <w:jc w:val="both"/>
        <w:rPr>
          <w:sz w:val="23"/>
          <w:szCs w:val="23"/>
          <w:highlight w:val="white"/>
        </w:rPr>
      </w:pPr>
      <w:r>
        <w:rPr>
          <w:sz w:val="23"/>
          <w:szCs w:val="23"/>
          <w:highlight w:val="white"/>
        </w:rPr>
      </w:r>
    </w:p>
    <w:p>
      <w:pPr>
        <w:pStyle w:val="Normal"/>
        <w:jc w:val="both"/>
        <w:rPr>
          <w:sz w:val="23"/>
          <w:szCs w:val="23"/>
          <w:highlight w:val="white"/>
        </w:rPr>
      </w:pPr>
      <w:r>
        <w:rPr>
          <w:sz w:val="23"/>
          <w:szCs w:val="23"/>
          <w:highlight w:val="white"/>
        </w:rPr>
        <w:t>According to the above information about the mode of operation of SPI, I have created an IP, which functions in the same way. To be more specific, the SPI-transmitter IP,  takes as inputs, the data that are about to be transferred, “miso” wire, the spi clock “sclk”, and the select signal “ss”, and creates the output data “mosi” wire, according to the steps of a state machine with 4 states (0, 1, 2, 3), sending the data in a synchronized format to the ADAU1761. The modes are defined by the polarity and the clock phase, as shown below:</w:t>
        <w:tab/>
      </w:r>
    </w:p>
    <w:tbl>
      <w:tblPr>
        <w:tblStyle w:val="Table1"/>
        <w:tblW w:w="4380" w:type="dxa"/>
        <w:jc w:val="left"/>
        <w:tblInd w:w="-43"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CellMar>
          <w:top w:w="40" w:type="dxa"/>
          <w:left w:w="64" w:type="dxa"/>
          <w:bottom w:w="40" w:type="dxa"/>
          <w:right w:w="80" w:type="dxa"/>
        </w:tblCellMar>
        <w:tblLook w:val="0600"/>
      </w:tblPr>
      <w:tblGrid>
        <w:gridCol w:w="1140"/>
        <w:gridCol w:w="1575"/>
        <w:gridCol w:w="1665"/>
      </w:tblGrid>
      <w:tr>
        <w:trPr>
          <w:trHeight w:val="270" w:hRule="atLeast"/>
        </w:trPr>
        <w:tc>
          <w:tcPr>
            <w:tcW w:w="114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EAECF0" w:val="clear"/>
            <w:tcMar>
              <w:left w:w="64" w:type="dxa"/>
            </w:tcMar>
          </w:tcPr>
          <w:p>
            <w:pPr>
              <w:pStyle w:val="Normal"/>
              <w:keepNext/>
              <w:keepLines w:val="false"/>
              <w:widowControl w:val="false"/>
              <w:shd w:val="clear" w:fill="auto"/>
              <w:spacing w:lineRule="auto" w:line="276" w:before="0" w:after="0"/>
              <w:ind w:left="0" w:right="0" w:hanging="0"/>
              <w:jc w:val="center"/>
              <w:rPr>
                <w:color w:val="222222"/>
                <w:sz w:val="23"/>
                <w:szCs w:val="23"/>
                <w:highlight w:val="white"/>
              </w:rPr>
            </w:pPr>
            <w:r>
              <w:rPr>
                <w:b/>
                <w:color w:val="222222"/>
                <w:sz w:val="23"/>
                <w:szCs w:val="23"/>
                <w:highlight w:val="white"/>
              </w:rPr>
              <w:t>SPI mode</w:t>
            </w:r>
          </w:p>
        </w:tc>
        <w:tc>
          <w:tcPr>
            <w:tcW w:w="157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EAECF0" w:val="clear"/>
            <w:tcMar>
              <w:left w:w="64" w:type="dxa"/>
            </w:tcMar>
          </w:tcPr>
          <w:p>
            <w:pPr>
              <w:pStyle w:val="Normal"/>
              <w:spacing w:lineRule="auto" w:line="240" w:before="220" w:after="220"/>
              <w:jc w:val="center"/>
              <w:rPr>
                <w:color w:val="222222"/>
                <w:sz w:val="23"/>
                <w:szCs w:val="23"/>
                <w:highlight w:val="white"/>
              </w:rPr>
            </w:pPr>
            <w:r>
              <w:rPr>
                <w:b/>
                <w:color w:val="222222"/>
                <w:sz w:val="23"/>
                <w:szCs w:val="23"/>
                <w:highlight w:val="white"/>
              </w:rPr>
              <w:t>Clock polarity</w:t>
            </w:r>
          </w:p>
        </w:tc>
        <w:tc>
          <w:tcPr>
            <w:tcW w:w="166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EAECF0" w:val="clear"/>
            <w:tcMar>
              <w:left w:w="64" w:type="dxa"/>
            </w:tcMar>
          </w:tcPr>
          <w:p>
            <w:pPr>
              <w:pStyle w:val="Normal"/>
              <w:spacing w:lineRule="auto" w:line="240" w:before="220" w:after="220"/>
              <w:jc w:val="center"/>
              <w:rPr>
                <w:color w:val="222222"/>
                <w:sz w:val="23"/>
                <w:szCs w:val="23"/>
                <w:highlight w:val="white"/>
              </w:rPr>
            </w:pPr>
            <w:r>
              <w:rPr>
                <w:b/>
                <w:color w:val="222222"/>
                <w:sz w:val="23"/>
                <w:szCs w:val="23"/>
                <w:highlight w:val="white"/>
              </w:rPr>
              <w:t>Clock phase</w:t>
            </w:r>
          </w:p>
        </w:tc>
      </w:tr>
      <w:tr>
        <w:trPr>
          <w:trHeight w:val="315" w:hRule="atLeast"/>
        </w:trPr>
        <w:tc>
          <w:tcPr>
            <w:tcW w:w="114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auto" w:val="clear"/>
            <w:tcMar>
              <w:left w:w="64" w:type="dxa"/>
            </w:tcMar>
          </w:tcPr>
          <w:p>
            <w:pPr>
              <w:pStyle w:val="Normal"/>
              <w:spacing w:lineRule="auto" w:line="240" w:before="220" w:after="220"/>
              <w:jc w:val="center"/>
              <w:rPr>
                <w:color w:val="222222"/>
                <w:sz w:val="23"/>
                <w:szCs w:val="23"/>
                <w:highlight w:val="white"/>
              </w:rPr>
            </w:pPr>
            <w:r>
              <w:rPr>
                <w:color w:val="222222"/>
                <w:sz w:val="23"/>
                <w:szCs w:val="23"/>
                <w:highlight w:val="white"/>
              </w:rPr>
              <w:t>0</w:t>
            </w:r>
          </w:p>
        </w:tc>
        <w:tc>
          <w:tcPr>
            <w:tcW w:w="157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auto" w:val="clear"/>
            <w:tcMar>
              <w:left w:w="64" w:type="dxa"/>
            </w:tcMar>
          </w:tcPr>
          <w:p>
            <w:pPr>
              <w:pStyle w:val="Normal"/>
              <w:spacing w:lineRule="auto" w:line="240" w:before="220" w:after="220"/>
              <w:jc w:val="center"/>
              <w:rPr>
                <w:color w:val="222222"/>
                <w:sz w:val="23"/>
                <w:szCs w:val="23"/>
                <w:highlight w:val="white"/>
              </w:rPr>
            </w:pPr>
            <w:r>
              <w:rPr>
                <w:color w:val="222222"/>
                <w:sz w:val="23"/>
                <w:szCs w:val="23"/>
                <w:highlight w:val="white"/>
              </w:rPr>
              <w:t>0</w:t>
            </w:r>
          </w:p>
        </w:tc>
        <w:tc>
          <w:tcPr>
            <w:tcW w:w="166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auto" w:val="clear"/>
            <w:tcMar>
              <w:left w:w="64" w:type="dxa"/>
            </w:tcMar>
          </w:tcPr>
          <w:p>
            <w:pPr>
              <w:pStyle w:val="Normal"/>
              <w:spacing w:lineRule="auto" w:line="240" w:before="220" w:after="220"/>
              <w:jc w:val="center"/>
              <w:rPr>
                <w:color w:val="222222"/>
                <w:sz w:val="23"/>
                <w:szCs w:val="23"/>
                <w:highlight w:val="white"/>
              </w:rPr>
            </w:pPr>
            <w:r>
              <w:rPr>
                <w:color w:val="222222"/>
                <w:sz w:val="23"/>
                <w:szCs w:val="23"/>
                <w:highlight w:val="white"/>
              </w:rPr>
              <w:t>0</w:t>
            </w:r>
          </w:p>
        </w:tc>
      </w:tr>
      <w:tr>
        <w:trPr>
          <w:trHeight w:val="315" w:hRule="atLeast"/>
        </w:trPr>
        <w:tc>
          <w:tcPr>
            <w:tcW w:w="114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auto" w:val="clear"/>
            <w:tcMar>
              <w:left w:w="64" w:type="dxa"/>
            </w:tcMar>
          </w:tcPr>
          <w:p>
            <w:pPr>
              <w:pStyle w:val="Normal"/>
              <w:spacing w:lineRule="auto" w:line="240" w:before="220" w:after="220"/>
              <w:jc w:val="center"/>
              <w:rPr>
                <w:color w:val="222222"/>
                <w:sz w:val="23"/>
                <w:szCs w:val="23"/>
                <w:highlight w:val="white"/>
              </w:rPr>
            </w:pPr>
            <w:r>
              <w:rPr>
                <w:color w:val="222222"/>
                <w:sz w:val="23"/>
                <w:szCs w:val="23"/>
                <w:highlight w:val="white"/>
              </w:rPr>
              <w:t>1</w:t>
            </w:r>
          </w:p>
        </w:tc>
        <w:tc>
          <w:tcPr>
            <w:tcW w:w="157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auto" w:val="clear"/>
            <w:tcMar>
              <w:left w:w="64" w:type="dxa"/>
            </w:tcMar>
          </w:tcPr>
          <w:p>
            <w:pPr>
              <w:pStyle w:val="Normal"/>
              <w:spacing w:lineRule="auto" w:line="240" w:before="220" w:after="220"/>
              <w:jc w:val="center"/>
              <w:rPr>
                <w:color w:val="222222"/>
                <w:sz w:val="23"/>
                <w:szCs w:val="23"/>
                <w:highlight w:val="white"/>
              </w:rPr>
            </w:pPr>
            <w:r>
              <w:rPr>
                <w:color w:val="222222"/>
                <w:sz w:val="23"/>
                <w:szCs w:val="23"/>
                <w:highlight w:val="white"/>
              </w:rPr>
              <w:t>0</w:t>
            </w:r>
          </w:p>
        </w:tc>
        <w:tc>
          <w:tcPr>
            <w:tcW w:w="166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auto" w:val="clear"/>
            <w:tcMar>
              <w:left w:w="64" w:type="dxa"/>
            </w:tcMar>
          </w:tcPr>
          <w:p>
            <w:pPr>
              <w:pStyle w:val="Normal"/>
              <w:spacing w:lineRule="auto" w:line="240" w:before="220" w:after="220"/>
              <w:jc w:val="center"/>
              <w:rPr>
                <w:color w:val="222222"/>
                <w:sz w:val="23"/>
                <w:szCs w:val="23"/>
                <w:highlight w:val="white"/>
              </w:rPr>
            </w:pPr>
            <w:r>
              <w:rPr>
                <w:color w:val="222222"/>
                <w:sz w:val="23"/>
                <w:szCs w:val="23"/>
                <w:highlight w:val="white"/>
              </w:rPr>
              <w:t>1</w:t>
            </w:r>
          </w:p>
        </w:tc>
      </w:tr>
      <w:tr>
        <w:trPr>
          <w:trHeight w:val="510" w:hRule="atLeast"/>
        </w:trPr>
        <w:tc>
          <w:tcPr>
            <w:tcW w:w="114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auto" w:val="clear"/>
            <w:tcMar>
              <w:left w:w="64" w:type="dxa"/>
            </w:tcMar>
          </w:tcPr>
          <w:p>
            <w:pPr>
              <w:pStyle w:val="Normal"/>
              <w:spacing w:lineRule="auto" w:line="240" w:before="220" w:after="220"/>
              <w:jc w:val="center"/>
              <w:rPr>
                <w:color w:val="222222"/>
                <w:sz w:val="23"/>
                <w:szCs w:val="23"/>
                <w:highlight w:val="white"/>
              </w:rPr>
            </w:pPr>
            <w:r>
              <w:rPr>
                <w:color w:val="222222"/>
                <w:sz w:val="23"/>
                <w:szCs w:val="23"/>
                <w:highlight w:val="white"/>
              </w:rPr>
              <w:t>2</w:t>
            </w:r>
          </w:p>
        </w:tc>
        <w:tc>
          <w:tcPr>
            <w:tcW w:w="157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auto" w:val="clear"/>
            <w:tcMar>
              <w:left w:w="64" w:type="dxa"/>
            </w:tcMar>
          </w:tcPr>
          <w:p>
            <w:pPr>
              <w:pStyle w:val="Normal"/>
              <w:spacing w:lineRule="auto" w:line="240" w:before="220" w:after="220"/>
              <w:jc w:val="center"/>
              <w:rPr>
                <w:color w:val="222222"/>
                <w:sz w:val="23"/>
                <w:szCs w:val="23"/>
                <w:highlight w:val="white"/>
              </w:rPr>
            </w:pPr>
            <w:r>
              <w:rPr>
                <w:color w:val="222222"/>
                <w:sz w:val="23"/>
                <w:szCs w:val="23"/>
                <w:highlight w:val="white"/>
              </w:rPr>
              <w:t>1</w:t>
            </w:r>
          </w:p>
        </w:tc>
        <w:tc>
          <w:tcPr>
            <w:tcW w:w="166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auto" w:val="clear"/>
            <w:tcMar>
              <w:left w:w="64" w:type="dxa"/>
            </w:tcMar>
          </w:tcPr>
          <w:p>
            <w:pPr>
              <w:pStyle w:val="Normal"/>
              <w:spacing w:lineRule="auto" w:line="240" w:before="220" w:after="220"/>
              <w:jc w:val="center"/>
              <w:rPr>
                <w:color w:val="222222"/>
                <w:sz w:val="23"/>
                <w:szCs w:val="23"/>
                <w:highlight w:val="white"/>
              </w:rPr>
            </w:pPr>
            <w:r>
              <w:rPr>
                <w:color w:val="222222"/>
                <w:sz w:val="23"/>
                <w:szCs w:val="23"/>
                <w:highlight w:val="white"/>
              </w:rPr>
              <w:t>0</w:t>
            </w:r>
          </w:p>
        </w:tc>
      </w:tr>
      <w:tr>
        <w:trPr>
          <w:trHeight w:val="300" w:hRule="atLeast"/>
        </w:trPr>
        <w:tc>
          <w:tcPr>
            <w:tcW w:w="114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auto" w:val="clear"/>
            <w:tcMar>
              <w:left w:w="64" w:type="dxa"/>
            </w:tcMar>
          </w:tcPr>
          <w:p>
            <w:pPr>
              <w:pStyle w:val="Normal"/>
              <w:spacing w:lineRule="auto" w:line="240" w:before="220" w:after="220"/>
              <w:jc w:val="center"/>
              <w:rPr>
                <w:color w:val="222222"/>
                <w:sz w:val="23"/>
                <w:szCs w:val="23"/>
                <w:highlight w:val="white"/>
              </w:rPr>
            </w:pPr>
            <w:r>
              <w:rPr>
                <w:color w:val="222222"/>
                <w:sz w:val="23"/>
                <w:szCs w:val="23"/>
                <w:highlight w:val="white"/>
              </w:rPr>
              <w:t>3</w:t>
            </w:r>
          </w:p>
        </w:tc>
        <w:tc>
          <w:tcPr>
            <w:tcW w:w="157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auto" w:val="clear"/>
            <w:tcMar>
              <w:left w:w="64" w:type="dxa"/>
            </w:tcMar>
          </w:tcPr>
          <w:p>
            <w:pPr>
              <w:pStyle w:val="Normal"/>
              <w:spacing w:lineRule="auto" w:line="240" w:before="220" w:after="220"/>
              <w:jc w:val="center"/>
              <w:rPr>
                <w:color w:val="222222"/>
                <w:sz w:val="23"/>
                <w:szCs w:val="23"/>
                <w:highlight w:val="white"/>
              </w:rPr>
            </w:pPr>
            <w:r>
              <w:rPr>
                <w:color w:val="222222"/>
                <w:sz w:val="23"/>
                <w:szCs w:val="23"/>
                <w:highlight w:val="white"/>
              </w:rPr>
              <w:t>1</w:t>
            </w:r>
          </w:p>
        </w:tc>
        <w:tc>
          <w:tcPr>
            <w:tcW w:w="166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fill="auto" w:val="clear"/>
            <w:tcMar>
              <w:top w:w="100" w:type="dxa"/>
              <w:left w:w="84" w:type="dxa"/>
              <w:bottom w:w="100" w:type="dxa"/>
              <w:right w:w="100" w:type="dxa"/>
            </w:tcMar>
          </w:tcPr>
          <w:p>
            <w:pPr>
              <w:pStyle w:val="Normal"/>
              <w:spacing w:lineRule="auto" w:line="240" w:before="220" w:after="220"/>
              <w:jc w:val="center"/>
              <w:rPr>
                <w:color w:val="222222"/>
                <w:sz w:val="23"/>
                <w:szCs w:val="23"/>
                <w:highlight w:val="white"/>
              </w:rPr>
            </w:pPr>
            <w:r>
              <w:rPr>
                <w:color w:val="222222"/>
                <w:sz w:val="23"/>
                <w:szCs w:val="23"/>
                <w:highlight w:val="white"/>
              </w:rPr>
              <w:t>1</w:t>
            </w:r>
          </w:p>
        </w:tc>
      </w:tr>
    </w:tbl>
    <w:p>
      <w:pPr>
        <w:pStyle w:val="Normal"/>
        <w:jc w:val="center"/>
        <w:rPr>
          <w:sz w:val="23"/>
          <w:szCs w:val="23"/>
          <w:highlight w:val="white"/>
        </w:rPr>
      </w:pPr>
      <w:r>
        <w:rPr>
          <w:sz w:val="23"/>
          <w:szCs w:val="23"/>
          <w:highlight w:val="white"/>
        </w:rPr>
      </w:r>
    </w:p>
    <w:p>
      <w:pPr>
        <w:pStyle w:val="Normal"/>
        <w:jc w:val="center"/>
        <w:rPr>
          <w:sz w:val="23"/>
          <w:szCs w:val="23"/>
          <w:highlight w:val="white"/>
        </w:rPr>
      </w:pPr>
      <w:r>
        <w:rPr>
          <w:sz w:val="23"/>
          <w:szCs w:val="23"/>
          <w:highlight w:val="white"/>
        </w:rPr>
      </w:r>
    </w:p>
    <w:p>
      <w:pPr>
        <w:pStyle w:val="Normal"/>
        <w:jc w:val="both"/>
        <w:rPr>
          <w:sz w:val="23"/>
          <w:szCs w:val="23"/>
          <w:highlight w:val="white"/>
        </w:rPr>
      </w:pPr>
      <w:r>
        <w:rPr>
          <w:sz w:val="23"/>
          <w:szCs w:val="23"/>
          <w:highlight w:val="white"/>
        </w:rPr>
        <w:t xml:space="preserve">In state 0, the state machine is initialized and it sends the very first bit of data. In state 1, the next bit is sent, even if is a data bit or an address bit. In state 2, we return to state 1 in order to send all the data bits. If the bitcounter reach its highest value, (=width of data), we check if there are other data to be transferred, in state 3, if so, we return to state 1 and if not we return to state 0. The main condition that the SPI Transmitter can receive data is </w:t>
      </w:r>
      <w:r>
        <w:rPr>
          <w:b/>
          <w:sz w:val="23"/>
          <w:szCs w:val="23"/>
          <w:highlight w:val="white"/>
        </w:rPr>
        <w:t>TVALID=1 and TREADY=1</w:t>
      </w:r>
      <w:r>
        <w:rPr>
          <w:sz w:val="23"/>
          <w:szCs w:val="23"/>
          <w:highlight w:val="white"/>
        </w:rPr>
        <w:t xml:space="preserve"> during a high-transition of the clock.</w:t>
      </w:r>
    </w:p>
    <w:p>
      <w:pPr>
        <w:pStyle w:val="Normal"/>
        <w:jc w:val="both"/>
        <w:rPr>
          <w:sz w:val="23"/>
          <w:szCs w:val="23"/>
          <w:highlight w:val="white"/>
        </w:rPr>
      </w:pPr>
      <w:r>
        <w:rPr>
          <w:sz w:val="23"/>
          <w:szCs w:val="23"/>
          <w:highlight w:val="white"/>
        </w:rPr>
      </w:r>
    </w:p>
    <w:p>
      <w:pPr>
        <w:pStyle w:val="Normal"/>
        <w:jc w:val="both"/>
        <w:rPr>
          <w:sz w:val="23"/>
          <w:szCs w:val="23"/>
          <w:highlight w:val="white"/>
        </w:rPr>
      </w:pPr>
      <w:r>
        <w:rPr>
          <w:sz w:val="23"/>
          <w:szCs w:val="23"/>
          <w:highlight w:val="white"/>
        </w:rPr>
        <w:t>The last step for the SPI transmitter, was to add an AXI Stream FIFO (First In First Out). This FIFO is the interface between the SPI Transmitter and the ARM processor. It will provide a memory-mapped interface, which we can talk to, using the C-code.</w:t>
      </w:r>
    </w:p>
    <w:p>
      <w:pPr>
        <w:pStyle w:val="Normal"/>
        <w:jc w:val="both"/>
        <w:rPr>
          <w:sz w:val="23"/>
          <w:szCs w:val="23"/>
          <w:highlight w:val="white"/>
        </w:rPr>
      </w:pPr>
      <w:r>
        <w:rPr>
          <w:sz w:val="23"/>
          <w:szCs w:val="23"/>
          <w:highlight w:val="white"/>
        </w:rPr>
      </w:r>
    </w:p>
    <w:p>
      <w:pPr>
        <w:pStyle w:val="Normal"/>
        <w:jc w:val="both"/>
        <w:rPr>
          <w:sz w:val="26"/>
          <w:szCs w:val="26"/>
          <w:highlight w:val="white"/>
          <w:u w:val="single"/>
        </w:rPr>
      </w:pPr>
      <w:r>
        <w:rPr>
          <w:sz w:val="26"/>
          <w:szCs w:val="26"/>
          <w:highlight w:val="white"/>
          <w:u w:val="single"/>
        </w:rPr>
        <w:t>I2S - Inter-IC Sound Protocol</w:t>
      </w:r>
    </w:p>
    <w:p>
      <w:pPr>
        <w:pStyle w:val="Normal"/>
        <w:jc w:val="both"/>
        <w:rPr>
          <w:color w:val="222222"/>
          <w:sz w:val="26"/>
          <w:szCs w:val="26"/>
          <w:highlight w:val="white"/>
          <w:u w:val="single"/>
        </w:rPr>
      </w:pPr>
      <w:r>
        <w:rPr>
          <w:color w:val="222222"/>
          <w:sz w:val="26"/>
          <w:szCs w:val="26"/>
          <w:highlight w:val="white"/>
          <w:u w:val="single"/>
        </w:rPr>
      </w:r>
    </w:p>
    <w:p>
      <w:pPr>
        <w:pStyle w:val="Normal"/>
        <w:jc w:val="both"/>
        <w:rPr/>
      </w:pPr>
      <w:r>
        <w:rPr>
          <w:sz w:val="23"/>
          <w:szCs w:val="23"/>
          <w:highlight w:val="white"/>
        </w:rPr>
        <w:t>The next step, was to implement the I2S Transmitter IP. The I2S</w:t>
      </w:r>
      <w:r>
        <w:rPr>
          <w:color w:val="222222"/>
          <w:sz w:val="21"/>
          <w:szCs w:val="21"/>
          <w:highlight w:val="white"/>
        </w:rPr>
        <w:t xml:space="preserve"> </w:t>
      </w:r>
      <w:r>
        <w:rPr>
          <w:sz w:val="23"/>
          <w:szCs w:val="23"/>
          <w:highlight w:val="white"/>
        </w:rPr>
        <w:t>is an electrica</w:t>
      </w:r>
      <w:r>
        <w:rPr>
          <w:sz w:val="23"/>
          <w:szCs w:val="23"/>
          <w:highlight w:val="white"/>
        </w:rPr>
        <w:t>l serial bus</w:t>
      </w:r>
      <w:r>
        <w:rPr>
          <w:sz w:val="23"/>
          <w:szCs w:val="23"/>
          <w:highlight w:val="white"/>
        </w:rPr>
        <w:t xml:space="preserve"> interface standard used for connecting digital audio devices together. It is used to communicate </w:t>
      </w:r>
      <w:r>
        <w:rPr>
          <w:sz w:val="23"/>
          <w:szCs w:val="23"/>
          <w:highlight w:val="white"/>
        </w:rPr>
        <w:t>PCM</w:t>
      </w:r>
      <w:r>
        <w:rPr>
          <w:sz w:val="23"/>
          <w:szCs w:val="23"/>
          <w:highlight w:val="white"/>
        </w:rPr>
        <w:t xml:space="preserve"> audio data between integrated circuits in an electronic device. The I²S bus separates clock and serial data signals, resulting in simpler receivers than those required for asynchronous communications systems that need to recover the clock from the data stream. </w:t>
      </w:r>
    </w:p>
    <w:p>
      <w:pPr>
        <w:pStyle w:val="Normal"/>
        <w:jc w:val="both"/>
        <w:rPr>
          <w:sz w:val="23"/>
          <w:szCs w:val="23"/>
          <w:highlight w:val="white"/>
        </w:rPr>
      </w:pPr>
      <w:r>
        <w:rPr>
          <w:sz w:val="23"/>
          <w:szCs w:val="23"/>
          <w:highlight w:val="white"/>
        </w:rPr>
      </w:r>
    </w:p>
    <w:p>
      <w:pPr>
        <w:pStyle w:val="Normal"/>
        <w:jc w:val="both"/>
        <w:rPr>
          <w:sz w:val="23"/>
          <w:szCs w:val="23"/>
          <w:highlight w:val="white"/>
        </w:rPr>
      </w:pPr>
      <w:r>
        <w:rPr/>
        <w:drawing>
          <wp:inline distT="0" distB="0" distL="0" distR="0">
            <wp:extent cx="5734050" cy="97663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734050" cy="976630"/>
                    </a:xfrm>
                    <a:prstGeom prst="rect">
                      <a:avLst/>
                    </a:prstGeom>
                  </pic:spPr>
                </pic:pic>
              </a:graphicData>
            </a:graphic>
          </wp:inline>
        </w:drawing>
      </w:r>
    </w:p>
    <w:p>
      <w:pPr>
        <w:pStyle w:val="Normal"/>
        <w:jc w:val="both"/>
        <w:rPr>
          <w:sz w:val="23"/>
          <w:szCs w:val="23"/>
          <w:highlight w:val="white"/>
        </w:rPr>
      </w:pPr>
      <w:r>
        <w:rPr>
          <w:sz w:val="23"/>
          <w:szCs w:val="23"/>
          <w:highlight w:val="white"/>
        </w:rPr>
      </w:r>
    </w:p>
    <w:p>
      <w:pPr>
        <w:pStyle w:val="Normal"/>
        <w:jc w:val="both"/>
        <w:rPr>
          <w:sz w:val="23"/>
          <w:szCs w:val="23"/>
          <w:highlight w:val="white"/>
        </w:rPr>
      </w:pPr>
      <w:r>
        <w:rPr>
          <w:sz w:val="23"/>
          <w:szCs w:val="23"/>
          <w:highlight w:val="white"/>
        </w:rPr>
        <w:t>The LRCLK signal indicates whether the data are sent to the left channel (0) or to the right channel (1). The BCLK is the bit serial clock and the SDATA the data that are sampled and transmitted. The mclk signal is a modified clock signal, generated by an ip that i constructed, called “myprescaler” and it has 4 times bigger frequency than the bclk.</w:t>
      </w:r>
    </w:p>
    <w:p>
      <w:pPr>
        <w:pStyle w:val="Normal"/>
        <w:jc w:val="both"/>
        <w:rPr>
          <w:sz w:val="23"/>
          <w:szCs w:val="23"/>
          <w:highlight w:val="white"/>
        </w:rPr>
      </w:pPr>
      <w:r>
        <w:rPr>
          <w:sz w:val="23"/>
          <w:szCs w:val="23"/>
          <w:highlight w:val="white"/>
        </w:rPr>
        <w:t xml:space="preserve">The sampling frequency is ~40kHz. Every transfer has 32 bits width, the upper 16 bits are the left channel bits, and the rest are the right channel bits. </w:t>
      </w:r>
    </w:p>
    <w:p>
      <w:pPr>
        <w:pStyle w:val="Normal"/>
        <w:jc w:val="both"/>
        <w:rPr>
          <w:sz w:val="23"/>
          <w:szCs w:val="23"/>
          <w:highlight w:val="white"/>
        </w:rPr>
      </w:pPr>
      <w:r>
        <w:rPr>
          <w:sz w:val="23"/>
          <w:szCs w:val="23"/>
          <w:highlight w:val="white"/>
        </w:rPr>
      </w:r>
    </w:p>
    <w:p>
      <w:pPr>
        <w:pStyle w:val="Normal"/>
        <w:jc w:val="both"/>
        <w:rPr>
          <w:sz w:val="23"/>
          <w:szCs w:val="23"/>
          <w:highlight w:val="white"/>
        </w:rPr>
      </w:pPr>
      <w:r>
        <w:rPr>
          <w:sz w:val="23"/>
          <w:szCs w:val="23"/>
          <w:highlight w:val="white"/>
        </w:rPr>
        <w:t>The I2S protocol ip, is described by a state machine with 5 states (0, 1, 2, 3, 4). Firstly, the new data are stored only when TREADY = 1 and TVALID = 1. The “valid” signal, gets the value 1 only when there are data to be transmitted (when the buffer is not empty). Then, send the first 16 bits, MSB first, and finally the rest 16 bits.</w:t>
      </w:r>
    </w:p>
    <w:p>
      <w:pPr>
        <w:pStyle w:val="Normal"/>
        <w:jc w:val="both"/>
        <w:rPr>
          <w:sz w:val="23"/>
          <w:szCs w:val="23"/>
          <w:highlight w:val="white"/>
        </w:rPr>
      </w:pPr>
      <w:r>
        <w:rPr>
          <w:sz w:val="23"/>
          <w:szCs w:val="23"/>
          <w:highlight w:val="white"/>
        </w:rPr>
      </w:r>
    </w:p>
    <w:p>
      <w:pPr>
        <w:pStyle w:val="Normal"/>
        <w:jc w:val="both"/>
        <w:rPr>
          <w:sz w:val="23"/>
          <w:szCs w:val="23"/>
          <w:highlight w:val="white"/>
        </w:rPr>
      </w:pPr>
      <w:r>
        <w:rPr>
          <w:sz w:val="23"/>
          <w:szCs w:val="23"/>
          <w:highlight w:val="white"/>
        </w:rPr>
        <w:t>The last step for the I2S was to add a DMA (Direct Memory Access) in order to transfer the data from the system memory to the I2S IP.</w:t>
      </w:r>
    </w:p>
    <w:p>
      <w:pPr>
        <w:pStyle w:val="Normal"/>
        <w:jc w:val="both"/>
        <w:rPr>
          <w:sz w:val="23"/>
          <w:szCs w:val="23"/>
          <w:highlight w:val="white"/>
        </w:rPr>
      </w:pPr>
      <w:r>
        <w:rPr>
          <w:sz w:val="23"/>
          <w:szCs w:val="23"/>
          <w:highlight w:val="white"/>
        </w:rPr>
      </w:r>
    </w:p>
    <w:p>
      <w:pPr>
        <w:pStyle w:val="Normal"/>
        <w:jc w:val="both"/>
        <w:rPr>
          <w:sz w:val="23"/>
          <w:szCs w:val="23"/>
          <w:highlight w:val="white"/>
        </w:rPr>
      </w:pPr>
      <w:r>
        <w:rPr>
          <w:sz w:val="23"/>
          <w:szCs w:val="23"/>
          <w:highlight w:val="white"/>
        </w:rPr>
      </w:r>
    </w:p>
    <w:p>
      <w:pPr>
        <w:pStyle w:val="Normal"/>
        <w:jc w:val="both"/>
        <w:rPr>
          <w:sz w:val="26"/>
          <w:szCs w:val="26"/>
          <w:highlight w:val="white"/>
          <w:u w:val="single"/>
        </w:rPr>
      </w:pPr>
      <w:r>
        <w:rPr>
          <w:sz w:val="26"/>
          <w:szCs w:val="26"/>
          <w:highlight w:val="white"/>
          <w:u w:val="single"/>
        </w:rPr>
      </w:r>
    </w:p>
    <w:p>
      <w:pPr>
        <w:pStyle w:val="Normal"/>
        <w:jc w:val="both"/>
        <w:rPr>
          <w:sz w:val="26"/>
          <w:szCs w:val="26"/>
          <w:highlight w:val="white"/>
          <w:u w:val="single"/>
        </w:rPr>
      </w:pPr>
      <w:r>
        <w:rPr>
          <w:sz w:val="26"/>
          <w:szCs w:val="26"/>
          <w:highlight w:val="white"/>
          <w:u w:val="single"/>
        </w:rPr>
      </w:r>
    </w:p>
    <w:p>
      <w:pPr>
        <w:pStyle w:val="Normal"/>
        <w:jc w:val="both"/>
        <w:rPr>
          <w:sz w:val="26"/>
          <w:szCs w:val="26"/>
          <w:highlight w:val="white"/>
          <w:u w:val="single"/>
        </w:rPr>
      </w:pPr>
      <w:r>
        <w:rPr>
          <w:sz w:val="26"/>
          <w:szCs w:val="26"/>
          <w:highlight w:val="white"/>
          <w:u w:val="single"/>
        </w:rPr>
      </w:r>
    </w:p>
    <w:p>
      <w:pPr>
        <w:pStyle w:val="Normal"/>
        <w:jc w:val="both"/>
        <w:rPr>
          <w:sz w:val="26"/>
          <w:szCs w:val="26"/>
          <w:highlight w:val="white"/>
          <w:u w:val="single"/>
        </w:rPr>
      </w:pPr>
      <w:r>
        <w:rPr>
          <w:sz w:val="26"/>
          <w:szCs w:val="26"/>
          <w:highlight w:val="white"/>
          <w:u w:val="single"/>
        </w:rPr>
      </w:r>
    </w:p>
    <w:p>
      <w:pPr>
        <w:pStyle w:val="Normal"/>
        <w:jc w:val="both"/>
        <w:rPr>
          <w:sz w:val="26"/>
          <w:szCs w:val="26"/>
          <w:highlight w:val="white"/>
          <w:u w:val="single"/>
        </w:rPr>
      </w:pPr>
      <w:r>
        <w:rPr>
          <w:sz w:val="26"/>
          <w:szCs w:val="26"/>
          <w:highlight w:val="white"/>
          <w:u w:val="single"/>
        </w:rPr>
      </w:r>
    </w:p>
    <w:p>
      <w:pPr>
        <w:pStyle w:val="Normal"/>
        <w:jc w:val="both"/>
        <w:rPr>
          <w:sz w:val="26"/>
          <w:szCs w:val="26"/>
          <w:highlight w:val="white"/>
          <w:u w:val="single"/>
        </w:rPr>
      </w:pPr>
      <w:r>
        <w:rPr>
          <w:sz w:val="26"/>
          <w:szCs w:val="26"/>
          <w:highlight w:val="white"/>
          <w:u w:val="single"/>
        </w:rPr>
        <w:t>DMA - Direct Memory Access</w:t>
      </w:r>
    </w:p>
    <w:p>
      <w:pPr>
        <w:pStyle w:val="Normal"/>
        <w:jc w:val="both"/>
        <w:rPr>
          <w:sz w:val="26"/>
          <w:szCs w:val="26"/>
          <w:highlight w:val="white"/>
          <w:u w:val="single"/>
        </w:rPr>
      </w:pPr>
      <w:r>
        <w:rPr>
          <w:sz w:val="26"/>
          <w:szCs w:val="26"/>
          <w:highlight w:val="white"/>
          <w:u w:val="single"/>
        </w:rPr>
      </w:r>
    </w:p>
    <w:p>
      <w:pPr>
        <w:pStyle w:val="Normal"/>
        <w:shd w:val="clear" w:fill="FFFFFF"/>
        <w:spacing w:lineRule="auto" w:line="240" w:before="100" w:after="100"/>
        <w:jc w:val="both"/>
        <w:rPr/>
      </w:pPr>
      <w:r>
        <w:rPr>
          <w:b/>
          <w:sz w:val="23"/>
          <w:szCs w:val="23"/>
          <w:highlight w:val="white"/>
        </w:rPr>
        <w:t>Direct memory access</w:t>
      </w:r>
      <w:r>
        <w:rPr>
          <w:sz w:val="23"/>
          <w:szCs w:val="23"/>
          <w:highlight w:val="white"/>
        </w:rPr>
        <w:t xml:space="preserve"> (</w:t>
      </w:r>
      <w:r>
        <w:rPr>
          <w:b/>
          <w:sz w:val="23"/>
          <w:szCs w:val="23"/>
          <w:highlight w:val="white"/>
        </w:rPr>
        <w:t>DMA</w:t>
      </w:r>
      <w:r>
        <w:rPr>
          <w:sz w:val="23"/>
          <w:szCs w:val="23"/>
          <w:highlight w:val="white"/>
        </w:rPr>
        <w:t xml:space="preserve">) is a feature of computer systems that allows certain hardware subsystems to access main system </w:t>
      </w:r>
      <w:r>
        <w:rPr>
          <w:sz w:val="23"/>
          <w:szCs w:val="23"/>
          <w:highlight w:val="white"/>
        </w:rPr>
        <w:t>memory (random-access memory)</w:t>
      </w:r>
      <w:r>
        <w:rPr>
          <w:sz w:val="23"/>
          <w:szCs w:val="23"/>
          <w:highlight w:val="white"/>
        </w:rPr>
        <w:t xml:space="preserve">, independent of the </w:t>
      </w:r>
      <w:r>
        <w:rPr>
          <w:sz w:val="23"/>
          <w:szCs w:val="23"/>
          <w:highlight w:val="white"/>
        </w:rPr>
        <w:t>central processing unit</w:t>
      </w:r>
      <w:r>
        <w:rPr>
          <w:sz w:val="23"/>
          <w:szCs w:val="23"/>
          <w:highlight w:val="white"/>
        </w:rPr>
        <w:t>(CPU).</w:t>
      </w:r>
    </w:p>
    <w:p>
      <w:pPr>
        <w:pStyle w:val="Normal"/>
        <w:shd w:val="clear" w:fill="FFFFFF"/>
        <w:spacing w:lineRule="auto" w:line="240" w:before="100" w:after="100"/>
        <w:jc w:val="both"/>
        <w:rPr/>
      </w:pPr>
      <w:r>
        <w:rPr>
          <w:sz w:val="23"/>
          <w:szCs w:val="23"/>
          <w:highlight w:val="white"/>
        </w:rPr>
        <w:t xml:space="preserve">Without DMA, when the CPU is using </w:t>
      </w:r>
      <w:r>
        <w:rPr>
          <w:sz w:val="23"/>
          <w:szCs w:val="23"/>
          <w:highlight w:val="white"/>
        </w:rPr>
        <w:t>programmed input-output</w:t>
      </w:r>
      <w:r>
        <w:rPr>
          <w:sz w:val="23"/>
          <w:szCs w:val="23"/>
          <w:highlight w:val="white"/>
        </w:rPr>
        <w:t xml:space="preserve">, it is typically fully occupied for the entire duration of the read or write operation, and is thus unavailable to perform other work. With DMA, the CPU first initiates the transfer, then it does other operations while the transfer is in progress, and it finally receives an </w:t>
      </w:r>
      <w:r>
        <w:rPr>
          <w:sz w:val="23"/>
          <w:szCs w:val="23"/>
          <w:highlight w:val="white"/>
        </w:rPr>
        <w:t xml:space="preserve">interrupt </w:t>
      </w:r>
      <w:r>
        <w:rPr>
          <w:sz w:val="23"/>
          <w:szCs w:val="23"/>
          <w:highlight w:val="white"/>
        </w:rPr>
        <w:t xml:space="preserve">from the DMA controller (DMAC) when the operation is done. </w:t>
      </w:r>
    </w:p>
    <w:p>
      <w:pPr>
        <w:pStyle w:val="Normal"/>
        <w:shd w:val="clear" w:fill="FFFFFF"/>
        <w:spacing w:lineRule="auto" w:line="240" w:before="100" w:after="100"/>
        <w:jc w:val="both"/>
        <w:rPr>
          <w:sz w:val="23"/>
          <w:szCs w:val="23"/>
          <w:highlight w:val="white"/>
        </w:rPr>
      </w:pPr>
      <w:r>
        <w:rPr>
          <w:sz w:val="23"/>
          <w:szCs w:val="23"/>
          <w:highlight w:val="white"/>
        </w:rPr>
        <w:t>Thus, I added a DMA component to the block design in order to access the data and transfer them to the I2S component.</w:t>
      </w:r>
    </w:p>
    <w:p>
      <w:pPr>
        <w:pStyle w:val="Normal"/>
        <w:shd w:val="clear" w:fill="FFFFFF"/>
        <w:spacing w:lineRule="auto" w:line="240" w:before="100" w:after="100"/>
        <w:jc w:val="both"/>
        <w:rPr>
          <w:sz w:val="23"/>
          <w:szCs w:val="23"/>
          <w:highlight w:val="white"/>
        </w:rPr>
      </w:pPr>
      <w:r>
        <w:rPr>
          <w:sz w:val="23"/>
          <w:szCs w:val="23"/>
          <w:highlight w:val="white"/>
        </w:rPr>
      </w:r>
    </w:p>
    <w:p>
      <w:pPr>
        <w:pStyle w:val="Normal"/>
        <w:shd w:val="clear" w:fill="FFFFFF"/>
        <w:spacing w:lineRule="auto" w:line="240" w:before="100" w:after="100"/>
        <w:jc w:val="both"/>
        <w:rPr>
          <w:sz w:val="26"/>
          <w:szCs w:val="26"/>
          <w:highlight w:val="white"/>
          <w:u w:val="single"/>
        </w:rPr>
      </w:pPr>
      <w:r>
        <w:rPr>
          <w:sz w:val="26"/>
          <w:szCs w:val="26"/>
          <w:highlight w:val="white"/>
          <w:u w:val="single"/>
        </w:rPr>
        <w:t>MyPrescaler IP</w:t>
      </w:r>
    </w:p>
    <w:p>
      <w:pPr>
        <w:pStyle w:val="Normal"/>
        <w:shd w:val="clear" w:fill="FFFFFF"/>
        <w:spacing w:lineRule="auto" w:line="240" w:before="100" w:after="100"/>
        <w:jc w:val="both"/>
        <w:rPr>
          <w:sz w:val="26"/>
          <w:szCs w:val="26"/>
          <w:highlight w:val="white"/>
          <w:u w:val="single"/>
        </w:rPr>
      </w:pPr>
      <w:r>
        <w:rPr>
          <w:sz w:val="26"/>
          <w:szCs w:val="26"/>
          <w:highlight w:val="white"/>
          <w:u w:val="single"/>
        </w:rPr>
      </w:r>
    </w:p>
    <w:p>
      <w:pPr>
        <w:pStyle w:val="Normal"/>
        <w:shd w:val="clear" w:fill="FFFFFF"/>
        <w:spacing w:lineRule="auto" w:line="240" w:before="100" w:after="100"/>
        <w:jc w:val="both"/>
        <w:rPr>
          <w:sz w:val="23"/>
          <w:szCs w:val="23"/>
          <w:highlight w:val="white"/>
        </w:rPr>
      </w:pPr>
      <w:r>
        <w:rPr>
          <w:sz w:val="23"/>
          <w:szCs w:val="23"/>
          <w:highlight w:val="white"/>
        </w:rPr>
        <w:t>This IP, produces a clock pulse which constitute the mclk input of the I2S. I have also used this ip component, for the production of a led light, which indicates that the Verilog code is functional.</w:t>
      </w:r>
    </w:p>
    <w:p>
      <w:pPr>
        <w:pStyle w:val="Normal"/>
        <w:shd w:val="clear" w:fill="FFFFFF"/>
        <w:spacing w:lineRule="auto" w:line="240" w:before="100" w:after="100"/>
        <w:jc w:val="both"/>
        <w:rPr>
          <w:sz w:val="23"/>
          <w:szCs w:val="23"/>
          <w:highlight w:val="white"/>
        </w:rPr>
      </w:pPr>
      <w:r>
        <w:rPr>
          <w:sz w:val="23"/>
          <w:szCs w:val="23"/>
          <w:highlight w:val="white"/>
        </w:rPr>
      </w:r>
    </w:p>
    <w:p>
      <w:pPr>
        <w:pStyle w:val="Normal"/>
        <w:shd w:val="clear" w:fill="FFFFFF"/>
        <w:spacing w:lineRule="auto" w:line="240" w:before="100" w:after="100"/>
        <w:jc w:val="both"/>
        <w:rPr>
          <w:sz w:val="23"/>
          <w:szCs w:val="23"/>
          <w:highlight w:val="white"/>
        </w:rPr>
      </w:pPr>
      <w:r>
        <w:rPr>
          <w:sz w:val="23"/>
          <w:szCs w:val="23"/>
          <w:highlight w:val="white"/>
        </w:rPr>
      </w:r>
    </w:p>
    <w:p>
      <w:pPr>
        <w:pStyle w:val="Normal"/>
        <w:shd w:val="clear" w:fill="FFFFFF"/>
        <w:spacing w:lineRule="auto" w:line="240" w:before="100" w:after="100"/>
        <w:jc w:val="both"/>
        <w:rPr>
          <w:sz w:val="23"/>
          <w:szCs w:val="23"/>
          <w:highlight w:val="white"/>
        </w:rPr>
      </w:pPr>
      <w:r>
        <w:rPr/>
        <w:drawing>
          <wp:inline distT="0" distB="0" distL="0" distR="0">
            <wp:extent cx="6138545" cy="338455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6138545" cy="3384550"/>
                    </a:xfrm>
                    <a:prstGeom prst="rect">
                      <a:avLst/>
                    </a:prstGeom>
                  </pic:spPr>
                </pic:pic>
              </a:graphicData>
            </a:graphic>
          </wp:inline>
        </w:drawing>
      </w:r>
    </w:p>
    <w:p>
      <w:pPr>
        <w:pStyle w:val="Normal"/>
        <w:shd w:val="clear" w:fill="FFFFFF"/>
        <w:spacing w:lineRule="auto" w:line="240" w:before="100" w:after="100"/>
        <w:jc w:val="both"/>
        <w:rPr>
          <w:sz w:val="23"/>
          <w:szCs w:val="23"/>
          <w:highlight w:val="white"/>
        </w:rPr>
      </w:pPr>
      <w:r>
        <w:rPr>
          <w:sz w:val="23"/>
          <w:szCs w:val="23"/>
          <w:highlight w:val="white"/>
        </w:rPr>
      </w:r>
    </w:p>
    <w:p>
      <w:pPr>
        <w:pStyle w:val="Normal"/>
        <w:shd w:val="clear" w:fill="FFFFFF"/>
        <w:spacing w:lineRule="auto" w:line="240" w:before="100" w:after="100"/>
        <w:jc w:val="both"/>
        <w:rPr>
          <w:sz w:val="23"/>
          <w:szCs w:val="23"/>
          <w:highlight w:val="white"/>
        </w:rPr>
      </w:pPr>
      <w:r>
        <w:rPr>
          <w:sz w:val="23"/>
          <w:szCs w:val="23"/>
          <w:highlight w:val="white"/>
        </w:rPr>
      </w:r>
    </w:p>
    <w:p>
      <w:pPr>
        <w:pStyle w:val="Normal"/>
        <w:shd w:val="clear" w:fill="FFFFFF"/>
        <w:spacing w:lineRule="auto" w:line="240" w:before="100" w:after="100"/>
        <w:jc w:val="both"/>
        <w:rPr>
          <w:sz w:val="26"/>
          <w:szCs w:val="26"/>
          <w:highlight w:val="white"/>
          <w:u w:val="single"/>
        </w:rPr>
      </w:pPr>
      <w:r>
        <w:rPr>
          <w:sz w:val="26"/>
          <w:szCs w:val="26"/>
          <w:highlight w:val="white"/>
          <w:u w:val="single"/>
        </w:rPr>
        <w:t>SDK - Software Implementation</w:t>
      </w:r>
    </w:p>
    <w:p>
      <w:pPr>
        <w:pStyle w:val="Normal"/>
        <w:shd w:val="clear" w:fill="FFFFFF"/>
        <w:spacing w:lineRule="auto" w:line="240" w:before="100" w:after="100"/>
        <w:jc w:val="both"/>
        <w:rPr>
          <w:sz w:val="26"/>
          <w:szCs w:val="26"/>
          <w:highlight w:val="white"/>
          <w:u w:val="single"/>
        </w:rPr>
      </w:pPr>
      <w:r>
        <w:rPr>
          <w:sz w:val="26"/>
          <w:szCs w:val="26"/>
          <w:highlight w:val="white"/>
          <w:u w:val="single"/>
        </w:rPr>
      </w:r>
    </w:p>
    <w:p>
      <w:pPr>
        <w:pStyle w:val="Normal"/>
        <w:jc w:val="both"/>
        <w:rPr>
          <w:sz w:val="23"/>
          <w:szCs w:val="23"/>
          <w:highlight w:val="white"/>
        </w:rPr>
      </w:pPr>
      <w:r>
        <w:rPr>
          <w:sz w:val="23"/>
          <w:szCs w:val="23"/>
          <w:highlight w:val="white"/>
        </w:rPr>
        <w:t>After implementing the IP components, generating the bitstream and  exporting the hardware, I initialized the DMA component, and the SPI Transmitter, and finally I exported the data from the SD Card. Then the .wav files are translated into digital signals and transmitted to the DMA.</w:t>
      </w:r>
    </w:p>
    <w:p>
      <w:pPr>
        <w:pStyle w:val="Normal"/>
        <w:jc w:val="both"/>
        <w:rPr>
          <w:sz w:val="23"/>
          <w:szCs w:val="23"/>
          <w:highlight w:val="white"/>
        </w:rPr>
      </w:pPr>
      <w:r>
        <w:rPr>
          <w:sz w:val="23"/>
          <w:szCs w:val="23"/>
          <w:highlight w:val="white"/>
        </w:rPr>
        <w:t xml:space="preserve">By default the chip uses I2C as an interface. But it can be switched into SPI mode by pulling /CLATCH down three times. This is done by reading from address 0x4000 three times during initialization. The initialization is completed when the input and output ports that we need (for example the headphones) are unmuted and ready to be used. </w:t>
      </w:r>
    </w:p>
    <w:p>
      <w:pPr>
        <w:pStyle w:val="Normal"/>
        <w:jc w:val="both"/>
        <w:rPr>
          <w:sz w:val="23"/>
          <w:szCs w:val="23"/>
          <w:highlight w:val="white"/>
        </w:rPr>
      </w:pPr>
      <w:r>
        <w:rPr>
          <w:sz w:val="23"/>
          <w:szCs w:val="23"/>
          <w:highlight w:val="white"/>
        </w:rPr>
        <w:t>Finally, I used minicom in order to manage the .wav files, which can be selected by Up and Down buttons on the keyboard, and played by pressing Enter. The volume can also be changed by Left and Right buttons.</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408813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731510" cy="4088130"/>
                    </a:xfrm>
                    <a:prstGeom prst="rect">
                      <a:avLst/>
                    </a:prstGeom>
                  </pic:spPr>
                </pic:pic>
              </a:graphicData>
            </a:graphic>
          </wp:anchor>
        </w:drawing>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l"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l"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l"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l"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l"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l"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l"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l"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jc w:val="left"/>
    </w:pPr>
    <w:rPr>
      <w:rFonts w:ascii="Arial" w:hAnsi="Arial" w:eastAsia="Arial" w:cs="Arial"/>
      <w:color w:val="00000A"/>
      <w:sz w:val="22"/>
      <w:szCs w:val="22"/>
      <w:lang w:val="el"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53</TotalTime>
  <Application>LibreOffice/5.2.5.1$Linux_X86_64 LibreOffice_project/20m0$Build-1</Application>
  <Pages>6</Pages>
  <Words>1264</Words>
  <Characters>5983</Characters>
  <CharactersWithSpaces>7210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2020-02-18T14:58:06Z</dcterms:modified>
  <cp:revision>2</cp:revision>
  <dc:subject/>
  <dc:title/>
</cp:coreProperties>
</file>