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35F" w14:textId="75C82F61" w:rsidR="00922AF2" w:rsidRPr="008F73C6" w:rsidRDefault="008F73C6" w:rsidP="008F73C6">
      <w:pPr>
        <w:rPr>
          <w:b/>
          <w:bCs/>
          <w:sz w:val="60"/>
          <w:szCs w:val="60"/>
        </w:rPr>
      </w:pPr>
      <w:r w:rsidRPr="008F73C6">
        <w:rPr>
          <w:b/>
          <w:bCs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3E5ABC42" wp14:editId="6585BD02">
            <wp:simplePos x="0" y="0"/>
            <wp:positionH relativeFrom="margin">
              <wp:posOffset>4651375</wp:posOffset>
            </wp:positionH>
            <wp:positionV relativeFrom="margin">
              <wp:posOffset>3810</wp:posOffset>
            </wp:positionV>
            <wp:extent cx="1606550" cy="1316355"/>
            <wp:effectExtent l="0" t="0" r="0" b="0"/>
            <wp:wrapNone/>
            <wp:docPr id="1443209616" name="Picture 1" descr="Swinburne Viet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inburne Vietn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F73C6">
        <w:rPr>
          <w:b/>
          <w:bCs/>
          <w:sz w:val="60"/>
          <w:szCs w:val="60"/>
        </w:rPr>
        <w:t>Option C Task Report</w:t>
      </w:r>
    </w:p>
    <w:p w14:paraId="3759E6B7" w14:textId="58F52246" w:rsidR="008F73C6" w:rsidRDefault="008F73C6" w:rsidP="008F73C6">
      <w:pPr>
        <w:rPr>
          <w:sz w:val="32"/>
          <w:szCs w:val="32"/>
        </w:rPr>
      </w:pPr>
      <w:r>
        <w:rPr>
          <w:sz w:val="32"/>
          <w:szCs w:val="32"/>
        </w:rPr>
        <w:t>COS30018 – Intelligent Systems</w:t>
      </w:r>
    </w:p>
    <w:p w14:paraId="1DA26C7C" w14:textId="3A8BCA26" w:rsidR="008F73C6" w:rsidRDefault="008F73C6" w:rsidP="008F73C6">
      <w:pPr>
        <w:rPr>
          <w:sz w:val="32"/>
          <w:szCs w:val="32"/>
        </w:rPr>
      </w:pPr>
      <w:r>
        <w:rPr>
          <w:sz w:val="32"/>
          <w:szCs w:val="32"/>
        </w:rPr>
        <w:t>Lecturer: Dr. Nguyen Manh Toan</w:t>
      </w:r>
    </w:p>
    <w:p w14:paraId="737A9EAF" w14:textId="1AF54B49" w:rsidR="008F73C6" w:rsidRDefault="008F73C6" w:rsidP="008F73C6">
      <w:pPr>
        <w:rPr>
          <w:sz w:val="32"/>
          <w:szCs w:val="32"/>
        </w:rPr>
      </w:pPr>
      <w:r>
        <w:rPr>
          <w:sz w:val="32"/>
          <w:szCs w:val="32"/>
        </w:rPr>
        <w:t>Group: 3.1 – OpenBuffet</w:t>
      </w:r>
    </w:p>
    <w:p w14:paraId="1B020EB7" w14:textId="49675DBB" w:rsidR="008F73C6" w:rsidRDefault="008F73C6" w:rsidP="008F73C6">
      <w:pPr>
        <w:rPr>
          <w:color w:val="EE0000"/>
          <w:sz w:val="32"/>
          <w:szCs w:val="32"/>
        </w:rPr>
      </w:pPr>
      <w:r>
        <w:rPr>
          <w:sz w:val="32"/>
          <w:szCs w:val="32"/>
        </w:rPr>
        <w:t xml:space="preserve">Task name: </w:t>
      </w:r>
      <w:r w:rsidRPr="008F73C6">
        <w:rPr>
          <w:color w:val="EE0000"/>
          <w:sz w:val="32"/>
          <w:szCs w:val="32"/>
        </w:rPr>
        <w:t>C.</w:t>
      </w:r>
      <w:r w:rsidR="00EC7393">
        <w:rPr>
          <w:color w:val="EE0000"/>
          <w:sz w:val="32"/>
          <w:szCs w:val="32"/>
        </w:rPr>
        <w:t>3</w:t>
      </w:r>
      <w:r w:rsidRPr="008F73C6">
        <w:rPr>
          <w:color w:val="EE0000"/>
          <w:sz w:val="32"/>
          <w:szCs w:val="32"/>
        </w:rPr>
        <w:t xml:space="preserve"> – Data Processing </w:t>
      </w:r>
      <w:r w:rsidR="00EC7393">
        <w:rPr>
          <w:color w:val="EE0000"/>
          <w:sz w:val="32"/>
          <w:szCs w:val="32"/>
        </w:rPr>
        <w:t>2</w:t>
      </w:r>
    </w:p>
    <w:p w14:paraId="0BB6E4FA" w14:textId="18EEEF23" w:rsidR="008F73C6" w:rsidRDefault="008F73C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45EDF90" w14:textId="47282139" w:rsidR="008F73C6" w:rsidRDefault="00EC7393" w:rsidP="008F73C6">
      <w:pPr>
        <w:rPr>
          <w:szCs w:val="24"/>
        </w:rPr>
      </w:pPr>
      <w:r>
        <w:rPr>
          <w:szCs w:val="24"/>
        </w:rPr>
        <w:lastRenderedPageBreak/>
        <w:t>In Task C3, we’ve implemented 2 main functions for candlestick and boxplot plotting. To support them, we’ve also code other helper functions that let user input their desired “n” days aggregation</w:t>
      </w:r>
      <w:r w:rsidR="008F73C6" w:rsidRPr="008F73C6">
        <w:rPr>
          <w:szCs w:val="24"/>
        </w:rPr>
        <w:t xml:space="preserve">. </w:t>
      </w:r>
    </w:p>
    <w:p w14:paraId="492EE4CA" w14:textId="1309AAB4" w:rsidR="00BE7A5E" w:rsidRDefault="00D34D8A" w:rsidP="008F73C6">
      <w:pPr>
        <w:rPr>
          <w:szCs w:val="24"/>
        </w:rPr>
      </w:pPr>
      <w:r w:rsidRPr="00D34D8A">
        <w:rPr>
          <w:szCs w:val="24"/>
        </w:rPr>
        <w:t>Here is the breakdown of what we’ve done for each requirement</w:t>
      </w:r>
      <w:r w:rsidR="00BE7A5E">
        <w:rPr>
          <w:szCs w:val="24"/>
        </w:rPr>
        <w:t>:</w:t>
      </w:r>
    </w:p>
    <w:p w14:paraId="4585B172" w14:textId="0FC44794" w:rsidR="009B1400" w:rsidRPr="00407F99" w:rsidRDefault="00EC7393" w:rsidP="008F73C6">
      <w:pPr>
        <w:rPr>
          <w:b/>
          <w:bCs/>
          <w:szCs w:val="24"/>
        </w:rPr>
      </w:pPr>
      <w:r>
        <w:rPr>
          <w:b/>
          <w:bCs/>
          <w:szCs w:val="24"/>
        </w:rPr>
        <w:t>I. Candlestick Chart Function</w:t>
      </w:r>
      <w:r w:rsidR="009B1400" w:rsidRPr="00407F99">
        <w:rPr>
          <w:b/>
          <w:bCs/>
          <w:szCs w:val="24"/>
        </w:rPr>
        <w:t>:</w:t>
      </w:r>
    </w:p>
    <w:p w14:paraId="089D8B8E" w14:textId="38977819" w:rsidR="009B1400" w:rsidRDefault="00407F99" w:rsidP="00407F99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25E7192C" wp14:editId="7CA08E5E">
            <wp:extent cx="3789721" cy="2150086"/>
            <wp:effectExtent l="0" t="0" r="1270" b="3175"/>
            <wp:docPr id="996398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98830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721" cy="21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7DD" w14:textId="6A54CE2A" w:rsidR="00EC7393" w:rsidRDefault="00EC7393" w:rsidP="00EC7393">
      <w:pPr>
        <w:rPr>
          <w:szCs w:val="24"/>
        </w:rPr>
      </w:pPr>
      <w:r>
        <w:rPr>
          <w:szCs w:val="24"/>
        </w:rPr>
        <w:t>1) Params</w:t>
      </w:r>
    </w:p>
    <w:p w14:paraId="6ABE6B89" w14:textId="0DA198B9" w:rsidR="00EC7393" w:rsidRPr="00EC7393" w:rsidRDefault="00EC7393" w:rsidP="00EC7393">
      <w:pPr>
        <w:pStyle w:val="ListParagraph"/>
        <w:numPr>
          <w:ilvl w:val="0"/>
          <w:numId w:val="15"/>
        </w:numPr>
        <w:rPr>
          <w:szCs w:val="24"/>
        </w:rPr>
      </w:pPr>
      <w:r w:rsidRPr="00EC7393">
        <w:rPr>
          <w:b/>
          <w:bCs/>
          <w:szCs w:val="24"/>
        </w:rPr>
        <w:t>df</w:t>
      </w:r>
      <w:r w:rsidRPr="00EC7393">
        <w:rPr>
          <w:szCs w:val="24"/>
        </w:rPr>
        <w:t xml:space="preserve"> (pd.DataFrame): The input dataset containing the stock price history. For the chart to render properly, this DataFrame must have a DatetimeIndex (dates as row indices) and include at least four columns: 'Open', 'High', 'Low', and 'Close'.</w:t>
      </w:r>
    </w:p>
    <w:p w14:paraId="263064CD" w14:textId="103BA93D" w:rsidR="00EC7393" w:rsidRPr="00EC7393" w:rsidRDefault="00EC7393" w:rsidP="00EC7393">
      <w:pPr>
        <w:pStyle w:val="ListParagraph"/>
        <w:numPr>
          <w:ilvl w:val="0"/>
          <w:numId w:val="15"/>
        </w:numPr>
        <w:rPr>
          <w:szCs w:val="24"/>
        </w:rPr>
      </w:pPr>
      <w:r w:rsidRPr="00EC7393">
        <w:rPr>
          <w:b/>
          <w:bCs/>
          <w:szCs w:val="24"/>
        </w:rPr>
        <w:t>n_days</w:t>
      </w:r>
      <w:r w:rsidRPr="00EC7393">
        <w:rPr>
          <w:szCs w:val="24"/>
        </w:rPr>
        <w:t xml:space="preserve"> (int, default=1): The aggregation factor specifying how many trading days a single candlestick represents. If set to 1, each candle reflects a single day. If set to , every block of trading days is squeezed into one candle to clean up short-term noise.</w:t>
      </w:r>
    </w:p>
    <w:p w14:paraId="2997D3E2" w14:textId="5418DFD7" w:rsidR="00EC7393" w:rsidRPr="00EC7393" w:rsidRDefault="00EC7393" w:rsidP="00EC7393">
      <w:pPr>
        <w:pStyle w:val="ListParagraph"/>
        <w:numPr>
          <w:ilvl w:val="0"/>
          <w:numId w:val="15"/>
        </w:numPr>
        <w:rPr>
          <w:szCs w:val="24"/>
        </w:rPr>
      </w:pPr>
      <w:r w:rsidRPr="00EC7393">
        <w:rPr>
          <w:b/>
          <w:bCs/>
          <w:szCs w:val="24"/>
        </w:rPr>
        <w:t>title</w:t>
      </w:r>
      <w:r w:rsidRPr="00EC7393">
        <w:rPr>
          <w:szCs w:val="24"/>
        </w:rPr>
        <w:t xml:space="preserve"> (str, default='Candlestick Chart'): The primary heading text displayed at the top of the generated visualization window.</w:t>
      </w:r>
    </w:p>
    <w:p w14:paraId="40A83C8C" w14:textId="14637E84" w:rsidR="00EC7393" w:rsidRPr="00EC7393" w:rsidRDefault="00EC7393" w:rsidP="00EC7393">
      <w:pPr>
        <w:pStyle w:val="ListParagraph"/>
        <w:numPr>
          <w:ilvl w:val="0"/>
          <w:numId w:val="15"/>
        </w:numPr>
        <w:rPr>
          <w:szCs w:val="24"/>
        </w:rPr>
      </w:pPr>
      <w:r w:rsidRPr="00EC7393">
        <w:rPr>
          <w:b/>
          <w:bCs/>
          <w:szCs w:val="24"/>
        </w:rPr>
        <w:t>show</w:t>
      </w:r>
      <w:r w:rsidRPr="00EC7393">
        <w:rPr>
          <w:szCs w:val="24"/>
        </w:rPr>
        <w:t xml:space="preserve"> (bool, default=True): A flag determining whether the function should immediately trigger plt.show() to pop up a separate graphic window on your screen.</w:t>
      </w:r>
    </w:p>
    <w:p w14:paraId="6DB69C02" w14:textId="13A1BA95" w:rsidR="00407F99" w:rsidRDefault="00EC7393" w:rsidP="00EC7393">
      <w:pPr>
        <w:rPr>
          <w:szCs w:val="24"/>
        </w:rPr>
      </w:pPr>
      <w:r>
        <w:rPr>
          <w:szCs w:val="24"/>
        </w:rPr>
        <w:t>2) How it works</w:t>
      </w:r>
    </w:p>
    <w:p w14:paraId="3843804C" w14:textId="3F7F953F" w:rsidR="00EC7393" w:rsidRPr="00EC7393" w:rsidRDefault="00EC7393" w:rsidP="00EC7393">
      <w:pPr>
        <w:rPr>
          <w:szCs w:val="24"/>
        </w:rPr>
      </w:pPr>
      <w:r>
        <w:rPr>
          <w:szCs w:val="24"/>
        </w:rPr>
        <w:t>2.1. Input Validation</w:t>
      </w:r>
    </w:p>
    <w:p w14:paraId="361139AD" w14:textId="755F9349" w:rsidR="009B1400" w:rsidRPr="008F73C6" w:rsidRDefault="00EC7393" w:rsidP="00D34D8A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6EA25B8A" wp14:editId="17BE5A72">
            <wp:extent cx="5972175" cy="1931035"/>
            <wp:effectExtent l="0" t="0" r="9525" b="0"/>
            <wp:docPr id="2004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302" name="Picture 2004493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C664" w14:textId="3FE2E69E" w:rsidR="008F73C6" w:rsidRDefault="00846637" w:rsidP="008F73C6">
      <w:pPr>
        <w:rPr>
          <w:szCs w:val="24"/>
        </w:rPr>
      </w:pPr>
      <w:r w:rsidRPr="00846637">
        <w:rPr>
          <w:szCs w:val="24"/>
        </w:rPr>
        <w:lastRenderedPageBreak/>
        <w:t xml:space="preserve">Before plotting, the code validates that </w:t>
      </w:r>
      <w:r w:rsidRPr="00846637">
        <w:rPr>
          <w:b/>
          <w:bCs/>
          <w:szCs w:val="24"/>
        </w:rPr>
        <w:t>n_days</w:t>
      </w:r>
      <w:r w:rsidRPr="00846637">
        <w:rPr>
          <w:szCs w:val="24"/>
        </w:rPr>
        <w:t xml:space="preserve"> is a valid positive number. It then </w:t>
      </w:r>
      <w:r>
        <w:rPr>
          <w:szCs w:val="24"/>
        </w:rPr>
        <w:t>checks to ensure</w:t>
      </w:r>
      <w:r w:rsidRPr="00846637">
        <w:rPr>
          <w:szCs w:val="24"/>
        </w:rPr>
        <w:t xml:space="preserve"> all critical financial columns exist and that the index consists of proper timestamps. This explicitly prevents runtime crashes deeper inside third-party plotting routines.</w:t>
      </w:r>
    </w:p>
    <w:p w14:paraId="2FB3CE28" w14:textId="53AEBDA0" w:rsidR="00716181" w:rsidRDefault="00716181" w:rsidP="008F73C6">
      <w:pPr>
        <w:rPr>
          <w:szCs w:val="24"/>
        </w:rPr>
      </w:pPr>
      <w:r>
        <w:rPr>
          <w:szCs w:val="24"/>
        </w:rPr>
        <w:t>2.2. Data Aggregation</w:t>
      </w:r>
    </w:p>
    <w:p w14:paraId="2A0FA557" w14:textId="1642B9C6" w:rsidR="00716181" w:rsidRDefault="00716181" w:rsidP="00716181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18DD9C80" wp14:editId="6A76910E">
            <wp:extent cx="4458109" cy="1240971"/>
            <wp:effectExtent l="0" t="0" r="0" b="0"/>
            <wp:docPr id="1198830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0798" name="Picture 11988307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165" cy="12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5FE3" w14:textId="77006968" w:rsidR="00846637" w:rsidRDefault="00846637" w:rsidP="008F73C6">
      <w:pPr>
        <w:rPr>
          <w:szCs w:val="24"/>
        </w:rPr>
      </w:pPr>
      <w:r w:rsidRPr="00846637">
        <w:rPr>
          <w:szCs w:val="24"/>
        </w:rPr>
        <w:t xml:space="preserve">The data is passed to the internal helper </w:t>
      </w:r>
      <w:r w:rsidRPr="00846637">
        <w:rPr>
          <w:b/>
          <w:bCs/>
          <w:szCs w:val="24"/>
        </w:rPr>
        <w:t>_aggregate_n_days()</w:t>
      </w:r>
      <w:r w:rsidRPr="00846637">
        <w:rPr>
          <w:szCs w:val="24"/>
        </w:rPr>
        <w:t xml:space="preserve">. If </w:t>
      </w:r>
      <w:r w:rsidRPr="00846637">
        <w:rPr>
          <w:b/>
          <w:bCs/>
          <w:szCs w:val="24"/>
        </w:rPr>
        <w:t>n_days</w:t>
      </w:r>
      <w:r w:rsidRPr="00846637">
        <w:rPr>
          <w:szCs w:val="24"/>
        </w:rPr>
        <w:t xml:space="preserve"> is 1, it returns the original dataframe unchanged. If </w:t>
      </w:r>
      <w:r w:rsidRPr="00846637">
        <w:rPr>
          <w:b/>
          <w:bCs/>
          <w:szCs w:val="24"/>
        </w:rPr>
        <w:t>n_days</w:t>
      </w:r>
      <w:r w:rsidRPr="00846637">
        <w:rPr>
          <w:szCs w:val="24"/>
        </w:rPr>
        <w:t xml:space="preserve"> is greater than 1, it groups every consecutive rows via floor division (//) and applies financial pooling rules</w:t>
      </w:r>
      <w:r>
        <w:rPr>
          <w:szCs w:val="24"/>
        </w:rPr>
        <w:t xml:space="preserve"> (will later be explained in the helper function description).</w:t>
      </w:r>
    </w:p>
    <w:p w14:paraId="44BB5C31" w14:textId="2EBBFAB4" w:rsidR="00846637" w:rsidRDefault="00846637" w:rsidP="008F73C6">
      <w:pPr>
        <w:rPr>
          <w:szCs w:val="24"/>
        </w:rPr>
      </w:pPr>
      <w:r w:rsidRPr="00846637">
        <w:rPr>
          <w:szCs w:val="24"/>
        </w:rPr>
        <w:t xml:space="preserve">The program </w:t>
      </w:r>
      <w:r>
        <w:rPr>
          <w:szCs w:val="24"/>
        </w:rPr>
        <w:t xml:space="preserve">then </w:t>
      </w:r>
      <w:r w:rsidRPr="00846637">
        <w:rPr>
          <w:szCs w:val="24"/>
        </w:rPr>
        <w:t xml:space="preserve">checks if a </w:t>
      </w:r>
      <w:r w:rsidRPr="00846637">
        <w:rPr>
          <w:b/>
          <w:bCs/>
          <w:szCs w:val="24"/>
        </w:rPr>
        <w:t>'Volume'</w:t>
      </w:r>
      <w:r w:rsidRPr="00846637">
        <w:rPr>
          <w:szCs w:val="24"/>
        </w:rPr>
        <w:t xml:space="preserve"> column is present in the dataset. This boolean flag determines whether to add a secondary bar chart panel for volume under the primary price panels.</w:t>
      </w:r>
    </w:p>
    <w:p w14:paraId="08D41716" w14:textId="249ADDC3" w:rsidR="00716181" w:rsidRDefault="00716181" w:rsidP="008F73C6">
      <w:pPr>
        <w:rPr>
          <w:szCs w:val="24"/>
        </w:rPr>
      </w:pPr>
      <w:r>
        <w:rPr>
          <w:szCs w:val="24"/>
        </w:rPr>
        <w:t>2.3. Plotting</w:t>
      </w:r>
    </w:p>
    <w:p w14:paraId="2B918E44" w14:textId="7A8B0CA2" w:rsidR="00716181" w:rsidRDefault="00716181" w:rsidP="00716181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43708A7A" wp14:editId="2D5329C7">
            <wp:extent cx="4212771" cy="1528334"/>
            <wp:effectExtent l="0" t="0" r="0" b="0"/>
            <wp:docPr id="287230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0133" name="Picture 2872301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97" cy="153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F2F" w14:textId="08DAA9D9" w:rsidR="00846637" w:rsidRDefault="00846637" w:rsidP="008F73C6">
      <w:pPr>
        <w:rPr>
          <w:szCs w:val="24"/>
        </w:rPr>
      </w:pPr>
      <w:r>
        <w:rPr>
          <w:szCs w:val="24"/>
        </w:rPr>
        <w:t xml:space="preserve">Finally, we used </w:t>
      </w:r>
      <w:r>
        <w:rPr>
          <w:b/>
          <w:bCs/>
          <w:szCs w:val="24"/>
        </w:rPr>
        <w:t>mplfinance</w:t>
      </w:r>
      <w:r>
        <w:rPr>
          <w:szCs w:val="24"/>
        </w:rPr>
        <w:t xml:space="preserve"> library to plot out the candelsticks via</w:t>
      </w:r>
      <w:r w:rsidRPr="00846637">
        <w:rPr>
          <w:szCs w:val="24"/>
        </w:rPr>
        <w:t xml:space="preserve"> </w:t>
      </w:r>
      <w:r w:rsidRPr="00846637">
        <w:rPr>
          <w:b/>
          <w:bCs/>
          <w:szCs w:val="24"/>
        </w:rPr>
        <w:t>mpf.plot()</w:t>
      </w:r>
      <w:r>
        <w:rPr>
          <w:szCs w:val="24"/>
        </w:rPr>
        <w:t>.</w:t>
      </w:r>
    </w:p>
    <w:p w14:paraId="2A5250FC" w14:textId="0E0BE8DE" w:rsidR="00846637" w:rsidRDefault="00846637" w:rsidP="008F73C6">
      <w:pPr>
        <w:rPr>
          <w:szCs w:val="24"/>
        </w:rPr>
      </w:pPr>
      <w:r>
        <w:rPr>
          <w:szCs w:val="24"/>
        </w:rPr>
        <w:t>The final result with n=14 or a candle represents 2 weeks of data:</w:t>
      </w:r>
    </w:p>
    <w:p w14:paraId="1D996FC7" w14:textId="26230BC0" w:rsidR="00846637" w:rsidRDefault="00846637" w:rsidP="00846637">
      <w:pPr>
        <w:jc w:val="center"/>
        <w:rPr>
          <w:szCs w:val="24"/>
        </w:rPr>
      </w:pPr>
      <w:r w:rsidRPr="00846637">
        <w:rPr>
          <w:szCs w:val="24"/>
        </w:rPr>
        <w:drawing>
          <wp:inline distT="0" distB="0" distL="0" distR="0" wp14:anchorId="29869201" wp14:editId="055BB822">
            <wp:extent cx="2862943" cy="2293094"/>
            <wp:effectExtent l="0" t="0" r="0" b="0"/>
            <wp:docPr id="3980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1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317" cy="22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7CF7" w14:textId="5FD09419" w:rsidR="00846637" w:rsidRDefault="00846637" w:rsidP="00846637">
      <w:pPr>
        <w:rPr>
          <w:b/>
          <w:bCs/>
          <w:szCs w:val="24"/>
        </w:rPr>
      </w:pPr>
      <w:r w:rsidRPr="00846637">
        <w:rPr>
          <w:b/>
          <w:bCs/>
          <w:szCs w:val="24"/>
        </w:rPr>
        <w:lastRenderedPageBreak/>
        <w:t>II. Boxplot Chart Function</w:t>
      </w:r>
    </w:p>
    <w:p w14:paraId="0EFCEB4D" w14:textId="5F35F7A3" w:rsidR="00846637" w:rsidRDefault="00846637" w:rsidP="00846637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346A14A3" wp14:editId="30F75462">
            <wp:extent cx="2331683" cy="1779815"/>
            <wp:effectExtent l="0" t="0" r="0" b="0"/>
            <wp:docPr id="1451957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57072" name="Picture 14519570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391" cy="17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1C72" w14:textId="1E2BB488" w:rsidR="00846637" w:rsidRDefault="00846637" w:rsidP="00846637">
      <w:pPr>
        <w:rPr>
          <w:szCs w:val="24"/>
        </w:rPr>
      </w:pPr>
      <w:r>
        <w:rPr>
          <w:szCs w:val="24"/>
        </w:rPr>
        <w:t>1) Params</w:t>
      </w:r>
    </w:p>
    <w:p w14:paraId="2A4D2F4A" w14:textId="38F02EE0" w:rsidR="00846637" w:rsidRPr="00846637" w:rsidRDefault="00846637" w:rsidP="00846637">
      <w:pPr>
        <w:pStyle w:val="ListParagraph"/>
        <w:numPr>
          <w:ilvl w:val="0"/>
          <w:numId w:val="15"/>
        </w:numPr>
        <w:rPr>
          <w:szCs w:val="24"/>
        </w:rPr>
      </w:pPr>
      <w:r w:rsidRPr="00846637">
        <w:rPr>
          <w:b/>
          <w:bCs/>
          <w:szCs w:val="24"/>
        </w:rPr>
        <w:t>df</w:t>
      </w:r>
      <w:r w:rsidRPr="00846637">
        <w:rPr>
          <w:szCs w:val="24"/>
        </w:rPr>
        <w:t xml:space="preserve"> (pd.DataFrame): The input historical stock dataset. It must contain the specific numeric column you want to analyze and use a DatetimeIndex to label the timelines.</w:t>
      </w:r>
    </w:p>
    <w:p w14:paraId="6E1BFFAC" w14:textId="2D99CF37" w:rsidR="00846637" w:rsidRPr="00846637" w:rsidRDefault="00846637" w:rsidP="00846637">
      <w:pPr>
        <w:pStyle w:val="ListParagraph"/>
        <w:numPr>
          <w:ilvl w:val="0"/>
          <w:numId w:val="15"/>
        </w:numPr>
        <w:rPr>
          <w:szCs w:val="24"/>
        </w:rPr>
      </w:pPr>
      <w:r w:rsidRPr="00846637">
        <w:rPr>
          <w:b/>
          <w:bCs/>
          <w:szCs w:val="24"/>
        </w:rPr>
        <w:t>column</w:t>
      </w:r>
      <w:r w:rsidRPr="00846637">
        <w:rPr>
          <w:szCs w:val="24"/>
        </w:rPr>
        <w:t xml:space="preserve"> (str, default='Close'): The name of the specific data column to analyze. This targets which metric (typically 'Close', but could be 'Open' or 'Volume') will have its values extracted to calculate statistical distributions.</w:t>
      </w:r>
    </w:p>
    <w:p w14:paraId="432C68DD" w14:textId="7FB939C3" w:rsidR="00846637" w:rsidRPr="00846637" w:rsidRDefault="00846637" w:rsidP="00846637">
      <w:pPr>
        <w:pStyle w:val="ListParagraph"/>
        <w:numPr>
          <w:ilvl w:val="0"/>
          <w:numId w:val="15"/>
        </w:numPr>
        <w:rPr>
          <w:szCs w:val="24"/>
        </w:rPr>
      </w:pPr>
      <w:r w:rsidRPr="00846637">
        <w:rPr>
          <w:b/>
          <w:bCs/>
          <w:szCs w:val="24"/>
        </w:rPr>
        <w:t>n_days</w:t>
      </w:r>
      <w:r w:rsidRPr="00846637">
        <w:rPr>
          <w:szCs w:val="24"/>
        </w:rPr>
        <w:t xml:space="preserve"> (int, default=20): The window size. It determines how many consecutive trading days of data are captured inside each individual box plot.</w:t>
      </w:r>
    </w:p>
    <w:p w14:paraId="19BFB809" w14:textId="41C3779C" w:rsidR="00846637" w:rsidRPr="00846637" w:rsidRDefault="00846637" w:rsidP="00846637">
      <w:pPr>
        <w:pStyle w:val="ListParagraph"/>
        <w:numPr>
          <w:ilvl w:val="0"/>
          <w:numId w:val="15"/>
        </w:numPr>
        <w:rPr>
          <w:szCs w:val="24"/>
        </w:rPr>
      </w:pPr>
      <w:r w:rsidRPr="00846637">
        <w:rPr>
          <w:b/>
          <w:bCs/>
          <w:szCs w:val="24"/>
        </w:rPr>
        <w:t>step</w:t>
      </w:r>
      <w:r w:rsidRPr="00846637">
        <w:rPr>
          <w:szCs w:val="24"/>
        </w:rPr>
        <w:t xml:space="preserve"> (int | None, default=None): The stride or movement rate of the window.</w:t>
      </w:r>
    </w:p>
    <w:p w14:paraId="6B03EB43" w14:textId="77777777" w:rsidR="00846637" w:rsidRPr="00846637" w:rsidRDefault="00846637" w:rsidP="00846637">
      <w:pPr>
        <w:numPr>
          <w:ilvl w:val="1"/>
          <w:numId w:val="17"/>
        </w:numPr>
        <w:rPr>
          <w:szCs w:val="24"/>
        </w:rPr>
      </w:pPr>
      <w:r w:rsidRPr="00846637">
        <w:rPr>
          <w:szCs w:val="24"/>
        </w:rPr>
        <w:t>If step is None, it automatically falls back to equal n_days, meaning adjacent windows sit back-to-back without overlapping.</w:t>
      </w:r>
    </w:p>
    <w:p w14:paraId="3B5186B6" w14:textId="59BBEF61" w:rsidR="00846637" w:rsidRPr="00846637" w:rsidRDefault="00846637" w:rsidP="00846637">
      <w:pPr>
        <w:numPr>
          <w:ilvl w:val="1"/>
          <w:numId w:val="17"/>
        </w:numPr>
        <w:rPr>
          <w:szCs w:val="24"/>
        </w:rPr>
      </w:pPr>
      <w:r w:rsidRPr="00846637">
        <w:rPr>
          <w:szCs w:val="24"/>
        </w:rPr>
        <w:t>If step is set to 1, the window advances by a single day at a time, creating a continuous sliding window with high data overlap.</w:t>
      </w:r>
    </w:p>
    <w:p w14:paraId="1B332667" w14:textId="5CBF5682" w:rsidR="00846637" w:rsidRPr="00846637" w:rsidRDefault="00846637" w:rsidP="00846637">
      <w:pPr>
        <w:pStyle w:val="ListParagraph"/>
        <w:numPr>
          <w:ilvl w:val="0"/>
          <w:numId w:val="17"/>
        </w:numPr>
      </w:pPr>
      <w:r w:rsidRPr="00846637">
        <w:rPr>
          <w:b/>
          <w:bCs/>
        </w:rPr>
        <w:t>title</w:t>
      </w:r>
      <w:r w:rsidRPr="00846637">
        <w:t xml:space="preserve"> (str, default='Boxplot Chart'): The main title text rendered at the top of the figure.</w:t>
      </w:r>
    </w:p>
    <w:p w14:paraId="14550CD8" w14:textId="639010B5" w:rsidR="00846637" w:rsidRDefault="00846637" w:rsidP="00846637">
      <w:pPr>
        <w:pStyle w:val="ListParagraph"/>
        <w:numPr>
          <w:ilvl w:val="0"/>
          <w:numId w:val="17"/>
        </w:numPr>
      </w:pPr>
      <w:r w:rsidRPr="00846637">
        <w:rPr>
          <w:b/>
          <w:bCs/>
        </w:rPr>
        <w:t>show</w:t>
      </w:r>
      <w:r w:rsidRPr="00846637">
        <w:t xml:space="preserve"> (bool, default=True): A flag specifying whether to immediately display the graphic window using plt.show(). If False, it closes the figure object in the background to free up system memory.</w:t>
      </w:r>
    </w:p>
    <w:p w14:paraId="0A7FA5E3" w14:textId="6943359B" w:rsidR="00846637" w:rsidRDefault="00846637" w:rsidP="00846637">
      <w:r>
        <w:t xml:space="preserve">2) </w:t>
      </w:r>
      <w:r w:rsidR="00716181">
        <w:t>How it works</w:t>
      </w:r>
    </w:p>
    <w:p w14:paraId="25F66BD5" w14:textId="7AC6FC35" w:rsidR="00716181" w:rsidRDefault="00716181" w:rsidP="00846637">
      <w:r>
        <w:t xml:space="preserve">2.1. </w:t>
      </w:r>
      <w:r w:rsidRPr="00716181">
        <w:t>Input Validation and Fallback Setup</w:t>
      </w:r>
    </w:p>
    <w:p w14:paraId="1066252C" w14:textId="3519D1C5" w:rsidR="00716181" w:rsidRDefault="00716181" w:rsidP="00716181">
      <w:pPr>
        <w:jc w:val="center"/>
      </w:pPr>
      <w:r>
        <w:rPr>
          <w:noProof/>
        </w:rPr>
        <w:drawing>
          <wp:inline distT="0" distB="0" distL="0" distR="0" wp14:anchorId="3A9142E4" wp14:editId="17EE5582">
            <wp:extent cx="4381500" cy="1416242"/>
            <wp:effectExtent l="0" t="0" r="0" b="0"/>
            <wp:docPr id="1009638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8037" name="Picture 10096380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950" cy="14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C9C" w14:textId="56C44C5D" w:rsidR="00716181" w:rsidRDefault="00716181" w:rsidP="00716181">
      <w:r w:rsidRPr="00716181">
        <w:lastRenderedPageBreak/>
        <w:t xml:space="preserve">The code ensures the requested data column actually exists in the DataFrame and confirms </w:t>
      </w:r>
      <w:r w:rsidRPr="00716181">
        <w:rPr>
          <w:b/>
          <w:bCs/>
        </w:rPr>
        <w:t>n_days</w:t>
      </w:r>
      <w:r w:rsidRPr="00716181">
        <w:t xml:space="preserve"> is a valid positive window size. It then sets up the default non-overlapping behavior if no explicit step value is supplied.</w:t>
      </w:r>
    </w:p>
    <w:p w14:paraId="2F198F7A" w14:textId="0A25C0A1" w:rsidR="00716181" w:rsidRDefault="00716181" w:rsidP="00716181">
      <w:r>
        <w:t xml:space="preserve">2.2. </w:t>
      </w:r>
      <w:r w:rsidRPr="00716181">
        <w:t>Window Slicing and Labeling</w:t>
      </w:r>
    </w:p>
    <w:p w14:paraId="5D2A954D" w14:textId="0F988EAC" w:rsidR="00716181" w:rsidRDefault="00716181" w:rsidP="00716181">
      <w:pPr>
        <w:jc w:val="center"/>
      </w:pPr>
      <w:r>
        <w:rPr>
          <w:noProof/>
        </w:rPr>
        <w:drawing>
          <wp:inline distT="0" distB="0" distL="0" distR="0" wp14:anchorId="6AA61E0B" wp14:editId="6934A2AD">
            <wp:extent cx="4206240" cy="1555481"/>
            <wp:effectExtent l="0" t="0" r="3810" b="6985"/>
            <wp:docPr id="1161225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25548" name="Picture 11612255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505" cy="156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C107" w14:textId="77777777" w:rsidR="00716181" w:rsidRPr="00716181" w:rsidRDefault="00716181" w:rsidP="00716181">
      <w:r w:rsidRPr="00716181">
        <w:t xml:space="preserve">The program loops through the data series by advancing the index pointer by the size of step at each iteration. It stops at </w:t>
      </w:r>
      <w:r w:rsidRPr="00716181">
        <w:rPr>
          <w:b/>
          <w:bCs/>
        </w:rPr>
        <w:t>len(series) - n_days + 1</w:t>
      </w:r>
      <w:r w:rsidRPr="00716181">
        <w:t xml:space="preserve"> to guarantee that the final window contains a full set of elements.</w:t>
      </w:r>
    </w:p>
    <w:p w14:paraId="082DDF32" w14:textId="77777777" w:rsidR="00716181" w:rsidRPr="00716181" w:rsidRDefault="00716181" w:rsidP="00716181">
      <w:pPr>
        <w:numPr>
          <w:ilvl w:val="0"/>
          <w:numId w:val="18"/>
        </w:numPr>
      </w:pPr>
      <w:r w:rsidRPr="00716181">
        <w:rPr>
          <w:b/>
          <w:bCs/>
        </w:rPr>
        <w:t>windows.append(window.values)</w:t>
      </w:r>
      <w:r w:rsidRPr="00716181">
        <w:t>: Extracts the raw array of numeric values for that block and saves it. This array becomes the data source used to calculate the box distribution.</w:t>
      </w:r>
    </w:p>
    <w:p w14:paraId="304003F7" w14:textId="758437C7" w:rsidR="00716181" w:rsidRDefault="00716181" w:rsidP="00716181">
      <w:pPr>
        <w:numPr>
          <w:ilvl w:val="0"/>
          <w:numId w:val="18"/>
        </w:numPr>
      </w:pPr>
      <w:r w:rsidRPr="00716181">
        <w:rPr>
          <w:b/>
          <w:bCs/>
        </w:rPr>
        <w:t>labels.append(window.index[-1].strftime('%Y-%m-%d'))</w:t>
      </w:r>
      <w:r w:rsidRPr="00716181">
        <w:t>: Grabs the very last date timestamp of that specific window, formats it as a clean string (YYYY-MM-DD), and saves it as the X-axis label for that box.</w:t>
      </w:r>
    </w:p>
    <w:p w14:paraId="3BE5F9AF" w14:textId="34965D06" w:rsidR="00716181" w:rsidRDefault="00716181" w:rsidP="00716181">
      <w:r>
        <w:t>2.3. Plotting</w:t>
      </w:r>
    </w:p>
    <w:p w14:paraId="256A62D9" w14:textId="3E825B26" w:rsidR="00716181" w:rsidRDefault="00716181" w:rsidP="00716181">
      <w:pPr>
        <w:jc w:val="center"/>
      </w:pPr>
      <w:r>
        <w:rPr>
          <w:noProof/>
        </w:rPr>
        <w:drawing>
          <wp:inline distT="0" distB="0" distL="0" distR="0" wp14:anchorId="29EF9F4A" wp14:editId="003AC217">
            <wp:extent cx="4060074" cy="1333500"/>
            <wp:effectExtent l="0" t="0" r="0" b="0"/>
            <wp:docPr id="1947412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2708" name="Picture 19474127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810" cy="13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83DE" w14:textId="11996C23" w:rsidR="00716181" w:rsidRPr="00716181" w:rsidRDefault="00716181" w:rsidP="00716181">
      <w:r>
        <w:t>This code</w:t>
      </w:r>
      <w:r w:rsidRPr="00716181">
        <w:t xml:space="preserve"> adjusts the layout width using </w:t>
      </w:r>
      <w:r w:rsidRPr="00716181">
        <w:rPr>
          <w:b/>
          <w:bCs/>
        </w:rPr>
        <w:t>max(8, len(windows) * 0.4)</w:t>
      </w:r>
      <w:r w:rsidRPr="00716181">
        <w:t xml:space="preserve"> to make sure that if there are a massive number of boxes (when step=1), the chart expands horizontally so the elements do not squish together.</w:t>
      </w:r>
    </w:p>
    <w:p w14:paraId="54A0B0C4" w14:textId="45D6323D" w:rsidR="00716181" w:rsidRPr="00716181" w:rsidRDefault="00716181" w:rsidP="00716181">
      <w:r w:rsidRPr="00716181">
        <w:t xml:space="preserve">The </w:t>
      </w:r>
      <w:r w:rsidRPr="00716181">
        <w:rPr>
          <w:b/>
          <w:bCs/>
        </w:rPr>
        <w:t>ax.boxplot(windows, labels=labels)</w:t>
      </w:r>
      <w:r w:rsidRPr="00716181">
        <w:t xml:space="preserve"> calculates the distribution metrics for each window array and draws the standard box components</w:t>
      </w:r>
    </w:p>
    <w:p w14:paraId="41BCD26C" w14:textId="350182DE" w:rsidR="00716181" w:rsidRDefault="00371C71" w:rsidP="00716181">
      <w:pPr>
        <w:rPr>
          <w:szCs w:val="24"/>
        </w:rPr>
      </w:pPr>
      <w:r>
        <w:rPr>
          <w:szCs w:val="24"/>
        </w:rPr>
        <w:t>The final result with n=14 or a candle represents 2 weeks of data</w:t>
      </w:r>
      <w:r>
        <w:rPr>
          <w:szCs w:val="24"/>
        </w:rPr>
        <w:t>:</w:t>
      </w:r>
    </w:p>
    <w:p w14:paraId="0C18E99D" w14:textId="1106A6F3" w:rsidR="00371C71" w:rsidRPr="00716181" w:rsidRDefault="00371C71" w:rsidP="00716181">
      <w:r>
        <w:rPr>
          <w:noProof/>
        </w:rPr>
        <w:lastRenderedPageBreak/>
        <w:drawing>
          <wp:inline distT="0" distB="0" distL="0" distR="0" wp14:anchorId="473F65D5" wp14:editId="33E20085">
            <wp:extent cx="5972175" cy="2328545"/>
            <wp:effectExtent l="0" t="0" r="9525" b="0"/>
            <wp:docPr id="12182560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6077" name="Picture 12182560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E2D9" w14:textId="40D93E68" w:rsidR="00716181" w:rsidRPr="00371C71" w:rsidRDefault="00371C71" w:rsidP="00716181">
      <w:pPr>
        <w:rPr>
          <w:b/>
          <w:bCs/>
        </w:rPr>
      </w:pPr>
      <w:r w:rsidRPr="00371C71">
        <w:rPr>
          <w:b/>
          <w:bCs/>
        </w:rPr>
        <w:t>III. Helper Functions</w:t>
      </w:r>
    </w:p>
    <w:p w14:paraId="20539CC8" w14:textId="16EC648A" w:rsidR="00846637" w:rsidRDefault="00371C71" w:rsidP="00371C71">
      <w:pPr>
        <w:rPr>
          <w:szCs w:val="24"/>
        </w:rPr>
      </w:pPr>
      <w:r>
        <w:rPr>
          <w:szCs w:val="24"/>
        </w:rPr>
        <w:t xml:space="preserve">1. </w:t>
      </w:r>
      <w:r w:rsidRPr="00371C71">
        <w:rPr>
          <w:szCs w:val="24"/>
        </w:rPr>
        <w:t>_aggregate_n_days</w:t>
      </w:r>
      <w:r>
        <w:rPr>
          <w:szCs w:val="24"/>
        </w:rPr>
        <w:t>()</w:t>
      </w:r>
    </w:p>
    <w:p w14:paraId="0DF61DE1" w14:textId="444AA16C" w:rsidR="00371C71" w:rsidRDefault="00371C71" w:rsidP="00371C71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7E1F791B" wp14:editId="07E694AA">
            <wp:extent cx="3764669" cy="1043940"/>
            <wp:effectExtent l="0" t="0" r="7620" b="3810"/>
            <wp:docPr id="16694864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6438" name="Picture 16694864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568" cy="104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2BEA" w14:textId="2F911AE1" w:rsidR="00371C71" w:rsidRDefault="00371C71" w:rsidP="00371C71">
      <w:pPr>
        <w:rPr>
          <w:szCs w:val="24"/>
        </w:rPr>
      </w:pPr>
      <w:r w:rsidRPr="00371C71">
        <w:rPr>
          <w:szCs w:val="24"/>
        </w:rPr>
        <w:t>n_days (</w:t>
      </w:r>
      <w:r w:rsidRPr="00371C71">
        <w:rPr>
          <w:b/>
          <w:bCs/>
          <w:szCs w:val="24"/>
        </w:rPr>
        <w:t>int</w:t>
      </w:r>
      <w:r w:rsidRPr="00371C71">
        <w:rPr>
          <w:szCs w:val="24"/>
        </w:rPr>
        <w:t>): The target number of active trading days to compress into a single row.</w:t>
      </w:r>
      <w:r>
        <w:rPr>
          <w:szCs w:val="24"/>
        </w:rPr>
        <w:t xml:space="preserve"> </w:t>
      </w:r>
      <w:r w:rsidRPr="00371C71">
        <w:rPr>
          <w:szCs w:val="24"/>
        </w:rPr>
        <w:t>If</w:t>
      </w:r>
      <w:r>
        <w:rPr>
          <w:szCs w:val="24"/>
        </w:rPr>
        <w:t xml:space="preserve"> n =&lt; 1</w:t>
      </w:r>
      <w:r w:rsidRPr="00371C71">
        <w:rPr>
          <w:szCs w:val="24"/>
        </w:rPr>
        <w:t xml:space="preserve"> , no data compression is required.</w:t>
      </w:r>
    </w:p>
    <w:p w14:paraId="11BD9358" w14:textId="3F1410FC" w:rsidR="00371C71" w:rsidRPr="00371C71" w:rsidRDefault="00371C71" w:rsidP="00371C71">
      <w:pPr>
        <w:rPr>
          <w:szCs w:val="24"/>
        </w:rPr>
      </w:pPr>
      <w:r>
        <w:rPr>
          <w:szCs w:val="24"/>
        </w:rPr>
        <w:t>I</w:t>
      </w:r>
      <w:r w:rsidRPr="00371C71">
        <w:rPr>
          <w:szCs w:val="24"/>
        </w:rPr>
        <w:t xml:space="preserve">nstead of resampling via calendar dates (which introduces blank rows for </w:t>
      </w:r>
      <w:r>
        <w:rPr>
          <w:szCs w:val="24"/>
        </w:rPr>
        <w:t xml:space="preserve">non-trade days) </w:t>
      </w:r>
      <w:r w:rsidRPr="00371C71">
        <w:rPr>
          <w:szCs w:val="24"/>
        </w:rPr>
        <w:t>this math trick groups rows entirely by their positions in the array.</w:t>
      </w:r>
    </w:p>
    <w:p w14:paraId="30CA5277" w14:textId="6980A92A" w:rsidR="00371C71" w:rsidRDefault="00371C71" w:rsidP="00371C71">
      <w:pPr>
        <w:rPr>
          <w:szCs w:val="24"/>
        </w:rPr>
      </w:pPr>
      <w:r w:rsidRPr="00371C71">
        <w:rPr>
          <w:szCs w:val="24"/>
        </w:rPr>
        <w:t>An array of sequential integers from</w:t>
      </w:r>
      <w:r>
        <w:rPr>
          <w:szCs w:val="24"/>
        </w:rPr>
        <w:t xml:space="preserve"> 0</w:t>
      </w:r>
      <w:r w:rsidRPr="00371C71">
        <w:rPr>
          <w:szCs w:val="24"/>
        </w:rPr>
        <w:t xml:space="preserve"> to </w:t>
      </w:r>
      <w:r>
        <w:rPr>
          <w:szCs w:val="24"/>
        </w:rPr>
        <w:t xml:space="preserve">len(df) - 1 </w:t>
      </w:r>
      <w:r w:rsidRPr="00371C71">
        <w:rPr>
          <w:szCs w:val="24"/>
        </w:rPr>
        <w:t>is created via np.arange(), then floor-divided (//) by n_days. For instance, if n_days=3, the positions generate group IDs: [0, 0, 0, 1, 1, 1, 2, 2, 2...]. Rows holding matching IDs are compressed together, guaranteeing every output candle contains exactly valid trading records.</w:t>
      </w:r>
    </w:p>
    <w:p w14:paraId="296941B9" w14:textId="1D4D1E83" w:rsidR="00F16D8C" w:rsidRDefault="00F16D8C" w:rsidP="00371C71">
      <w:pPr>
        <w:rPr>
          <w:szCs w:val="24"/>
        </w:rPr>
      </w:pPr>
      <w:r w:rsidRPr="00F16D8C">
        <w:rPr>
          <w:szCs w:val="24"/>
        </w:rPr>
        <w:t>Dynamic Financial Rule Assignment</w:t>
      </w:r>
      <w:r>
        <w:rPr>
          <w:szCs w:val="24"/>
        </w:rPr>
        <w:t>:</w:t>
      </w:r>
    </w:p>
    <w:p w14:paraId="19F894FB" w14:textId="4D160287" w:rsidR="00F16D8C" w:rsidRPr="00371C71" w:rsidRDefault="00F16D8C" w:rsidP="00F16D8C">
      <w:pPr>
        <w:jc w:val="center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606BCDFB" wp14:editId="24ADBEBB">
            <wp:extent cx="2432988" cy="2857500"/>
            <wp:effectExtent l="0" t="0" r="5715" b="0"/>
            <wp:docPr id="9342580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8088" name="Picture 9342580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737" cy="28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4D10" w14:textId="67AD5A36" w:rsidR="00F16D8C" w:rsidRPr="00F16D8C" w:rsidRDefault="00F16D8C" w:rsidP="00F16D8C">
      <w:pPr>
        <w:rPr>
          <w:szCs w:val="24"/>
        </w:rPr>
      </w:pPr>
      <w:r w:rsidRPr="00F16D8C">
        <w:rPr>
          <w:szCs w:val="24"/>
        </w:rPr>
        <w:t>The loop populates a Pandas aggregation dictionary by mapping case-insensitive column names to structural financial pooling math:</w:t>
      </w:r>
    </w:p>
    <w:p w14:paraId="305A550D" w14:textId="77777777" w:rsidR="00F16D8C" w:rsidRPr="00F16D8C" w:rsidRDefault="00F16D8C" w:rsidP="00F16D8C">
      <w:pPr>
        <w:numPr>
          <w:ilvl w:val="0"/>
          <w:numId w:val="20"/>
        </w:numPr>
        <w:rPr>
          <w:szCs w:val="24"/>
        </w:rPr>
      </w:pPr>
      <w:r w:rsidRPr="00F16D8C">
        <w:rPr>
          <w:b/>
          <w:bCs/>
          <w:szCs w:val="24"/>
        </w:rPr>
        <w:t>Open:</w:t>
      </w:r>
      <w:r w:rsidRPr="00F16D8C">
        <w:rPr>
          <w:szCs w:val="24"/>
        </w:rPr>
        <w:t xml:space="preserve"> Extract the opening trade value from the very first day of the block ('first').</w:t>
      </w:r>
    </w:p>
    <w:p w14:paraId="147D9F7A" w14:textId="77777777" w:rsidR="00F16D8C" w:rsidRPr="00F16D8C" w:rsidRDefault="00F16D8C" w:rsidP="00F16D8C">
      <w:pPr>
        <w:numPr>
          <w:ilvl w:val="0"/>
          <w:numId w:val="20"/>
        </w:numPr>
        <w:rPr>
          <w:szCs w:val="24"/>
        </w:rPr>
      </w:pPr>
      <w:r w:rsidRPr="00F16D8C">
        <w:rPr>
          <w:b/>
          <w:bCs/>
          <w:szCs w:val="24"/>
        </w:rPr>
        <w:t>High/Low:</w:t>
      </w:r>
      <w:r w:rsidRPr="00F16D8C">
        <w:rPr>
          <w:szCs w:val="24"/>
        </w:rPr>
        <w:t xml:space="preserve"> Calculate the structural extremities over the multi-day span ('max' and 'min').</w:t>
      </w:r>
    </w:p>
    <w:p w14:paraId="325BD74C" w14:textId="77777777" w:rsidR="00F16D8C" w:rsidRPr="00F16D8C" w:rsidRDefault="00F16D8C" w:rsidP="00F16D8C">
      <w:pPr>
        <w:numPr>
          <w:ilvl w:val="0"/>
          <w:numId w:val="20"/>
        </w:numPr>
        <w:rPr>
          <w:szCs w:val="24"/>
        </w:rPr>
      </w:pPr>
      <w:r w:rsidRPr="00F16D8C">
        <w:rPr>
          <w:b/>
          <w:bCs/>
          <w:szCs w:val="24"/>
        </w:rPr>
        <w:t>Close:</w:t>
      </w:r>
      <w:r w:rsidRPr="00F16D8C">
        <w:rPr>
          <w:szCs w:val="24"/>
        </w:rPr>
        <w:t xml:space="preserve"> Grab the final settling price at the end of the block ('last').</w:t>
      </w:r>
    </w:p>
    <w:p w14:paraId="085F5F7F" w14:textId="77777777" w:rsidR="00F16D8C" w:rsidRDefault="00F16D8C" w:rsidP="00F16D8C">
      <w:pPr>
        <w:numPr>
          <w:ilvl w:val="0"/>
          <w:numId w:val="20"/>
        </w:numPr>
        <w:rPr>
          <w:szCs w:val="24"/>
        </w:rPr>
      </w:pPr>
      <w:r w:rsidRPr="00F16D8C">
        <w:rPr>
          <w:b/>
          <w:bCs/>
          <w:szCs w:val="24"/>
        </w:rPr>
        <w:t>Volume:</w:t>
      </w:r>
      <w:r w:rsidRPr="00F16D8C">
        <w:rPr>
          <w:szCs w:val="24"/>
        </w:rPr>
        <w:t xml:space="preserve"> Sum all transaction activity over the block ('sum').</w:t>
      </w:r>
    </w:p>
    <w:p w14:paraId="1749C2F4" w14:textId="2410698B" w:rsidR="00F16D8C" w:rsidRDefault="00F16D8C" w:rsidP="00F16D8C">
      <w:pPr>
        <w:rPr>
          <w:szCs w:val="24"/>
        </w:rPr>
      </w:pPr>
      <w:r>
        <w:rPr>
          <w:szCs w:val="24"/>
        </w:rPr>
        <w:t xml:space="preserve">2. </w:t>
      </w:r>
      <w:r w:rsidRPr="00F16D8C">
        <w:rPr>
          <w:szCs w:val="24"/>
        </w:rPr>
        <w:t>_ask_int</w:t>
      </w:r>
      <w:r>
        <w:rPr>
          <w:szCs w:val="24"/>
        </w:rPr>
        <w:t xml:space="preserve">(): </w:t>
      </w:r>
      <w:r w:rsidRPr="00F16D8C">
        <w:rPr>
          <w:szCs w:val="24"/>
        </w:rPr>
        <w:t xml:space="preserve">Keep asking until </w:t>
      </w:r>
      <w:r>
        <w:rPr>
          <w:szCs w:val="24"/>
        </w:rPr>
        <w:t>it</w:t>
      </w:r>
      <w:r w:rsidRPr="00F16D8C">
        <w:rPr>
          <w:szCs w:val="24"/>
        </w:rPr>
        <w:t xml:space="preserve"> get</w:t>
      </w:r>
      <w:r>
        <w:rPr>
          <w:szCs w:val="24"/>
        </w:rPr>
        <w:t>s</w:t>
      </w:r>
      <w:r w:rsidRPr="00F16D8C">
        <w:rPr>
          <w:szCs w:val="24"/>
        </w:rPr>
        <w:t xml:space="preserve"> a whole number &gt;= 1 (blank uses the default).</w:t>
      </w:r>
    </w:p>
    <w:p w14:paraId="11A9001F" w14:textId="041C025E" w:rsidR="00F16D8C" w:rsidRDefault="00F16D8C" w:rsidP="00F16D8C">
      <w:pPr>
        <w:rPr>
          <w:szCs w:val="24"/>
        </w:rPr>
      </w:pPr>
      <w:r w:rsidRPr="00F16D8C">
        <w:rPr>
          <w:szCs w:val="24"/>
        </w:rPr>
        <w:t>3. _ask_date</w:t>
      </w:r>
      <w:r>
        <w:rPr>
          <w:szCs w:val="24"/>
        </w:rPr>
        <w:t xml:space="preserve">(): </w:t>
      </w:r>
      <w:r w:rsidRPr="00F16D8C">
        <w:rPr>
          <w:szCs w:val="24"/>
        </w:rPr>
        <w:t>Accept a year ('2021'), year-month ('2021-03') or full date ('2021-03-15').</w:t>
      </w:r>
    </w:p>
    <w:p w14:paraId="672B0974" w14:textId="4193924F" w:rsidR="00F16D8C" w:rsidRPr="00F16D8C" w:rsidRDefault="00F16D8C" w:rsidP="00F16D8C">
      <w:pPr>
        <w:rPr>
          <w:szCs w:val="24"/>
        </w:rPr>
      </w:pPr>
      <w:r w:rsidRPr="00F16D8C">
        <w:rPr>
          <w:szCs w:val="24"/>
        </w:rPr>
        <w:t>4. _slice_range</w:t>
      </w:r>
      <w:r>
        <w:rPr>
          <w:szCs w:val="24"/>
        </w:rPr>
        <w:t xml:space="preserve">(): </w:t>
      </w:r>
      <w:r w:rsidRPr="00F16D8C">
        <w:rPr>
          <w:szCs w:val="24"/>
        </w:rPr>
        <w:t>Trim the data to [start, end]; a None bound means "no limit on that side".</w:t>
      </w:r>
    </w:p>
    <w:p w14:paraId="3FA56520" w14:textId="77777777" w:rsidR="00371C71" w:rsidRPr="00371C71" w:rsidRDefault="00371C71" w:rsidP="00371C71">
      <w:pPr>
        <w:rPr>
          <w:szCs w:val="24"/>
        </w:rPr>
      </w:pPr>
    </w:p>
    <w:sectPr w:rsidR="00371C71" w:rsidRPr="00371C71" w:rsidSect="00BE7A5E">
      <w:headerReference w:type="default" r:id="rId20"/>
      <w:footerReference w:type="default" r:id="rId21"/>
      <w:pgSz w:w="12240" w:h="15840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5255" w14:textId="77777777" w:rsidR="00122A16" w:rsidRDefault="00122A16" w:rsidP="008F73C6">
      <w:pPr>
        <w:spacing w:after="0" w:line="240" w:lineRule="auto"/>
      </w:pPr>
      <w:r>
        <w:separator/>
      </w:r>
    </w:p>
  </w:endnote>
  <w:endnote w:type="continuationSeparator" w:id="0">
    <w:p w14:paraId="6B0A0A68" w14:textId="77777777" w:rsidR="00122A16" w:rsidRDefault="00122A16" w:rsidP="008F7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93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2ACB1" w14:textId="1409B6DE" w:rsidR="00BE7A5E" w:rsidRDefault="00BE7A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767BA" w14:textId="77777777" w:rsidR="00BE7A5E" w:rsidRDefault="00BE7A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440E1" w14:textId="77777777" w:rsidR="00122A16" w:rsidRDefault="00122A16" w:rsidP="008F73C6">
      <w:pPr>
        <w:spacing w:after="0" w:line="240" w:lineRule="auto"/>
      </w:pPr>
      <w:r>
        <w:separator/>
      </w:r>
    </w:p>
  </w:footnote>
  <w:footnote w:type="continuationSeparator" w:id="0">
    <w:p w14:paraId="1121EE91" w14:textId="77777777" w:rsidR="00122A16" w:rsidRDefault="00122A16" w:rsidP="008F7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D3DD" w14:textId="72BC4C1D" w:rsidR="00BE7A5E" w:rsidRDefault="00BE7A5E" w:rsidP="00BE7A5E">
    <w:pPr>
      <w:pStyle w:val="Header"/>
      <w:tabs>
        <w:tab w:val="clear" w:pos="4680"/>
        <w:tab w:val="clear" w:pos="9360"/>
        <w:tab w:val="left" w:pos="8410"/>
      </w:tabs>
    </w:pPr>
    <w:r>
      <w:t>COS30018</w:t>
    </w:r>
    <w:r>
      <w:tab/>
      <w:t>Group3.1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6F0"/>
    <w:multiLevelType w:val="multilevel"/>
    <w:tmpl w:val="15C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6136"/>
    <w:multiLevelType w:val="hybridMultilevel"/>
    <w:tmpl w:val="3AD21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66D7B"/>
    <w:multiLevelType w:val="hybridMultilevel"/>
    <w:tmpl w:val="CD64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060F7"/>
    <w:multiLevelType w:val="multilevel"/>
    <w:tmpl w:val="7C4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4397"/>
    <w:multiLevelType w:val="multilevel"/>
    <w:tmpl w:val="59C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5155"/>
    <w:multiLevelType w:val="hybridMultilevel"/>
    <w:tmpl w:val="E4F64A26"/>
    <w:lvl w:ilvl="0" w:tplc="388EEDF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3613F"/>
    <w:multiLevelType w:val="multilevel"/>
    <w:tmpl w:val="173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B1E94"/>
    <w:multiLevelType w:val="hybridMultilevel"/>
    <w:tmpl w:val="2B2A3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82113"/>
    <w:multiLevelType w:val="multilevel"/>
    <w:tmpl w:val="22D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83F3B"/>
    <w:multiLevelType w:val="multilevel"/>
    <w:tmpl w:val="1B7E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55D99"/>
    <w:multiLevelType w:val="hybridMultilevel"/>
    <w:tmpl w:val="4F6E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11763"/>
    <w:multiLevelType w:val="multilevel"/>
    <w:tmpl w:val="B9E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C34FA"/>
    <w:multiLevelType w:val="multilevel"/>
    <w:tmpl w:val="23D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641DC"/>
    <w:multiLevelType w:val="multilevel"/>
    <w:tmpl w:val="8C4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B3123"/>
    <w:multiLevelType w:val="multilevel"/>
    <w:tmpl w:val="883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07CEA"/>
    <w:multiLevelType w:val="hybridMultilevel"/>
    <w:tmpl w:val="65165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C77C0"/>
    <w:multiLevelType w:val="multilevel"/>
    <w:tmpl w:val="AE1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C7D24"/>
    <w:multiLevelType w:val="multilevel"/>
    <w:tmpl w:val="31D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9750C"/>
    <w:multiLevelType w:val="hybridMultilevel"/>
    <w:tmpl w:val="60CE5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D1281"/>
    <w:multiLevelType w:val="multilevel"/>
    <w:tmpl w:val="0EDC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8677">
    <w:abstractNumId w:val="13"/>
  </w:num>
  <w:num w:numId="2" w16cid:durableId="1093163296">
    <w:abstractNumId w:val="9"/>
  </w:num>
  <w:num w:numId="3" w16cid:durableId="1440877172">
    <w:abstractNumId w:val="16"/>
  </w:num>
  <w:num w:numId="4" w16cid:durableId="328365658">
    <w:abstractNumId w:val="14"/>
  </w:num>
  <w:num w:numId="5" w16cid:durableId="1354068173">
    <w:abstractNumId w:val="8"/>
  </w:num>
  <w:num w:numId="6" w16cid:durableId="1254897991">
    <w:abstractNumId w:val="11"/>
  </w:num>
  <w:num w:numId="7" w16cid:durableId="873079039">
    <w:abstractNumId w:val="3"/>
  </w:num>
  <w:num w:numId="8" w16cid:durableId="1012494451">
    <w:abstractNumId w:val="0"/>
  </w:num>
  <w:num w:numId="9" w16cid:durableId="915285582">
    <w:abstractNumId w:val="12"/>
  </w:num>
  <w:num w:numId="10" w16cid:durableId="357901684">
    <w:abstractNumId w:val="6"/>
  </w:num>
  <w:num w:numId="11" w16cid:durableId="282884016">
    <w:abstractNumId w:val="18"/>
  </w:num>
  <w:num w:numId="12" w16cid:durableId="1022627744">
    <w:abstractNumId w:val="15"/>
  </w:num>
  <w:num w:numId="13" w16cid:durableId="884022077">
    <w:abstractNumId w:val="2"/>
  </w:num>
  <w:num w:numId="14" w16cid:durableId="1015381581">
    <w:abstractNumId w:val="5"/>
  </w:num>
  <w:num w:numId="15" w16cid:durableId="255987744">
    <w:abstractNumId w:val="10"/>
  </w:num>
  <w:num w:numId="16" w16cid:durableId="1307784161">
    <w:abstractNumId w:val="4"/>
  </w:num>
  <w:num w:numId="17" w16cid:durableId="539130175">
    <w:abstractNumId w:val="7"/>
  </w:num>
  <w:num w:numId="18" w16cid:durableId="1939560178">
    <w:abstractNumId w:val="19"/>
  </w:num>
  <w:num w:numId="19" w16cid:durableId="1123231636">
    <w:abstractNumId w:val="1"/>
  </w:num>
  <w:num w:numId="20" w16cid:durableId="20002314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C6"/>
    <w:rsid w:val="00095CA1"/>
    <w:rsid w:val="00122A16"/>
    <w:rsid w:val="00244823"/>
    <w:rsid w:val="00371C71"/>
    <w:rsid w:val="00375ECE"/>
    <w:rsid w:val="00407F99"/>
    <w:rsid w:val="005D18D5"/>
    <w:rsid w:val="00617A6D"/>
    <w:rsid w:val="00695A2A"/>
    <w:rsid w:val="00716181"/>
    <w:rsid w:val="00846637"/>
    <w:rsid w:val="008F62EE"/>
    <w:rsid w:val="008F73C6"/>
    <w:rsid w:val="00922AF2"/>
    <w:rsid w:val="009B1400"/>
    <w:rsid w:val="00BE7A5E"/>
    <w:rsid w:val="00D34D8A"/>
    <w:rsid w:val="00EC7393"/>
    <w:rsid w:val="00F1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5B91C"/>
  <w15:chartTrackingRefBased/>
  <w15:docId w15:val="{1EB61619-9EDF-40CA-BC68-B5C176F3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7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3C6"/>
  </w:style>
  <w:style w:type="paragraph" w:styleId="Footer">
    <w:name w:val="footer"/>
    <w:basedOn w:val="Normal"/>
    <w:link w:val="FooterChar"/>
    <w:uiPriority w:val="99"/>
    <w:unhideWhenUsed/>
    <w:rsid w:val="008F7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3C6"/>
  </w:style>
  <w:style w:type="paragraph" w:styleId="Revision">
    <w:name w:val="Revision"/>
    <w:hidden/>
    <w:uiPriority w:val="99"/>
    <w:semiHidden/>
    <w:rsid w:val="00D34D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MANH NGUYEN</dc:creator>
  <cp:keywords/>
  <dc:description/>
  <cp:lastModifiedBy>DUC MANH NGUYEN</cp:lastModifiedBy>
  <cp:revision>2</cp:revision>
  <dcterms:created xsi:type="dcterms:W3CDTF">2026-06-07T14:29:00Z</dcterms:created>
  <dcterms:modified xsi:type="dcterms:W3CDTF">2026-06-14T09:55:00Z</dcterms:modified>
</cp:coreProperties>
</file>