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>安装与部署步骤：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通过打包好的文件：</w:t>
      </w:r>
    </w:p>
    <w:p>
      <w:pPr>
        <w:widowControl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进linux用sudo apt-get install redis-server安装redis数据库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然后用命令redis-server打开redis数据库服务器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接着配置好minet和miro下的server.conf文件 把对应ip填进这个文件（端口可以不用改 保持一致就行 会自动寻找可用端口）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然后先打开服务器（miro文件夹下的server）</w:t>
      </w:r>
    </w:p>
    <w:p>
      <w:pPr>
        <w:widowControl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接着打开客户端(minet文件夹下的minet)进行测试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通过源文件运行：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需要环境：linux redis-server python pyqt5 python-redis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把相关环境搭建好并打开数据库服务器之后</w:t>
      </w:r>
    </w:p>
    <w:p>
      <w:pPr>
        <w:widowControl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接着配置好minet和miro下的server.conf文件 把对应ip填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进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这个文件（端口可以不用改 保持一致就行 会自动寻找可用端口）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然后先打开服务器（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命令：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python server.py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）</w:t>
      </w:r>
    </w:p>
    <w:p>
      <w:pPr>
        <w:widowControl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接着打开客户端(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命令：python minet.py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)进行测试 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思源黑体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F1D7C07"/>
    <w:rsid w:val="7F1D7C07"/>
    <w:rsid w:val="F75FAF5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2016-01-10T00:06:00Z</dcterms:created>
  <dc:creator>bill</dc:creator>
  <cp:lastModifiedBy>bill</cp:lastModifiedBy>
  <dcterms:modified xsi:type="dcterms:W3CDTF">2016-01-10T00:53:26Z</dcterms:modified>
  <dc:title>安装与部署步骤：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2052-9.1.0.4961</vt:lpwstr>
  </property>
</Properties>
</file>