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Акт №______ выполненных работ по</w:t>
      </w:r>
    </w:p>
    <w:p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Договору №__________ от «___» ____________ 20__ г.</w:t>
      </w:r>
    </w:p>
    <w:p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г. ________________                                                                   «___» ____________ 20__ г.</w:t>
      </w:r>
    </w:p>
    <w:p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Настоящий Акт выполненных работ (Разработка программного обеспечения — системы автоматизации бронирования помещений и управления мероприятиями «AtS Booking System») составлен на основании Договора №__________ от «___» ____________ 20__ года, заключённого между «______________________________» (далее – «Заказчик») и «______________________________» (далее – «Исполнитель»).</w:t>
      </w:r>
    </w:p>
    <w:p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 соответствии с Договором Исполнитель выполнил работы по разработке программного обеспечения, а Заказчик принял выполненные работы по следующим параметрам:</w:t>
      </w:r>
    </w:p>
    <w:tbl>
      <w:tblPr>
        <w:tblW w:w="9619" w:type="dxa"/>
        <w:tblLook w:val="04A0" w:firstRow="1" w:lastRow="0" w:firstColumn="1" w:lastColumn="0" w:noHBand="0" w:noVBand="1"/>
      </w:tblPr>
      <w:tblGrid>
        <w:gridCol w:w="420"/>
        <w:gridCol w:w="4320"/>
        <w:gridCol w:w="2340"/>
        <w:gridCol w:w="1420"/>
        <w:gridCol w:w="1119"/>
      </w:tblGrid>
      <w:tr>
        <w:trPr>
          <w:trHeight w:val="315"/>
        </w:trPr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CC2E5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№</w:t>
            </w:r>
          </w:p>
        </w:tc>
        <w:tc>
          <w:tcPr>
            <w:tcW w:w="4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Наименование работы (услуги)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Категория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Трудозатраты, ч</w:t>
            </w:r>
          </w:p>
        </w:tc>
        <w:tc>
          <w:tcPr>
            <w:tcW w:w="1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Статус</w:t>
            </w:r>
          </w:p>
        </w:tc>
      </w:tr>
      <w:tr>
        <w:trPr>
          <w:trHeight w:val="315"/>
        </w:trPr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1</w:t>
            </w:r>
          </w:p>
        </w:tc>
        <w:tc>
          <w:tcPr>
            <w:tcW w:w="4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 концепции и UI/UX-дизайна системы бронирования (тёмная тема, фирменный стиль)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Дизайн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4</w:t>
            </w:r>
          </w:p>
        </w:tc>
        <w:tc>
          <w:tcPr>
            <w:tcW w:w="1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Завершен</w:t>
            </w:r>
          </w:p>
        </w:tc>
      </w:tr>
      <w:tr>
        <w:trPr>
          <w:trHeight w:val="315"/>
        </w:trPr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</w:t>
            </w:r>
          </w:p>
        </w:tc>
        <w:tc>
          <w:tcPr>
            <w:tcW w:w="4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Дизайн интерфейса авторизации по одноразовому коду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Дизайн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1</w:t>
            </w:r>
          </w:p>
        </w:tc>
        <w:tc>
          <w:tcPr>
            <w:tcW w:w="1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Завершен</w:t>
            </w:r>
          </w:p>
        </w:tc>
      </w:tr>
      <w:tr>
        <w:trPr>
          <w:trHeight w:val="315"/>
        </w:trPr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3</w:t>
            </w:r>
          </w:p>
        </w:tc>
        <w:tc>
          <w:tcPr>
            <w:tcW w:w="4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Дизайн панели Dashboard с аналитикой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Дизайн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</w:t>
            </w:r>
          </w:p>
        </w:tc>
        <w:tc>
          <w:tcPr>
            <w:tcW w:w="1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Завершен</w:t>
            </w:r>
          </w:p>
        </w:tc>
      </w:tr>
      <w:tr>
        <w:trPr>
          <w:trHeight w:val="315"/>
        </w:trPr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4</w:t>
            </w:r>
          </w:p>
        </w:tc>
        <w:tc>
          <w:tcPr>
            <w:tcW w:w="4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Дизайн доски заявок (Kanban) и табличного представления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Дизайн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</w:t>
            </w:r>
          </w:p>
        </w:tc>
        <w:tc>
          <w:tcPr>
            <w:tcW w:w="1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Завершен</w:t>
            </w:r>
          </w:p>
        </w:tc>
      </w:tr>
      <w:tr>
        <w:trPr>
          <w:trHeight w:val="315"/>
        </w:trPr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5</w:t>
            </w:r>
          </w:p>
        </w:tc>
        <w:tc>
          <w:tcPr>
            <w:tcW w:w="4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Дизайн интерфейса Telegram Mini App (клиентская часть)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Дизайн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4</w:t>
            </w:r>
          </w:p>
        </w:tc>
        <w:tc>
          <w:tcPr>
            <w:tcW w:w="1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Завершен</w:t>
            </w:r>
          </w:p>
        </w:tc>
      </w:tr>
      <w:tr>
        <w:trPr>
          <w:trHeight w:val="315"/>
        </w:trPr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6</w:t>
            </w:r>
          </w:p>
        </w:tc>
        <w:tc>
          <w:tcPr>
            <w:tcW w:w="4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Дизайн публичной посадочной страницы и календаря мероприятий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Дизайн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3</w:t>
            </w:r>
          </w:p>
        </w:tc>
        <w:tc>
          <w:tcPr>
            <w:tcW w:w="1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Завершен</w:t>
            </w:r>
          </w:p>
        </w:tc>
      </w:tr>
      <w:tr>
        <w:trPr>
          <w:trHeight w:val="315"/>
        </w:trPr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7</w:t>
            </w:r>
          </w:p>
        </w:tc>
        <w:tc>
          <w:tcPr>
            <w:tcW w:w="4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 адаптивного интерфейса (десктоп / мобильные устройства / Telegram WebApp)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Дизайн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</w:t>
            </w:r>
          </w:p>
        </w:tc>
        <w:tc>
          <w:tcPr>
            <w:tcW w:w="1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Завершен</w:t>
            </w:r>
          </w:p>
        </w:tc>
      </w:tr>
      <w:tr>
        <w:trPr>
          <w:trHeight w:val="315"/>
        </w:trPr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8</w:t>
            </w:r>
          </w:p>
        </w:tc>
        <w:tc>
          <w:tcPr>
            <w:tcW w:w="4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 библиотеки UI-компонентов (модальные окна, календарь-пикер, индикаторы загрузки, статусные бейджи, схемы расстановки залов)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Дизайн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</w:t>
            </w:r>
          </w:p>
        </w:tc>
        <w:tc>
          <w:tcPr>
            <w:tcW w:w="1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Завершен</w:t>
            </w:r>
          </w:p>
        </w:tc>
      </w:tr>
      <w:tr>
        <w:trPr>
          <w:trHeight w:val="315"/>
        </w:trPr>
        <w:tc>
          <w:tcPr>
            <w:tcW w:w="708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Итого по категории «Дизайн»: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20</w:t>
            </w:r>
          </w:p>
        </w:tc>
        <w:tc>
          <w:tcPr>
            <w:tcW w:w="1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>
        <w:trPr>
          <w:trHeight w:val="315"/>
        </w:trPr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9</w:t>
            </w:r>
          </w:p>
        </w:tc>
        <w:tc>
          <w:tcPr>
            <w:tcW w:w="4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Настройка серверной инфраструктуры (Docker Compose, PostgreSQL, 6 сервисов)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Администрирование серверов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3</w:t>
            </w:r>
          </w:p>
        </w:tc>
        <w:tc>
          <w:tcPr>
            <w:tcW w:w="1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Завершен</w:t>
            </w:r>
          </w:p>
        </w:tc>
      </w:tr>
      <w:tr>
        <w:trPr>
          <w:trHeight w:val="315"/>
        </w:trPr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10</w:t>
            </w:r>
          </w:p>
        </w:tc>
        <w:tc>
          <w:tcPr>
            <w:tcW w:w="4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Настройка хостинга, домена, SSL-сертификата и обратного прокси (Caddy)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Администрирование серверов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3</w:t>
            </w:r>
          </w:p>
        </w:tc>
        <w:tc>
          <w:tcPr>
            <w:tcW w:w="1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Завершен</w:t>
            </w:r>
          </w:p>
        </w:tc>
      </w:tr>
      <w:tr>
        <w:trPr>
          <w:trHeight w:val="315"/>
        </w:trPr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11</w:t>
            </w:r>
          </w:p>
        </w:tc>
        <w:tc>
          <w:tcPr>
            <w:tcW w:w="4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Проектирование схемы базы данных и системы миграций (Alembic, 17 миграций, 21 таблица)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Администрирование серверов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3</w:t>
            </w:r>
          </w:p>
        </w:tc>
        <w:tc>
          <w:tcPr>
            <w:tcW w:w="1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Завершен</w:t>
            </w:r>
          </w:p>
        </w:tc>
      </w:tr>
      <w:tr>
        <w:trPr>
          <w:trHeight w:val="315"/>
        </w:trPr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12</w:t>
            </w:r>
          </w:p>
        </w:tc>
        <w:tc>
          <w:tcPr>
            <w:tcW w:w="4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Регистрация и настройка Telegram-бота и Mini App, конфигурация окружений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Администрирование серверов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1</w:t>
            </w:r>
          </w:p>
        </w:tc>
        <w:tc>
          <w:tcPr>
            <w:tcW w:w="1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Завершен</w:t>
            </w:r>
          </w:p>
        </w:tc>
      </w:tr>
      <w:tr>
        <w:trPr>
          <w:trHeight w:val="315"/>
        </w:trPr>
        <w:tc>
          <w:tcPr>
            <w:tcW w:w="708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Итого по категории «Администрирование серверов»: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10</w:t>
            </w:r>
          </w:p>
        </w:tc>
        <w:tc>
          <w:tcPr>
            <w:tcW w:w="1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>
        <w:trPr>
          <w:trHeight w:val="315"/>
        </w:trPr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13</w:t>
            </w:r>
          </w:p>
        </w:tc>
        <w:tc>
          <w:tcPr>
            <w:tcW w:w="4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 системы авторизации и ролей (супер-администратор / администратор / наблюдатель) с выдачей одноразовых кодов через Telegram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4</w:t>
            </w:r>
          </w:p>
        </w:tc>
        <w:tc>
          <w:tcPr>
            <w:tcW w:w="1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Завершен</w:t>
            </w:r>
          </w:p>
        </w:tc>
      </w:tr>
      <w:tr>
        <w:trPr>
          <w:trHeight w:val="315"/>
        </w:trPr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14</w:t>
            </w:r>
          </w:p>
        </w:tc>
        <w:tc>
          <w:tcPr>
            <w:tcW w:w="4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 модуля управления помещениями и зонами (CRUD, вместимость, рабочие часы, фотогалерея)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4</w:t>
            </w:r>
          </w:p>
        </w:tc>
        <w:tc>
          <w:tcPr>
            <w:tcW w:w="1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Завершен</w:t>
            </w:r>
          </w:p>
        </w:tc>
      </w:tr>
      <w:tr>
        <w:trPr>
          <w:trHeight w:val="315"/>
        </w:trPr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15</w:t>
            </w:r>
          </w:p>
        </w:tc>
        <w:tc>
          <w:tcPr>
            <w:tcW w:w="4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 модуля заявок на бронирование (карточка из 30+ полей: цель, грейд, целевая аудитория, департамент, тренер, дополнительные услуги)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4</w:t>
            </w:r>
          </w:p>
        </w:tc>
        <w:tc>
          <w:tcPr>
            <w:tcW w:w="1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Завершен</w:t>
            </w:r>
          </w:p>
        </w:tc>
      </w:tr>
      <w:tr>
        <w:trPr>
          <w:trHeight w:val="315"/>
        </w:trPr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16</w:t>
            </w:r>
          </w:p>
        </w:tc>
        <w:tc>
          <w:tcPr>
            <w:tcW w:w="4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 движка проверки доступности и разрешения конфликтов (пересечение интервалов, календарь свободных дней и слотов)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4</w:t>
            </w:r>
          </w:p>
        </w:tc>
        <w:tc>
          <w:tcPr>
            <w:tcW w:w="1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Завершен</w:t>
            </w:r>
          </w:p>
        </w:tc>
      </w:tr>
      <w:tr>
        <w:trPr>
          <w:trHeight w:val="315"/>
        </w:trPr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17</w:t>
            </w:r>
          </w:p>
        </w:tc>
        <w:tc>
          <w:tcPr>
            <w:tcW w:w="4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 воронки статусов заявки из 5 этапов с drag-and-drop и истории смены статусов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3</w:t>
            </w:r>
          </w:p>
        </w:tc>
        <w:tc>
          <w:tcPr>
            <w:tcW w:w="1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Завершен</w:t>
            </w:r>
          </w:p>
        </w:tc>
      </w:tr>
      <w:tr>
        <w:trPr>
          <w:trHeight w:val="315"/>
        </w:trPr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18</w:t>
            </w:r>
          </w:p>
        </w:tc>
        <w:tc>
          <w:tcPr>
            <w:tcW w:w="4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 подбора альтернативных слотов и переназначения заявки на другое помещение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</w:t>
            </w:r>
          </w:p>
        </w:tc>
        <w:tc>
          <w:tcPr>
            <w:tcW w:w="1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Завершен</w:t>
            </w:r>
          </w:p>
        </w:tc>
      </w:tr>
      <w:tr>
        <w:trPr>
          <w:trHeight w:val="315"/>
        </w:trPr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19</w:t>
            </w:r>
          </w:p>
        </w:tc>
        <w:tc>
          <w:tcPr>
            <w:tcW w:w="4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 модуля кофе-брейков (тип, количество персон, помещение, статус подготовки)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3</w:t>
            </w:r>
          </w:p>
        </w:tc>
        <w:tc>
          <w:tcPr>
            <w:tcW w:w="1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Завершен</w:t>
            </w:r>
          </w:p>
        </w:tc>
      </w:tr>
      <w:tr>
        <w:trPr>
          <w:trHeight w:val="315"/>
        </w:trPr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20</w:t>
            </w:r>
          </w:p>
        </w:tc>
        <w:tc>
          <w:tcPr>
            <w:tcW w:w="4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 модуля оборудования и реквизита с контролем остатков на складе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3</w:t>
            </w:r>
          </w:p>
        </w:tc>
        <w:tc>
          <w:tcPr>
            <w:tcW w:w="1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Завершен</w:t>
            </w:r>
          </w:p>
        </w:tc>
      </w:tr>
      <w:tr>
        <w:trPr>
          <w:trHeight w:val="315"/>
        </w:trPr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21</w:t>
            </w:r>
          </w:p>
        </w:tc>
        <w:tc>
          <w:tcPr>
            <w:tcW w:w="4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 чек-листа подготовки мероприятия (глобальный шаблон + отметки по каждой заявке)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</w:t>
            </w:r>
          </w:p>
        </w:tc>
        <w:tc>
          <w:tcPr>
            <w:tcW w:w="1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Завершен</w:t>
            </w:r>
          </w:p>
        </w:tc>
      </w:tr>
      <w:tr>
        <w:trPr>
          <w:trHeight w:val="315"/>
        </w:trPr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22</w:t>
            </w:r>
          </w:p>
        </w:tc>
        <w:tc>
          <w:tcPr>
            <w:tcW w:w="4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 справочника компаний-заказчиков с логотипами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</w:t>
            </w:r>
          </w:p>
        </w:tc>
        <w:tc>
          <w:tcPr>
            <w:tcW w:w="1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Завершен</w:t>
            </w:r>
          </w:p>
        </w:tc>
      </w:tr>
      <w:tr>
        <w:trPr>
          <w:trHeight w:val="315"/>
        </w:trPr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23</w:t>
            </w:r>
          </w:p>
        </w:tc>
        <w:tc>
          <w:tcPr>
            <w:tcW w:w="4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 модуля недоступности помещений (ремонт, выходные, разовые блокировки)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</w:t>
            </w:r>
          </w:p>
        </w:tc>
        <w:tc>
          <w:tcPr>
            <w:tcW w:w="1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Завершен</w:t>
            </w:r>
          </w:p>
        </w:tc>
      </w:tr>
      <w:tr>
        <w:trPr>
          <w:trHeight w:val="315"/>
        </w:trPr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24</w:t>
            </w:r>
          </w:p>
        </w:tc>
        <w:tc>
          <w:tcPr>
            <w:tcW w:w="4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 модуля расстановки зала (4 схемы: театр, класс, банкет, П-образная)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</w:t>
            </w:r>
          </w:p>
        </w:tc>
        <w:tc>
          <w:tcPr>
            <w:tcW w:w="1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Завершен</w:t>
            </w:r>
          </w:p>
        </w:tc>
      </w:tr>
      <w:tr>
        <w:trPr>
          <w:trHeight w:val="315"/>
        </w:trPr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25</w:t>
            </w:r>
          </w:p>
        </w:tc>
        <w:tc>
          <w:tcPr>
            <w:tcW w:w="4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 модуля отзывов и оценок (общая оценка + помещение / сервис / оборудование)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</w:t>
            </w:r>
          </w:p>
        </w:tc>
        <w:tc>
          <w:tcPr>
            <w:tcW w:w="1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Завершен</w:t>
            </w:r>
          </w:p>
        </w:tc>
      </w:tr>
      <w:tr>
        <w:trPr>
          <w:trHeight w:val="315"/>
        </w:trPr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26</w:t>
            </w:r>
          </w:p>
        </w:tc>
        <w:tc>
          <w:tcPr>
            <w:tcW w:w="4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Реализация фиксации итогов мероприятия (проведено / частично / отменено + комментарий)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1</w:t>
            </w:r>
          </w:p>
        </w:tc>
        <w:tc>
          <w:tcPr>
            <w:tcW w:w="1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Завершен</w:t>
            </w:r>
          </w:p>
        </w:tc>
      </w:tr>
      <w:tr>
        <w:trPr>
          <w:trHeight w:val="315"/>
        </w:trPr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27</w:t>
            </w:r>
          </w:p>
        </w:tc>
        <w:tc>
          <w:tcPr>
            <w:tcW w:w="4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 модуля аналитики и отчётности (Dashboard, KPI, конверсия, фильтр по периоду)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3</w:t>
            </w:r>
          </w:p>
        </w:tc>
        <w:tc>
          <w:tcPr>
            <w:tcW w:w="1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Завершен</w:t>
            </w:r>
          </w:p>
        </w:tc>
      </w:tr>
      <w:tr>
        <w:trPr>
          <w:trHeight w:val="315"/>
        </w:trPr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28</w:t>
            </w:r>
          </w:p>
        </w:tc>
        <w:tc>
          <w:tcPr>
            <w:tcW w:w="4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 экспорта данных в формат XLSX (стилизованный отчёт, 2 листа)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</w:t>
            </w:r>
          </w:p>
        </w:tc>
        <w:tc>
          <w:tcPr>
            <w:tcW w:w="1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Завершен</w:t>
            </w:r>
          </w:p>
        </w:tc>
      </w:tr>
      <w:tr>
        <w:trPr>
          <w:trHeight w:val="315"/>
        </w:trPr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29</w:t>
            </w:r>
          </w:p>
        </w:tc>
        <w:tc>
          <w:tcPr>
            <w:tcW w:w="4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 модуля напоминаний с планировщиком (за сутки и за час до мероприятия)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</w:t>
            </w:r>
          </w:p>
        </w:tc>
        <w:tc>
          <w:tcPr>
            <w:tcW w:w="1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Завершен</w:t>
            </w:r>
          </w:p>
        </w:tc>
      </w:tr>
      <w:tr>
        <w:trPr>
          <w:trHeight w:val="315"/>
        </w:trPr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30</w:t>
            </w:r>
          </w:p>
        </w:tc>
        <w:tc>
          <w:tcPr>
            <w:tcW w:w="4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 системы уведомлений (заказчик + все администраторы + групповой чат)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3</w:t>
            </w:r>
          </w:p>
        </w:tc>
        <w:tc>
          <w:tcPr>
            <w:tcW w:w="1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Завершен</w:t>
            </w:r>
          </w:p>
        </w:tc>
      </w:tr>
      <w:tr>
        <w:trPr>
          <w:trHeight w:val="315"/>
        </w:trPr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31</w:t>
            </w:r>
          </w:p>
        </w:tc>
        <w:tc>
          <w:tcPr>
            <w:tcW w:w="4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 двустороннего чата «администратор ↔ заказчик»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</w:t>
            </w:r>
          </w:p>
        </w:tc>
        <w:tc>
          <w:tcPr>
            <w:tcW w:w="1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Завершен</w:t>
            </w:r>
          </w:p>
        </w:tc>
      </w:tr>
      <w:tr>
        <w:trPr>
          <w:trHeight w:val="315"/>
        </w:trPr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32</w:t>
            </w:r>
          </w:p>
        </w:tc>
        <w:tc>
          <w:tcPr>
            <w:tcW w:w="4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 модуля редактируемых текстов бота через панель администратора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1</w:t>
            </w:r>
          </w:p>
        </w:tc>
        <w:tc>
          <w:tcPr>
            <w:tcW w:w="1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Завершен</w:t>
            </w:r>
          </w:p>
        </w:tc>
      </w:tr>
      <w:tr>
        <w:trPr>
          <w:trHeight w:val="315"/>
        </w:trPr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33</w:t>
            </w:r>
          </w:p>
        </w:tc>
        <w:tc>
          <w:tcPr>
            <w:tcW w:w="4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 базы знаний (статьи с категориями)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</w:t>
            </w:r>
          </w:p>
        </w:tc>
        <w:tc>
          <w:tcPr>
            <w:tcW w:w="1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Завершен</w:t>
            </w:r>
          </w:p>
        </w:tc>
      </w:tr>
      <w:tr>
        <w:trPr>
          <w:trHeight w:val="315"/>
        </w:trPr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34</w:t>
            </w:r>
          </w:p>
        </w:tc>
        <w:tc>
          <w:tcPr>
            <w:tcW w:w="4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 журнала аудита действий администраторов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1</w:t>
            </w:r>
          </w:p>
        </w:tc>
        <w:tc>
          <w:tcPr>
            <w:tcW w:w="1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Завершен</w:t>
            </w:r>
          </w:p>
        </w:tc>
      </w:tr>
      <w:tr>
        <w:trPr>
          <w:trHeight w:val="315"/>
        </w:trPr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35</w:t>
            </w:r>
          </w:p>
        </w:tc>
        <w:tc>
          <w:tcPr>
            <w:tcW w:w="4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 модуля управления пользователями панели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1</w:t>
            </w:r>
          </w:p>
        </w:tc>
        <w:tc>
          <w:tcPr>
            <w:tcW w:w="1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Завершен</w:t>
            </w:r>
          </w:p>
        </w:tc>
      </w:tr>
      <w:tr>
        <w:trPr>
          <w:trHeight w:val="315"/>
        </w:trPr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36</w:t>
            </w:r>
          </w:p>
        </w:tc>
        <w:tc>
          <w:tcPr>
            <w:tcW w:w="4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 Telegram-бота приёма заявок (диалоговый сценарий, 9 команд, пошаговое анкетирование)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5</w:t>
            </w:r>
          </w:p>
        </w:tc>
        <w:tc>
          <w:tcPr>
            <w:tcW w:w="1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Завершен</w:t>
            </w:r>
          </w:p>
        </w:tc>
      </w:tr>
      <w:tr>
        <w:trPr>
          <w:trHeight w:val="315"/>
        </w:trPr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37</w:t>
            </w:r>
          </w:p>
        </w:tc>
        <w:tc>
          <w:tcPr>
            <w:tcW w:w="4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 Telegram Mini App (пошаговая подача заявки, «Мои заявки», отправка отзыва)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5</w:t>
            </w:r>
          </w:p>
        </w:tc>
        <w:tc>
          <w:tcPr>
            <w:tcW w:w="1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Завершен</w:t>
            </w:r>
          </w:p>
        </w:tc>
      </w:tr>
      <w:tr>
        <w:trPr>
          <w:trHeight w:val="315"/>
        </w:trPr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38</w:t>
            </w:r>
          </w:p>
        </w:tc>
        <w:tc>
          <w:tcPr>
            <w:tcW w:w="4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 публичного веб-клиента и посадочной страницы с редактированием из панели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3</w:t>
            </w:r>
          </w:p>
        </w:tc>
        <w:tc>
          <w:tcPr>
            <w:tcW w:w="1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Завершен</w:t>
            </w:r>
          </w:p>
        </w:tc>
      </w:tr>
      <w:tr>
        <w:trPr>
          <w:trHeight w:val="315"/>
        </w:trPr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39</w:t>
            </w:r>
          </w:p>
        </w:tc>
        <w:tc>
          <w:tcPr>
            <w:tcW w:w="4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 импорта календаря мероприятий из Excel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</w:t>
            </w:r>
          </w:p>
        </w:tc>
        <w:tc>
          <w:tcPr>
            <w:tcW w:w="1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Завершен</w:t>
            </w:r>
          </w:p>
        </w:tc>
      </w:tr>
      <w:tr>
        <w:trPr>
          <w:trHeight w:val="315"/>
        </w:trPr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40</w:t>
            </w:r>
          </w:p>
        </w:tc>
        <w:tc>
          <w:tcPr>
            <w:tcW w:w="4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Реализация еженедельного автоматического отчёта администраторам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1</w:t>
            </w:r>
          </w:p>
        </w:tc>
        <w:tc>
          <w:tcPr>
            <w:tcW w:w="1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Завершен</w:t>
            </w:r>
          </w:p>
        </w:tc>
      </w:tr>
      <w:tr>
        <w:trPr>
          <w:trHeight w:val="315"/>
        </w:trPr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41</w:t>
            </w:r>
          </w:p>
        </w:tc>
        <w:tc>
          <w:tcPr>
            <w:tcW w:w="4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Реализация согласия на обработку персональных данных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1</w:t>
            </w:r>
          </w:p>
        </w:tc>
        <w:tc>
          <w:tcPr>
            <w:tcW w:w="1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Завершен</w:t>
            </w:r>
          </w:p>
        </w:tc>
      </w:tr>
      <w:tr>
        <w:trPr>
          <w:trHeight w:val="315"/>
        </w:trPr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42</w:t>
            </w:r>
          </w:p>
        </w:tc>
        <w:tc>
          <w:tcPr>
            <w:tcW w:w="4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Реализация мер безопасности (JWT, ограничение частоты запросов, валидация загружаемых файлов)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Разработка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</w:t>
            </w:r>
          </w:p>
        </w:tc>
        <w:tc>
          <w:tcPr>
            <w:tcW w:w="1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Завершен</w:t>
            </w:r>
          </w:p>
        </w:tc>
      </w:tr>
      <w:tr>
        <w:trPr>
          <w:trHeight w:val="315"/>
        </w:trPr>
        <w:tc>
          <w:tcPr>
            <w:tcW w:w="708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Итого по категории «Разработка»: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74</w:t>
            </w:r>
          </w:p>
        </w:tc>
        <w:tc>
          <w:tcPr>
            <w:tcW w:w="1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>
        <w:trPr>
          <w:trHeight w:val="315"/>
        </w:trPr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43</w:t>
            </w:r>
          </w:p>
        </w:tc>
        <w:tc>
          <w:tcPr>
            <w:tcW w:w="4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Функциональное тестирование модулей и сквозных сценариев бронирования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Тестирование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4</w:t>
            </w:r>
          </w:p>
        </w:tc>
        <w:tc>
          <w:tcPr>
            <w:tcW w:w="1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Завершен</w:t>
            </w:r>
          </w:p>
        </w:tc>
      </w:tr>
      <w:tr>
        <w:trPr>
          <w:trHeight w:val="315"/>
        </w:trPr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44</w:t>
            </w:r>
          </w:p>
        </w:tc>
        <w:tc>
          <w:tcPr>
            <w:tcW w:w="4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Опытная эксплуатация, отладка и запуск системы в промышленную эксплуатацию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Тестирование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4</w:t>
            </w:r>
          </w:p>
        </w:tc>
        <w:tc>
          <w:tcPr>
            <w:tcW w:w="1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Завершен</w:t>
            </w:r>
          </w:p>
        </w:tc>
      </w:tr>
      <w:tr>
        <w:trPr>
          <w:trHeight w:val="315"/>
        </w:trPr>
        <w:tc>
          <w:tcPr>
            <w:tcW w:w="708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Итого по категории «Тестирование»: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8</w:t>
            </w:r>
          </w:p>
        </w:tc>
        <w:tc>
          <w:tcPr>
            <w:tcW w:w="1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>
        <w:trPr>
          <w:trHeight w:val="315"/>
        </w:trPr>
        <w:tc>
          <w:tcPr>
            <w:tcW w:w="708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DD7EE"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ИТОГО трудозатрат: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DD7EE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112</w:t>
            </w:r>
          </w:p>
        </w:tc>
        <w:tc>
          <w:tcPr>
            <w:tcW w:w="1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DD7EE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</w:tbl>
    <w:p>
      <w:pPr>
        <w:spacing w:after="0"/>
        <w:jc w:val="both"/>
        <w:rPr>
          <w:rFonts w:ascii="Times New Roman" w:eastAsia="Times New Roman" w:hAnsi="Times New Roman" w:cs="Times New Roman"/>
        </w:rPr>
      </w:pPr>
    </w:p>
    <w:p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Общий объём трудозатрат по Договору составил 112 (сто двенадцать) человеко-часов, что соответствует 14 (четырнадцати) рабочим дням или 2 (двум) календарным неделям работ.</w:t>
      </w:r>
    </w:p>
    <w:p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Разработанное программное обеспечение включает: серверную часть (REST API, 79 методов), панель администратора, Telegram-бота, Telegram Mini App для заказчиков и публичный веб-клиент.</w:t>
      </w:r>
    </w:p>
    <w:p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Все вышеуказанные работы выполнены и функционируют в штатном режиме.</w:t>
      </w:r>
    </w:p>
    <w:p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Заказчик не имеет никаких претензий к качеству и количеству выполненных работ.</w:t>
      </w:r>
    </w:p>
    <w:p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Настоящий Акт составлен в двух экземплярах, имеющих одинаковую юридическую силу: по одному экземпляру для каждой из Сторон.</w:t>
      </w:r>
    </w:p>
    <w:tbl>
      <w:tblPr>
        <w:tblStyle w:val="TableNormal"/>
        <w:tblW w:w="11217" w:type="dxa"/>
        <w:tblInd w:w="-677" w:type="dxa"/>
        <w:tblLayout w:type="fixed"/>
        <w:tblLook w:val="04A0" w:firstRow="1" w:lastRow="0" w:firstColumn="1" w:lastColumn="0" w:noHBand="0" w:noVBand="1"/>
      </w:tblPr>
      <w:tblGrid>
        <w:gridCol w:w="5259"/>
        <w:gridCol w:w="5958"/>
      </w:tblGrid>
      <w:tr w:rsidR="004E2426" w:rsidRPr="004E2426" w14:paraId="33027ECA" w14:textId="77777777" w:rsidTr="00A05126">
        <w:trPr>
          <w:cantSplit/>
          <w:trHeight w:val="644"/>
        </w:trPr>
        <w:tc>
          <w:tcPr>
            <w:tcW w:w="525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96A8ED" w14:textId="49D00548" w:rsidR="004E2426" w:rsidRPr="004E2426" w:rsidRDefault="004E2426" w:rsidP="00A05126">
            <w:pPr>
              <w:pStyle w:val="11"/>
              <w:ind w:leftChars="30" w:left="66" w:right="-207"/>
              <w:jc w:val="center"/>
              <w:rPr>
                <w:b/>
                <w:sz w:val="20"/>
                <w:szCs w:val="20"/>
              </w:rPr>
            </w:pPr>
            <w:r w:rsidRPr="004E2426">
              <w:rPr>
                <w:b/>
                <w:sz w:val="20"/>
                <w:szCs w:val="20"/>
              </w:rPr>
              <w:t xml:space="preserve">  «______________________________»</w:t>
            </w:r>
          </w:p>
          <w:p w14:paraId="3BDB70F4" w14:textId="77777777" w:rsidR="004E2426" w:rsidRPr="004E2426" w:rsidRDefault="004E2426" w:rsidP="00A05126">
            <w:pPr>
              <w:pStyle w:val="11"/>
              <w:ind w:leftChars="30" w:left="66" w:right="-207"/>
              <w:jc w:val="center"/>
              <w:rPr>
                <w:b/>
                <w:sz w:val="20"/>
                <w:szCs w:val="20"/>
              </w:rPr>
            </w:pPr>
            <w:r w:rsidRPr="004E2426">
              <w:rPr>
                <w:b/>
                <w:sz w:val="20"/>
                <w:szCs w:val="20"/>
              </w:rPr>
              <w:t>Директор</w:t>
            </w:r>
          </w:p>
          <w:p w14:paraId="5FDE53FB" w14:textId="3AB194D0" w:rsidR="004E2426" w:rsidRDefault="004E2426" w:rsidP="00A05126">
            <w:pPr>
              <w:pStyle w:val="11"/>
              <w:ind w:leftChars="30" w:left="66" w:right="-207"/>
              <w:rPr>
                <w:b/>
                <w:sz w:val="20"/>
                <w:szCs w:val="20"/>
              </w:rPr>
            </w:pPr>
            <w:r w:rsidRPr="004E2426">
              <w:rPr>
                <w:b/>
                <w:sz w:val="20"/>
                <w:szCs w:val="20"/>
              </w:rPr>
              <w:t xml:space="preserve">       </w:t>
            </w:r>
          </w:p>
          <w:p w14:paraId="0CA0C5D9" w14:textId="77777777" w:rsidR="004256F8" w:rsidRPr="004E2426" w:rsidRDefault="004256F8" w:rsidP="00A05126">
            <w:pPr>
              <w:pStyle w:val="11"/>
              <w:ind w:leftChars="30" w:left="66" w:right="-207"/>
              <w:rPr>
                <w:b/>
                <w:sz w:val="20"/>
                <w:szCs w:val="20"/>
              </w:rPr>
            </w:pPr>
          </w:p>
          <w:p w14:paraId="6F489B06" w14:textId="77777777" w:rsidR="004E2426" w:rsidRPr="004E2426" w:rsidRDefault="004E2426" w:rsidP="00A05126">
            <w:pPr>
              <w:pStyle w:val="11"/>
              <w:jc w:val="center"/>
              <w:rPr>
                <w:sz w:val="20"/>
                <w:szCs w:val="20"/>
              </w:rPr>
            </w:pPr>
            <w:r w:rsidRPr="004E2426">
              <w:rPr>
                <w:b/>
                <w:sz w:val="20"/>
                <w:szCs w:val="20"/>
              </w:rPr>
              <w:t xml:space="preserve">          ___________________________ /________________/</w:t>
            </w:r>
          </w:p>
        </w:tc>
        <w:tc>
          <w:tcPr>
            <w:tcW w:w="5958" w:type="dxa"/>
            <w:tcBorders>
              <w:top w:val="nil"/>
              <w:left w:val="nil"/>
              <w:bottom w:val="nil"/>
              <w:right w:val="nil"/>
            </w:tcBorders>
          </w:tcPr>
          <w:p w14:paraId="4F702306" w14:textId="7634818F" w:rsidR="004E2426" w:rsidRPr="004E2426" w:rsidRDefault="004E2426" w:rsidP="00A05126">
            <w:pPr>
              <w:pStyle w:val="11"/>
              <w:ind w:leftChars="30" w:left="66" w:right="-207"/>
              <w:jc w:val="center"/>
              <w:rPr>
                <w:b/>
                <w:bCs/>
                <w:sz w:val="20"/>
                <w:szCs w:val="20"/>
              </w:rPr>
            </w:pPr>
            <w:r w:rsidRPr="004E2426">
              <w:rPr>
                <w:b/>
                <w:bCs/>
                <w:sz w:val="20"/>
                <w:szCs w:val="20"/>
              </w:rPr>
              <w:t>«</w:t>
            </w:r>
            <w:r w:rsidR="004256F8">
              <w:rPr>
                <w:b/>
                <w:bCs/>
                <w:sz w:val="20"/>
                <w:szCs w:val="20"/>
              </w:rPr>
              <w:t xml:space="preserve"> </w:t>
            </w:r>
            <w:r w:rsidRPr="004E2426">
              <w:rPr>
                <w:b/>
                <w:bCs/>
                <w:sz w:val="20"/>
                <w:szCs w:val="20"/>
              </w:rPr>
              <w:t/>
            </w:r>
            <w:r w:rsidR="004256F8">
              <w:rPr>
                <w:b/>
                <w:bCs/>
                <w:sz w:val="20"/>
                <w:szCs w:val="20"/>
              </w:rPr>
              <w:t>______________________________</w:t>
            </w:r>
            <w:r w:rsidRPr="004E2426">
              <w:rPr>
                <w:b/>
                <w:bCs/>
                <w:sz w:val="20"/>
                <w:szCs w:val="20"/>
              </w:rPr>
              <w:t>»</w:t>
            </w:r>
          </w:p>
          <w:p w14:paraId="1BFC821C" w14:textId="77777777" w:rsidR="004E2426" w:rsidRPr="004E2426" w:rsidRDefault="004E2426" w:rsidP="00A05126">
            <w:pPr>
              <w:pStyle w:val="11"/>
              <w:ind w:leftChars="30" w:left="66" w:right="-207"/>
              <w:jc w:val="center"/>
              <w:rPr>
                <w:b/>
                <w:sz w:val="20"/>
                <w:szCs w:val="20"/>
              </w:rPr>
            </w:pPr>
            <w:r w:rsidRPr="004E2426">
              <w:rPr>
                <w:b/>
                <w:sz w:val="20"/>
                <w:szCs w:val="20"/>
              </w:rPr>
              <w:t>Директор</w:t>
            </w:r>
          </w:p>
          <w:p w14:paraId="5C54D4B5" w14:textId="49A6B70B" w:rsidR="004E2426" w:rsidRDefault="004E2426" w:rsidP="00A05126">
            <w:pPr>
              <w:pStyle w:val="11"/>
              <w:ind w:leftChars="30" w:left="66" w:right="-207"/>
              <w:rPr>
                <w:b/>
                <w:sz w:val="20"/>
                <w:szCs w:val="20"/>
              </w:rPr>
            </w:pPr>
            <w:r w:rsidRPr="004E2426">
              <w:rPr>
                <w:b/>
                <w:sz w:val="20"/>
                <w:szCs w:val="20"/>
              </w:rPr>
              <w:t xml:space="preserve">            </w:t>
            </w:r>
          </w:p>
          <w:p w14:paraId="481CE663" w14:textId="77777777" w:rsidR="004256F8" w:rsidRPr="004E2426" w:rsidRDefault="004256F8" w:rsidP="00A05126">
            <w:pPr>
              <w:pStyle w:val="11"/>
              <w:ind w:leftChars="30" w:left="66" w:right="-207"/>
              <w:rPr>
                <w:b/>
                <w:sz w:val="20"/>
                <w:szCs w:val="20"/>
              </w:rPr>
            </w:pPr>
          </w:p>
          <w:p w14:paraId="3D70FF64" w14:textId="0F9A8CFA" w:rsidR="004E2426" w:rsidRPr="004E2426" w:rsidRDefault="004E2426" w:rsidP="00A05126">
            <w:pPr>
              <w:pStyle w:val="11"/>
              <w:ind w:leftChars="30" w:left="66" w:right="-207"/>
              <w:jc w:val="center"/>
              <w:rPr>
                <w:b/>
                <w:sz w:val="20"/>
                <w:szCs w:val="20"/>
              </w:rPr>
            </w:pPr>
            <w:r w:rsidRPr="004E2426">
              <w:rPr>
                <w:b/>
                <w:sz w:val="20"/>
                <w:szCs w:val="20"/>
              </w:rPr>
              <w:t xml:space="preserve">__________________________ </w:t>
            </w:r>
            <w:r w:rsidR="004256F8">
              <w:rPr>
                <w:b/>
                <w:sz w:val="20"/>
                <w:szCs w:val="20"/>
              </w:rPr>
              <w:t xml:space="preserve">/________________/</w:t>
            </w:r>
            <w:r w:rsidR="004256F8" w:rsidRPr="004E2426">
              <w:rPr>
                <w:b/>
                <w:sz w:val="20"/>
                <w:szCs w:val="20"/>
              </w:rPr>
              <w:t/>
            </w:r>
            <w:r w:rsidRPr="004E2426">
              <w:rPr>
                <w:b/>
                <w:sz w:val="20"/>
                <w:szCs w:val="20"/>
              </w:rPr>
              <w:t xml:space="preserve"> </w:t>
            </w:r>
            <w:r w:rsidR="004256F8">
              <w:rPr>
                <w:b/>
                <w:sz w:val="20"/>
                <w:szCs w:val="20"/>
              </w:rPr>
              <w:t/>
            </w:r>
            <w:r w:rsidRPr="004E2426">
              <w:rPr>
                <w:b/>
                <w:sz w:val="20"/>
                <w:szCs w:val="20"/>
              </w:rPr>
              <w:t/>
            </w:r>
          </w:p>
        </w:tc>
      </w:tr>
      <w:bookmarkEnd w:id="0"/>
    </w:tbl>
    <w:p>
      <w:pPr>
        <w:jc w:val="both"/>
        <w:rPr>
          <w:rFonts w:ascii="Times New Roman" w:eastAsia="Times New Roman" w:hAnsi="Times New Roman" w:cs="Times New Roman"/>
        </w:rPr>
      </w:pPr>
    </w:p>
    <w:sectPr w:rsidR="004E2426" w:rsidRPr="004E2426" w:rsidSect="004256F8">
      <w:pgSz w:w="11906" w:h="16838"/>
      <w:pgMar w:top="720" w:right="1133" w:bottom="720" w:left="1134" w:header="426" w:footer="28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D742E" w14:textId="77777777" w:rsidR="00496B27" w:rsidRDefault="00496B27" w:rsidP="00887BB3">
      <w:pPr>
        <w:spacing w:after="0" w:line="240" w:lineRule="auto"/>
      </w:pPr>
      <w:r>
        <w:separator/>
      </w:r>
    </w:p>
  </w:endnote>
  <w:endnote w:type="continuationSeparator" w:id="0">
    <w:p w14:paraId="6C2BBC14" w14:textId="77777777" w:rsidR="00496B27" w:rsidRDefault="00496B27" w:rsidP="00887B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28952" w14:textId="77777777" w:rsidR="00496B27" w:rsidRDefault="00496B27" w:rsidP="00887BB3">
      <w:pPr>
        <w:spacing w:after="0" w:line="240" w:lineRule="auto"/>
      </w:pPr>
      <w:r>
        <w:separator/>
      </w:r>
    </w:p>
  </w:footnote>
  <w:footnote w:type="continuationSeparator" w:id="0">
    <w:p w14:paraId="56E1B87F" w14:textId="77777777" w:rsidR="00496B27" w:rsidRDefault="00496B27" w:rsidP="00887B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F13EA"/>
    <w:multiLevelType w:val="multilevel"/>
    <w:tmpl w:val="CA9EC8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54FF0C4C"/>
    <w:multiLevelType w:val="multilevel"/>
    <w:tmpl w:val="DD6E6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AB710E"/>
    <w:multiLevelType w:val="hybridMultilevel"/>
    <w:tmpl w:val="CD1C261E"/>
    <w:lvl w:ilvl="0" w:tplc="920C8036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EC7701"/>
    <w:multiLevelType w:val="multilevel"/>
    <w:tmpl w:val="80281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376DD3"/>
    <w:multiLevelType w:val="multilevel"/>
    <w:tmpl w:val="CA9EC8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7DDB0031"/>
    <w:multiLevelType w:val="multilevel"/>
    <w:tmpl w:val="F63AB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768498">
    <w:abstractNumId w:val="5"/>
  </w:num>
  <w:num w:numId="2" w16cid:durableId="409427566">
    <w:abstractNumId w:val="3"/>
  </w:num>
  <w:num w:numId="3" w16cid:durableId="1490513318">
    <w:abstractNumId w:val="0"/>
  </w:num>
  <w:num w:numId="4" w16cid:durableId="423847373">
    <w:abstractNumId w:val="4"/>
  </w:num>
  <w:num w:numId="5" w16cid:durableId="2050914637">
    <w:abstractNumId w:val="1"/>
  </w:num>
  <w:num w:numId="6" w16cid:durableId="15075526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A0E"/>
    <w:rsid w:val="00001C5D"/>
    <w:rsid w:val="00010A86"/>
    <w:rsid w:val="00016CC3"/>
    <w:rsid w:val="00042141"/>
    <w:rsid w:val="00046B8E"/>
    <w:rsid w:val="00092758"/>
    <w:rsid w:val="00096BC6"/>
    <w:rsid w:val="000B57C6"/>
    <w:rsid w:val="001000C0"/>
    <w:rsid w:val="00104802"/>
    <w:rsid w:val="0010692D"/>
    <w:rsid w:val="00144F34"/>
    <w:rsid w:val="00160AD0"/>
    <w:rsid w:val="00160FB5"/>
    <w:rsid w:val="001E6D87"/>
    <w:rsid w:val="001F3B46"/>
    <w:rsid w:val="0022738F"/>
    <w:rsid w:val="00235E8C"/>
    <w:rsid w:val="00252F58"/>
    <w:rsid w:val="00257C36"/>
    <w:rsid w:val="002634BA"/>
    <w:rsid w:val="0027353D"/>
    <w:rsid w:val="00291061"/>
    <w:rsid w:val="0029178D"/>
    <w:rsid w:val="002E46A2"/>
    <w:rsid w:val="0031481A"/>
    <w:rsid w:val="003202D7"/>
    <w:rsid w:val="003273DA"/>
    <w:rsid w:val="00343B55"/>
    <w:rsid w:val="0035441D"/>
    <w:rsid w:val="00366E61"/>
    <w:rsid w:val="00410DFC"/>
    <w:rsid w:val="004256F8"/>
    <w:rsid w:val="00490368"/>
    <w:rsid w:val="00496B27"/>
    <w:rsid w:val="004971D4"/>
    <w:rsid w:val="004B2004"/>
    <w:rsid w:val="004C23D2"/>
    <w:rsid w:val="004C473C"/>
    <w:rsid w:val="004C73CA"/>
    <w:rsid w:val="004E2426"/>
    <w:rsid w:val="0050205D"/>
    <w:rsid w:val="00505B70"/>
    <w:rsid w:val="00510818"/>
    <w:rsid w:val="0055704A"/>
    <w:rsid w:val="00571825"/>
    <w:rsid w:val="005807FB"/>
    <w:rsid w:val="005836D4"/>
    <w:rsid w:val="00585E4A"/>
    <w:rsid w:val="005A2762"/>
    <w:rsid w:val="005B5473"/>
    <w:rsid w:val="005C7E08"/>
    <w:rsid w:val="005D485C"/>
    <w:rsid w:val="005F0428"/>
    <w:rsid w:val="00651584"/>
    <w:rsid w:val="00681D6B"/>
    <w:rsid w:val="00682A08"/>
    <w:rsid w:val="00690EAE"/>
    <w:rsid w:val="00693C01"/>
    <w:rsid w:val="00694C35"/>
    <w:rsid w:val="0069716C"/>
    <w:rsid w:val="006A0B18"/>
    <w:rsid w:val="006E5283"/>
    <w:rsid w:val="007006CA"/>
    <w:rsid w:val="007054CD"/>
    <w:rsid w:val="00722777"/>
    <w:rsid w:val="0074179F"/>
    <w:rsid w:val="007615BB"/>
    <w:rsid w:val="007B0FB3"/>
    <w:rsid w:val="007E1857"/>
    <w:rsid w:val="007F7F84"/>
    <w:rsid w:val="0080186C"/>
    <w:rsid w:val="00830B37"/>
    <w:rsid w:val="00837332"/>
    <w:rsid w:val="008450B2"/>
    <w:rsid w:val="0085427A"/>
    <w:rsid w:val="00887BB3"/>
    <w:rsid w:val="008A22C8"/>
    <w:rsid w:val="008A55BF"/>
    <w:rsid w:val="008C5D48"/>
    <w:rsid w:val="008D249A"/>
    <w:rsid w:val="008E67C9"/>
    <w:rsid w:val="009049BC"/>
    <w:rsid w:val="00914A2E"/>
    <w:rsid w:val="00914DB7"/>
    <w:rsid w:val="009318D5"/>
    <w:rsid w:val="0094158A"/>
    <w:rsid w:val="0096777E"/>
    <w:rsid w:val="0097054E"/>
    <w:rsid w:val="009B1D8E"/>
    <w:rsid w:val="00A0214D"/>
    <w:rsid w:val="00A02413"/>
    <w:rsid w:val="00A104AF"/>
    <w:rsid w:val="00A10716"/>
    <w:rsid w:val="00A10EFD"/>
    <w:rsid w:val="00A549BD"/>
    <w:rsid w:val="00AB70C3"/>
    <w:rsid w:val="00AD3E2F"/>
    <w:rsid w:val="00AE0CC1"/>
    <w:rsid w:val="00AF3EFA"/>
    <w:rsid w:val="00B03CDD"/>
    <w:rsid w:val="00B1370B"/>
    <w:rsid w:val="00BB3265"/>
    <w:rsid w:val="00BC1E13"/>
    <w:rsid w:val="00BD43C5"/>
    <w:rsid w:val="00BD6AFB"/>
    <w:rsid w:val="00BE3AD5"/>
    <w:rsid w:val="00C14493"/>
    <w:rsid w:val="00C32391"/>
    <w:rsid w:val="00C437A5"/>
    <w:rsid w:val="00C51469"/>
    <w:rsid w:val="00CA3A9E"/>
    <w:rsid w:val="00CB6B65"/>
    <w:rsid w:val="00CD2DD9"/>
    <w:rsid w:val="00CF04D3"/>
    <w:rsid w:val="00CF4569"/>
    <w:rsid w:val="00D13062"/>
    <w:rsid w:val="00D65F24"/>
    <w:rsid w:val="00D872CE"/>
    <w:rsid w:val="00D979CB"/>
    <w:rsid w:val="00DB68D6"/>
    <w:rsid w:val="00DC4BBA"/>
    <w:rsid w:val="00DD6A0E"/>
    <w:rsid w:val="00E056DB"/>
    <w:rsid w:val="00E258F3"/>
    <w:rsid w:val="00E32A51"/>
    <w:rsid w:val="00E660EC"/>
    <w:rsid w:val="00ED0990"/>
    <w:rsid w:val="00ED1555"/>
    <w:rsid w:val="00F169D4"/>
    <w:rsid w:val="00F255F1"/>
    <w:rsid w:val="00F3599F"/>
    <w:rsid w:val="00F50966"/>
    <w:rsid w:val="00F55119"/>
    <w:rsid w:val="00F65D81"/>
    <w:rsid w:val="00F869B8"/>
    <w:rsid w:val="00F876C2"/>
    <w:rsid w:val="00FA178B"/>
    <w:rsid w:val="00FB51F5"/>
    <w:rsid w:val="00FE7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E18562"/>
  <w15:chartTrackingRefBased/>
  <w15:docId w15:val="{016A7547-47EC-4937-B41C-EE4FF6085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359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599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western">
    <w:name w:val="western"/>
    <w:basedOn w:val="a"/>
    <w:rsid w:val="00F359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3599F"/>
    <w:rPr>
      <w:b/>
      <w:bCs/>
    </w:rPr>
  </w:style>
  <w:style w:type="paragraph" w:styleId="a4">
    <w:name w:val="Normal (Web)"/>
    <w:basedOn w:val="a"/>
    <w:uiPriority w:val="99"/>
    <w:semiHidden/>
    <w:unhideWhenUsed/>
    <w:rsid w:val="00F359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F35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CA3A9E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CA3A9E"/>
    <w:rPr>
      <w:color w:val="605E5C"/>
      <w:shd w:val="clear" w:color="auto" w:fill="E1DFDD"/>
    </w:rPr>
  </w:style>
  <w:style w:type="paragraph" w:styleId="a8">
    <w:name w:val="List Paragraph"/>
    <w:basedOn w:val="a"/>
    <w:uiPriority w:val="34"/>
    <w:qFormat/>
    <w:rsid w:val="0022738F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887B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887BB3"/>
  </w:style>
  <w:style w:type="paragraph" w:styleId="ab">
    <w:name w:val="footer"/>
    <w:basedOn w:val="a"/>
    <w:link w:val="ac"/>
    <w:uiPriority w:val="99"/>
    <w:unhideWhenUsed/>
    <w:rsid w:val="00887B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887BB3"/>
  </w:style>
  <w:style w:type="paragraph" w:styleId="ad">
    <w:name w:val="Revision"/>
    <w:hidden/>
    <w:uiPriority w:val="99"/>
    <w:semiHidden/>
    <w:rsid w:val="00BD43C5"/>
    <w:pPr>
      <w:spacing w:after="0" w:line="240" w:lineRule="auto"/>
    </w:pPr>
  </w:style>
  <w:style w:type="character" w:styleId="ae">
    <w:name w:val="annotation reference"/>
    <w:basedOn w:val="a0"/>
    <w:uiPriority w:val="99"/>
    <w:semiHidden/>
    <w:unhideWhenUsed/>
    <w:rsid w:val="00BD43C5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BD43C5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BD43C5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BD43C5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BD43C5"/>
    <w:rPr>
      <w:b/>
      <w:bCs/>
      <w:sz w:val="20"/>
      <w:szCs w:val="20"/>
    </w:rPr>
  </w:style>
  <w:style w:type="paragraph" w:customStyle="1" w:styleId="11">
    <w:name w:val="Обычный1"/>
    <w:rsid w:val="0069716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TableNormal">
    <w:name w:val="Table Normal"/>
    <w:semiHidden/>
    <w:rsid w:val="0069716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4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4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32456">
          <w:marLeft w:val="0"/>
          <w:marRight w:val="0"/>
          <w:marTop w:val="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483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6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355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2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5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8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выполненных работ — CRM MDIS</dc:title>
  <dc:subject/>
  <dc:creator/>
  <cp:keywords/>
  <dc:description/>
  <cp:lastModifiedBy/>
  <cp:revision>2</cp:revision>
  <cp:lastPrinted>2026-06-16T11:43:00Z</cp:lastPrinted>
  <dcterms:created xsi:type="dcterms:W3CDTF">2026-06-30T13:56:00Z</dcterms:created>
  <dcterms:modified xsi:type="dcterms:W3CDTF">2026-06-30T13:56:00Z</dcterms:modified>
</cp:coreProperties>
</file>