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32"/>
          <w:shd w:fill="auto" w:val="clear"/>
        </w:rPr>
        <w:t xml:space="preserve">Ahmed Manzar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 Modeling Questions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database to model a cookbook with meal types, recipes, ingredients.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paper to document your data model.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SQL Questions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SQL SELECT statement what are the highlighted text represent?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 AS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.CUSTOMER_ADDRESS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CUSTOMER_V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CUST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‘Home Furnishings’;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highlighted text represent aliases.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Orders and Customers tables:</w:t>
      </w:r>
    </w:p>
    <w:tbl>
      <w:tblPr/>
      <w:tblGrid>
        <w:gridCol w:w="1702"/>
        <w:gridCol w:w="1369"/>
        <w:gridCol w:w="1858"/>
        <w:gridCol w:w="1759"/>
        <w:gridCol w:w="1560"/>
        <w:gridCol w:w="1980"/>
        <w:gridCol w:w="2216"/>
      </w:tblGrid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OrderID</w:t>
            </w:r>
          </w:p>
        </w:tc>
        <w:tc>
          <w:tcPr>
            <w:tcW w:w="1858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3319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OrderDate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10308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1996-09-18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10309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1996-09-19</w:t>
            </w:r>
          </w:p>
        </w:tc>
      </w:tr>
      <w:tr>
        <w:trPr>
          <w:trHeight w:val="1" w:hRule="atLeast"/>
          <w:jc w:val="left"/>
        </w:trPr>
        <w:tc>
          <w:tcPr>
            <w:tcW w:w="3071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10310</w:t>
            </w:r>
          </w:p>
        </w:tc>
        <w:tc>
          <w:tcPr>
            <w:tcW w:w="1858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</w:tc>
        <w:tc>
          <w:tcPr>
            <w:tcW w:w="3319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1996-09-20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CustomerID</w:t>
            </w:r>
          </w:p>
        </w:tc>
        <w:tc>
          <w:tcPr>
            <w:tcW w:w="4986" w:type="dxa"/>
            <w:gridSpan w:val="3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CustomerName</w:t>
            </w:r>
          </w:p>
        </w:tc>
        <w:tc>
          <w:tcPr>
            <w:tcW w:w="3540" w:type="dxa"/>
            <w:gridSpan w:val="2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ContactName</w:t>
            </w:r>
          </w:p>
        </w:tc>
        <w:tc>
          <w:tcPr>
            <w:tcW w:w="2216" w:type="dxa"/>
            <w:tcBorders>
              <w:top w:val="single" w:color="555555" w:sz="6"/>
              <w:left w:val="single" w:color="555555" w:sz="6"/>
              <w:bottom w:val="single" w:color="555555" w:sz="6"/>
              <w:right w:val="single" w:color="555555" w:sz="6"/>
            </w:tcBorders>
            <w:shd w:color="auto" w:fill="55555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FFFFFF"/>
                <w:spacing w:val="0"/>
                <w:position w:val="0"/>
                <w:sz w:val="19"/>
                <w:shd w:fill="auto" w:val="clear"/>
              </w:rPr>
              <w:t xml:space="preserve">Country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Alfreds Futterkiste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Maria Anders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Germany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 Emparedados y helados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Ana Trujillo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1f1f1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  <w:tr>
        <w:trPr>
          <w:trHeight w:val="1" w:hRule="atLeast"/>
          <w:jc w:val="left"/>
        </w:trPr>
        <w:tc>
          <w:tcPr>
            <w:tcW w:w="1702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4986" w:type="dxa"/>
            <w:gridSpan w:val="3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 Taquería</w:t>
            </w:r>
          </w:p>
        </w:tc>
        <w:tc>
          <w:tcPr>
            <w:tcW w:w="3540" w:type="dxa"/>
            <w:gridSpan w:val="2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Antonio Moreno</w:t>
            </w:r>
          </w:p>
        </w:tc>
        <w:tc>
          <w:tcPr>
            <w:tcW w:w="2216" w:type="dxa"/>
            <w:tcBorders>
              <w:top w:val="single" w:color="d4d4d4" w:sz="6"/>
              <w:left w:val="single" w:color="d4d4d4" w:sz="6"/>
              <w:bottom w:val="single" w:color="d4d4d4" w:sz="6"/>
              <w:right w:val="single" w:color="d4d4d4" w:sz="6"/>
            </w:tcBorders>
            <w:shd w:color="auto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53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404040"/>
                <w:spacing w:val="0"/>
                <w:position w:val="0"/>
                <w:sz w:val="19"/>
                <w:shd w:fill="auto" w:val="clear"/>
              </w:rPr>
              <w:t xml:space="preserve">Mexico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SELECT Orders.OrderID, Customers.CustomerName, Orders.OrderDate</w:t>
        <w:br/>
        <w:t xml:space="preserve">FROM Orders</w:t>
        <w:br/>
        <w:t xml:space="preserve">INNER JOIN Customers</w:t>
        <w:br/>
        <w:t xml:space="preserve">ON Orders.CustomerID=Customers.CustomerID;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It will retrun OrderID, CustomerName, OrderDate columns.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the result set be given the following SQL SELECT statement?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SELECT Orders.OrderID, Customers.CustomerName, Orders.OrderDate</w:t>
        <w:br/>
        <w:t xml:space="preserve">FROM Orders</w:t>
        <w:br/>
        <w:t xml:space="preserve">LEFT JOIN Customers</w:t>
        <w:br/>
        <w:t xml:space="preserve">ON Orders.CustomerID=Customers.CustomerID;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Left outer join return all the rows from the left the table and matching rows from the right table. In this case as the rows are same it will return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FFFFFF" w:val="clear"/>
        </w:rPr>
        <w:t xml:space="preserve">retrun OrderID, CustomerName, OrderDate columns.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Entity Framework Questions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the following Entity Framework Object Services provide for your application in regards to data from a database?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?????????????????????????????</w:t>
      </w:r>
    </w:p>
    <w:p>
      <w:pPr>
        <w:numPr>
          <w:ilvl w:val="0"/>
          <w:numId w:val="4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Tracking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tracking is a concept  in Entity Framework; it retrieve data from </w:t>
        <w:tab/>
        <w:tab/>
        <w:tab/>
        <w:t xml:space="preserve">database, update properties on object and save the changes in the database.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identities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Identities are the primary key and the foregn key for the entity. It has </w:t>
        <w:tab/>
        <w:tab/>
        <w:tab/>
        <w:t xml:space="preserve">to be defined when objects are initiated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code first data model which has a Project class that can contain a bunch of tasks.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???????????????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Object Orientation Questions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basic concepts of OOP?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concept of OOP includes object, class, abstraction, encapsualtion, </w:t>
        <w:tab/>
        <w:t xml:space="preserve">polymorphism, inheritence.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program behavior into your C# class?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 are created to program behavior into C#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method overriding.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 overriding is a feature that allows you to invoke functions that </w:t>
        <w:tab/>
        <w:t xml:space="preserve">belong to different classes in the same hierarchy of inheritance using the </w:t>
        <w:tab/>
        <w:t xml:space="preserve">base class reference.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Inheritance?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Inheritance  is the ability to create a class that inherits attributes and </w:t>
        <w:tab/>
        <w:t xml:space="preserve">behaviors from an existing class.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abstract class?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bstract class is a special type of class which cannot be instantiated and acts </w:t>
        <w:tab/>
        <w:t xml:space="preserve">as a base class for other classes. Abstract class members marked as abstract </w:t>
        <w:tab/>
        <w:t xml:space="preserve">must be implemented by derived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MVC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an example URL that would call the following controller method, assuming the default routes have been configured?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localhost:somenumber/catalog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II:  What HTTP Verb is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httpGet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CatalogController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: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Controller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ActionResult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Specifications(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id)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 =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SpecModel(id);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View();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Examine the following View for an MVC Application: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@model 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IEnumerable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&lt;MVCGuidedLab.Models.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FFFFFF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ViewBag.Title =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"Index"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Index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h2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 New"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"Create"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p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="table"&gt;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Html.DisplayNameFor(model =&gt; model.Value)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item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Model) {Go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Html.DisplayFor(modelItem =&gt; item.Value)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"Edit"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"Details"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 |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00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Html.ActionLink(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FFFFFF" w:val="clear"/>
        </w:rPr>
        <w:t xml:space="preserve">"Delete"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{ id=item.Id 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td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tr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nsolas" w:hAnsi="Consolas" w:cs="Consolas" w:eastAsia="Consolas"/>
          <w:color w:val="800000"/>
          <w:spacing w:val="0"/>
          <w:position w:val="0"/>
          <w:sz w:val="20"/>
          <w:shd w:fill="FFFFFF" w:val="clear"/>
        </w:rPr>
        <w:t xml:space="preserve">table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is the Model?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model a single object, or a sequence?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is single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properties are on the items in the model?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Programming Exercises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in this exam, you’ll create a fork of a repository, make modifications to the project in that repository, and submit a pull request with your changes.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We’ll walk you through the github workflow for those pieces. However, the code will be yours.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Github.com and fork the repository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https://github.com/BillWagner/ExperienceITExam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clone your fork to your desktop. You’ll do that by clicking the “Clone in Desktop” button on the github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do your work.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Loops project.  The Main method has comments that describe what you should do.  Make your changes.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Extension methods project.  The Main method has comments that describe the code you should add.  Make your changes.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Lazy Evaluation project. The Main method has comments that describe the code you should add.  Make those changes as well.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program.cs file in the Query Expresssions project.  As before, the Main method has comments that describe the code you should or change. 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new ASP.NET MVC project and add it to the solution. Add a controller called DiceRoll controller.  Modify the index method and the index view to display all the combinations of results from rolling 2 six-sided dice.  (For example, { 1, 1}, {1, 2}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your changes, and then push them to github.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now look at your changes, and see how you did.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5">
    <w:abstractNumId w:val="78"/>
  </w:num>
  <w:num w:numId="7">
    <w:abstractNumId w:val="72"/>
  </w:num>
  <w:num w:numId="37">
    <w:abstractNumId w:val="66"/>
  </w:num>
  <w:num w:numId="40">
    <w:abstractNumId w:val="60"/>
  </w:num>
  <w:num w:numId="42">
    <w:abstractNumId w:val="54"/>
  </w:num>
  <w:num w:numId="44">
    <w:abstractNumId w:val="48"/>
  </w:num>
  <w:num w:numId="47">
    <w:abstractNumId w:val="42"/>
  </w:num>
  <w:num w:numId="49">
    <w:abstractNumId w:val="36"/>
  </w:num>
  <w:num w:numId="51">
    <w:abstractNumId w:val="30"/>
  </w:num>
  <w:num w:numId="53">
    <w:abstractNumId w:val="24"/>
  </w:num>
  <w:num w:numId="56">
    <w:abstractNumId w:val="18"/>
  </w:num>
  <w:num w:numId="65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BillWagner/ExperienceITExa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