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E5842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&amp; Old Country Narratives — 1620–1630</w:t>
      </w:r>
    </w:p>
    <w:p w14:paraId="737CA567" w14:textId="77777777" w:rsidR="00B565A0" w:rsidRPr="00B565A0" w:rsidRDefault="00B565A0" w:rsidP="00B565A0">
      <w:r w:rsidRPr="00B565A0">
        <w:rPr>
          <w:i/>
          <w:iCs/>
        </w:rPr>
        <w:t>Headcounts, drivers, &amp; a working timeline for the decade</w:t>
      </w:r>
    </w:p>
    <w:p w14:paraId="0FE260EC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(</w:t>
      </w:r>
      <w:proofErr w:type="gramStart"/>
      <w:r w:rsidRPr="00B565A0">
        <w:rPr>
          <w:b/>
          <w:bCs/>
        </w:rPr>
        <w:t>Americas) —</w:t>
      </w:r>
      <w:proofErr w:type="gramEnd"/>
      <w:r w:rsidRPr="00B565A0">
        <w:rPr>
          <w:b/>
          <w:bCs/>
        </w:rPr>
        <w:t xml:space="preserve"> headcounts (sketch)</w:t>
      </w:r>
    </w:p>
    <w:p w14:paraId="7AAD04FD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Indigenous peoples</w:t>
      </w:r>
      <w:r w:rsidRPr="00B565A0">
        <w:t xml:space="preserve"> remain the overwhelming majority; alliances and rivalries shape every colonial foothold.</w:t>
      </w:r>
    </w:p>
    <w:p w14:paraId="5AA55425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Virginia</w:t>
      </w:r>
      <w:r w:rsidRPr="00B565A0">
        <w:t xml:space="preserve"> grows through tobacco and headrights but stays </w:t>
      </w:r>
      <w:proofErr w:type="gramStart"/>
      <w:r w:rsidRPr="00B565A0">
        <w:t>dispersed;</w:t>
      </w:r>
      <w:proofErr w:type="gramEnd"/>
      <w:r w:rsidRPr="00B565A0">
        <w:t xml:space="preserve"> mortality high.</w:t>
      </w:r>
    </w:p>
    <w:p w14:paraId="139A018F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Plymouth</w:t>
      </w:r>
      <w:r w:rsidRPr="00B565A0">
        <w:t xml:space="preserve"> is tiny but </w:t>
      </w:r>
      <w:proofErr w:type="gramStart"/>
      <w:r w:rsidRPr="00B565A0">
        <w:t>cohesive;</w:t>
      </w:r>
      <w:proofErr w:type="gramEnd"/>
      <w:r w:rsidRPr="00B565A0">
        <w:t xml:space="preserve"> survival rests on Wampanoag diplomacy and seasonal skill.</w:t>
      </w:r>
    </w:p>
    <w:p w14:paraId="163A96EE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New Netherland</w:t>
      </w:r>
      <w:r w:rsidRPr="00B565A0">
        <w:t xml:space="preserve"> is a trading outpost network—Fort Orange (1624) upriver; New Amsterdam (1626) at the estuary; population modest and mercantile.</w:t>
      </w:r>
    </w:p>
    <w:p w14:paraId="60BCE2FA" w14:textId="77777777" w:rsidR="00B565A0" w:rsidRPr="00B565A0" w:rsidRDefault="00B565A0" w:rsidP="00B565A0">
      <w:pPr>
        <w:numPr>
          <w:ilvl w:val="0"/>
          <w:numId w:val="1"/>
        </w:numPr>
      </w:pPr>
      <w:r w:rsidRPr="00B565A0">
        <w:rPr>
          <w:b/>
          <w:bCs/>
        </w:rPr>
        <w:t>Quebec</w:t>
      </w:r>
      <w:r w:rsidRPr="00B565A0">
        <w:t xml:space="preserve"> endures as a small, alliance-anchored post; </w:t>
      </w:r>
      <w:r w:rsidRPr="00B565A0">
        <w:rPr>
          <w:b/>
          <w:bCs/>
        </w:rPr>
        <w:t>St. Augustine</w:t>
      </w:r>
      <w:r w:rsidRPr="00B565A0">
        <w:t xml:space="preserve"> persists as a military-religious node.</w:t>
      </w:r>
    </w:p>
    <w:p w14:paraId="495C8BB4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— drivers</w:t>
      </w:r>
    </w:p>
    <w:p w14:paraId="7E684E08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Tobacco prices and labor demand spread riverside farms; private landholding accelerates.</w:t>
      </w:r>
    </w:p>
    <w:p w14:paraId="02867A5A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WIC charter (1621) energizes Dutch Atlantic trade; 1629 patroonship charter floats manorial experiments.</w:t>
      </w:r>
    </w:p>
    <w:p w14:paraId="7C108278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Covenant church life at Plymouth binds settlers to shared discipline and relief.</w:t>
      </w:r>
    </w:p>
    <w:p w14:paraId="206A2325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Trade corridors (beaver, fish, timber, salt) pull people to specific landings and inlets.</w:t>
      </w:r>
    </w:p>
    <w:p w14:paraId="22D2FC10" w14:textId="77777777" w:rsidR="00B565A0" w:rsidRPr="00B565A0" w:rsidRDefault="00B565A0" w:rsidP="00B565A0">
      <w:pPr>
        <w:numPr>
          <w:ilvl w:val="0"/>
          <w:numId w:val="2"/>
        </w:numPr>
      </w:pPr>
      <w:r w:rsidRPr="00B565A0">
        <w:t>Disease and war shocks (e.</w:t>
      </w:r>
      <w:proofErr w:type="gramStart"/>
      <w:r w:rsidRPr="00B565A0">
        <w:t>g.,</w:t>
      </w:r>
      <w:proofErr w:type="gramEnd"/>
      <w:r w:rsidRPr="00B565A0">
        <w:t xml:space="preserve"> 1622 in Virginia) repeatedly reset settlement patterns.</w:t>
      </w:r>
    </w:p>
    <w:p w14:paraId="131CBF71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New Country — timeline, 1620–1630 (selected)</w:t>
      </w:r>
    </w:p>
    <w:p w14:paraId="50E90C6B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1620</w:t>
      </w:r>
      <w:r w:rsidRPr="00B565A0">
        <w:t xml:space="preserve"> — Mayflower lands; winter 1620–21 severe; Wampanoag diplomacy follows.</w:t>
      </w:r>
    </w:p>
    <w:p w14:paraId="178E51D2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1621</w:t>
      </w:r>
      <w:r w:rsidRPr="00B565A0">
        <w:t xml:space="preserve"> — Dutch West India Company chartered; fur and Atlantic schemes expand.</w:t>
      </w:r>
    </w:p>
    <w:p w14:paraId="49E59CD0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1622</w:t>
      </w:r>
      <w:r w:rsidRPr="00B565A0">
        <w:t xml:space="preserve"> — Powhatan/Opechancanough assault in Virginia; colony regroups under arms.</w:t>
      </w:r>
    </w:p>
    <w:p w14:paraId="08BDA1E5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1624</w:t>
      </w:r>
      <w:r w:rsidRPr="00B565A0">
        <w:t xml:space="preserve"> — Virginia becomes a royal </w:t>
      </w:r>
      <w:proofErr w:type="gramStart"/>
      <w:r w:rsidRPr="00B565A0">
        <w:t>colony;</w:t>
      </w:r>
      <w:proofErr w:type="gramEnd"/>
      <w:r w:rsidRPr="00B565A0">
        <w:t xml:space="preserve"> Fort Orange active upriver.</w:t>
      </w:r>
    </w:p>
    <w:p w14:paraId="6DF888DC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1625</w:t>
      </w:r>
      <w:r w:rsidRPr="00B565A0">
        <w:t xml:space="preserve"> — New Amsterdam grows at the tip of Manhattan.</w:t>
      </w:r>
    </w:p>
    <w:p w14:paraId="72A74260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lastRenderedPageBreak/>
        <w:t>1626</w:t>
      </w:r>
      <w:r w:rsidRPr="00B565A0">
        <w:t xml:space="preserve"> — Peter Minuit’s “purchase” of Manhattan; beaver trade organizes around the post.</w:t>
      </w:r>
    </w:p>
    <w:p w14:paraId="15AA50CB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1628</w:t>
      </w:r>
      <w:r w:rsidRPr="00B565A0">
        <w:t xml:space="preserve"> — Naumkeag (Salem) planted under Endecott.</w:t>
      </w:r>
    </w:p>
    <w:p w14:paraId="41EA2F39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1629</w:t>
      </w:r>
      <w:r w:rsidRPr="00B565A0">
        <w:t xml:space="preserve"> — Massachusetts Bay charter; Dutch patroonship charter; migration preparations.</w:t>
      </w:r>
    </w:p>
    <w:p w14:paraId="50226F61" w14:textId="77777777" w:rsidR="00B565A0" w:rsidRPr="00B565A0" w:rsidRDefault="00B565A0" w:rsidP="00B565A0">
      <w:pPr>
        <w:numPr>
          <w:ilvl w:val="0"/>
          <w:numId w:val="3"/>
        </w:numPr>
      </w:pPr>
      <w:r w:rsidRPr="00B565A0">
        <w:rPr>
          <w:b/>
          <w:bCs/>
        </w:rPr>
        <w:t>1630</w:t>
      </w:r>
      <w:r w:rsidRPr="00B565A0">
        <w:t xml:space="preserve"> — Winthrop fleet arrives in the Bay; Boston founded (anchor point for next decade).</w:t>
      </w:r>
    </w:p>
    <w:p w14:paraId="5417B5A0" w14:textId="77777777" w:rsidR="00B565A0" w:rsidRPr="00B565A0" w:rsidRDefault="00000000" w:rsidP="00B565A0">
      <w:r>
        <w:pict w14:anchorId="56B5D4B7">
          <v:rect id="_x0000_i1025" style="width:0;height:1.5pt" o:hralign="center" o:hrstd="t" o:hr="t" fillcolor="#a0a0a0" stroked="f"/>
        </w:pict>
      </w:r>
    </w:p>
    <w:p w14:paraId="2C9FAFB7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Old Country (</w:t>
      </w:r>
      <w:proofErr w:type="gramStart"/>
      <w:r w:rsidRPr="00B565A0">
        <w:rPr>
          <w:b/>
          <w:bCs/>
        </w:rPr>
        <w:t>Europe) —</w:t>
      </w:r>
      <w:proofErr w:type="gramEnd"/>
      <w:r w:rsidRPr="00B565A0">
        <w:rPr>
          <w:b/>
          <w:bCs/>
        </w:rPr>
        <w:t xml:space="preserve"> drivers</w:t>
      </w:r>
    </w:p>
    <w:p w14:paraId="0524CB3D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Thirty Years’ War</w:t>
      </w:r>
      <w:r w:rsidRPr="00B565A0">
        <w:t xml:space="preserve"> redraws power and devastates corridors from Bohemia to the Rhine.</w:t>
      </w:r>
    </w:p>
    <w:p w14:paraId="6F9588C6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t xml:space="preserve">The </w:t>
      </w:r>
      <w:r w:rsidRPr="00B565A0">
        <w:rPr>
          <w:b/>
          <w:bCs/>
        </w:rPr>
        <w:t>Dutch Republic</w:t>
      </w:r>
      <w:r w:rsidRPr="00B565A0">
        <w:t xml:space="preserve"> leans into maritime trade and finance; truce with Spain ends (1621).</w:t>
      </w:r>
    </w:p>
    <w:p w14:paraId="56ACF4D0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England</w:t>
      </w:r>
      <w:r w:rsidRPr="00B565A0">
        <w:t xml:space="preserve"> wrestles with revenue and religion (Petition of Right 1628; Charles I’s Personal Rule 1629).</w:t>
      </w:r>
    </w:p>
    <w:p w14:paraId="4438A428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>France</w:t>
      </w:r>
      <w:r w:rsidRPr="00B565A0">
        <w:t xml:space="preserve"> consolidates under Richelieu (from 1624), shaping Atlantic priorities.</w:t>
      </w:r>
    </w:p>
    <w:p w14:paraId="4BFE6F24" w14:textId="77777777" w:rsidR="00B565A0" w:rsidRPr="00B565A0" w:rsidRDefault="00B565A0" w:rsidP="00B565A0">
      <w:pPr>
        <w:numPr>
          <w:ilvl w:val="0"/>
          <w:numId w:val="4"/>
        </w:numPr>
      </w:pPr>
      <w:r w:rsidRPr="00B565A0">
        <w:rPr>
          <w:b/>
          <w:bCs/>
        </w:rPr>
        <w:t xml:space="preserve">Prices, </w:t>
      </w:r>
      <w:proofErr w:type="gramStart"/>
      <w:r w:rsidRPr="00B565A0">
        <w:rPr>
          <w:b/>
          <w:bCs/>
        </w:rPr>
        <w:t>coin</w:t>
      </w:r>
      <w:proofErr w:type="gramEnd"/>
      <w:r w:rsidRPr="00B565A0">
        <w:rPr>
          <w:b/>
          <w:bCs/>
        </w:rPr>
        <w:t xml:space="preserve">, and </w:t>
      </w:r>
      <w:proofErr w:type="gramStart"/>
      <w:r w:rsidRPr="00B565A0">
        <w:rPr>
          <w:b/>
          <w:bCs/>
        </w:rPr>
        <w:t>enclosure</w:t>
      </w:r>
      <w:proofErr w:type="gramEnd"/>
      <w:r w:rsidRPr="00B565A0">
        <w:t xml:space="preserve"> keep nudging smallholders and craftspeople toward towns and circuits.</w:t>
      </w:r>
    </w:p>
    <w:p w14:paraId="7AFAA565" w14:textId="77777777" w:rsidR="00B565A0" w:rsidRPr="00B565A0" w:rsidRDefault="00B565A0" w:rsidP="00B565A0">
      <w:pPr>
        <w:rPr>
          <w:b/>
          <w:bCs/>
        </w:rPr>
      </w:pPr>
      <w:r w:rsidRPr="00B565A0">
        <w:rPr>
          <w:b/>
          <w:bCs/>
        </w:rPr>
        <w:t>Old Country — timeline, 1620–1630 (selected)</w:t>
      </w:r>
    </w:p>
    <w:p w14:paraId="7CA8146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1620</w:t>
      </w:r>
      <w:r w:rsidRPr="00B565A0">
        <w:t xml:space="preserve"> — Battle of White Mountain; Habsburg recovery in Bohemia.</w:t>
      </w:r>
    </w:p>
    <w:p w14:paraId="5724291B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1621</w:t>
      </w:r>
      <w:r w:rsidRPr="00B565A0">
        <w:t xml:space="preserve"> — Twelve Years’ Truce ends; WIC chartered.</w:t>
      </w:r>
    </w:p>
    <w:p w14:paraId="2149E1B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1624</w:t>
      </w:r>
      <w:r w:rsidRPr="00B565A0">
        <w:t xml:space="preserve"> — Richelieu becomes chief </w:t>
      </w:r>
      <w:proofErr w:type="gramStart"/>
      <w:r w:rsidRPr="00B565A0">
        <w:t>minister;</w:t>
      </w:r>
      <w:proofErr w:type="gramEnd"/>
      <w:r w:rsidRPr="00B565A0">
        <w:t xml:space="preserve"> policy steadies.</w:t>
      </w:r>
    </w:p>
    <w:p w14:paraId="2A656C25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1625</w:t>
      </w:r>
      <w:r w:rsidRPr="00B565A0">
        <w:t xml:space="preserve"> — </w:t>
      </w:r>
      <w:proofErr w:type="gramStart"/>
      <w:r w:rsidRPr="00B565A0">
        <w:t>Charles</w:t>
      </w:r>
      <w:proofErr w:type="gramEnd"/>
      <w:r w:rsidRPr="00B565A0">
        <w:t xml:space="preserve"> I </w:t>
      </w:r>
      <w:proofErr w:type="gramStart"/>
      <w:r w:rsidRPr="00B565A0">
        <w:t>ascends</w:t>
      </w:r>
      <w:proofErr w:type="gramEnd"/>
      <w:r w:rsidRPr="00B565A0">
        <w:t xml:space="preserve"> in England.</w:t>
      </w:r>
    </w:p>
    <w:p w14:paraId="0FF29D8A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1628</w:t>
      </w:r>
      <w:r w:rsidRPr="00B565A0">
        <w:t xml:space="preserve"> — Petition of Right; fiscal/religious debates harden.</w:t>
      </w:r>
    </w:p>
    <w:p w14:paraId="69925F4B" w14:textId="77777777" w:rsidR="00B565A0" w:rsidRPr="00B565A0" w:rsidRDefault="00B565A0" w:rsidP="00B565A0">
      <w:pPr>
        <w:numPr>
          <w:ilvl w:val="0"/>
          <w:numId w:val="5"/>
        </w:numPr>
      </w:pPr>
      <w:r w:rsidRPr="00B565A0">
        <w:rPr>
          <w:b/>
          <w:bCs/>
        </w:rPr>
        <w:t>1629</w:t>
      </w:r>
      <w:r w:rsidRPr="00B565A0">
        <w:t xml:space="preserve"> — </w:t>
      </w:r>
      <w:proofErr w:type="gramStart"/>
      <w:r w:rsidRPr="00B565A0">
        <w:t>Charles</w:t>
      </w:r>
      <w:proofErr w:type="gramEnd"/>
      <w:r w:rsidRPr="00B565A0">
        <w:t xml:space="preserve"> I </w:t>
      </w:r>
      <w:proofErr w:type="gramStart"/>
      <w:r w:rsidRPr="00B565A0">
        <w:t>dissolves</w:t>
      </w:r>
      <w:proofErr w:type="gramEnd"/>
      <w:r w:rsidRPr="00B565A0">
        <w:t xml:space="preserve"> Parliament; Personal Rule begins.</w:t>
      </w:r>
    </w:p>
    <w:p w14:paraId="6289DBD4" w14:textId="77777777" w:rsidR="00143A74" w:rsidRPr="00143A74" w:rsidRDefault="00143A74" w:rsidP="00143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1630</w:t>
      </w:r>
      <w:r w:rsidRPr="00143A74">
        <w:rPr>
          <w:rFonts w:ascii="Times New Roman" w:eastAsia="Times New Roman" w:hAnsi="Times New Roman" w:cs="Times New Roman"/>
          <w:kern w:val="0"/>
          <w14:ligatures w14:val="none"/>
        </w:rPr>
        <w:t xml:space="preserve"> — Gustavus Adolphus lands in Germany; Swedish phase of the war opens.</w:t>
      </w:r>
    </w:p>
    <w:p w14:paraId="5DC33FC3" w14:textId="77777777" w:rsidR="00143A74" w:rsidRPr="00143A74" w:rsidRDefault="00143A74" w:rsidP="00143A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A74">
        <w:rPr>
          <w:rFonts w:ascii="Times New Roman" w:eastAsia="Times New Roman" w:hAnsi="Times New Roman" w:cs="Times New Roman"/>
          <w:kern w:val="0"/>
          <w14:ligatures w14:val="none"/>
        </w:rPr>
        <w:pict w14:anchorId="68BAD4FD">
          <v:rect id="_x0000_i1026" style="width:0;height:1.5pt" o:hralign="center" o:hrstd="t" o:hr="t" fillcolor="#a0a0a0" stroked="f"/>
        </w:pict>
      </w:r>
    </w:p>
    <w:p w14:paraId="2671FD53" w14:textId="77777777" w:rsidR="00143A74" w:rsidRPr="00143A74" w:rsidRDefault="00143A74" w:rsidP="00143A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43A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Reading the two together</w:t>
      </w:r>
    </w:p>
    <w:p w14:paraId="7E1018B0" w14:textId="77777777" w:rsidR="00143A74" w:rsidRPr="00143A74" w:rsidRDefault="00143A74" w:rsidP="00143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3A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the </w:t>
      </w:r>
      <w:proofErr w:type="gramStart"/>
      <w:r w:rsidRPr="0014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drivers</w:t>
      </w:r>
      <w:proofErr w:type="gramEnd"/>
      <w:r w:rsidRPr="00143A74">
        <w:rPr>
          <w:rFonts w:ascii="Times New Roman" w:eastAsia="Times New Roman" w:hAnsi="Times New Roman" w:cs="Times New Roman"/>
          <w:kern w:val="0"/>
          <w14:ligatures w14:val="none"/>
        </w:rPr>
        <w:t xml:space="preserve"> sections to interpret why families move, borrow, or marry where they do; use the </w:t>
      </w:r>
      <w:r w:rsidRPr="00143A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timelines</w:t>
      </w:r>
      <w:r w:rsidRPr="00143A74">
        <w:rPr>
          <w:rFonts w:ascii="Times New Roman" w:eastAsia="Times New Roman" w:hAnsi="Times New Roman" w:cs="Times New Roman"/>
          <w:kern w:val="0"/>
          <w14:ligatures w14:val="none"/>
        </w:rPr>
        <w:t xml:space="preserve"> to anchor specific records (patents, baptisms, musters, notarial acts). Headcounts remind us that European colonies are still tiny and contingent.</w:t>
      </w:r>
    </w:p>
    <w:p w14:paraId="6DC7ABD6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9A2"/>
    <w:multiLevelType w:val="multilevel"/>
    <w:tmpl w:val="21BC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5484D"/>
    <w:multiLevelType w:val="multilevel"/>
    <w:tmpl w:val="116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65926"/>
    <w:multiLevelType w:val="multilevel"/>
    <w:tmpl w:val="B43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32FE0"/>
    <w:multiLevelType w:val="multilevel"/>
    <w:tmpl w:val="CCDA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806D3"/>
    <w:multiLevelType w:val="multilevel"/>
    <w:tmpl w:val="0EE8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3C6724"/>
    <w:multiLevelType w:val="multilevel"/>
    <w:tmpl w:val="5D36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402993">
    <w:abstractNumId w:val="5"/>
  </w:num>
  <w:num w:numId="2" w16cid:durableId="519466455">
    <w:abstractNumId w:val="2"/>
  </w:num>
  <w:num w:numId="3" w16cid:durableId="1229464033">
    <w:abstractNumId w:val="1"/>
  </w:num>
  <w:num w:numId="4" w16cid:durableId="205603103">
    <w:abstractNumId w:val="4"/>
  </w:num>
  <w:num w:numId="5" w16cid:durableId="619070964">
    <w:abstractNumId w:val="0"/>
  </w:num>
  <w:num w:numId="6" w16cid:durableId="1337270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A0"/>
    <w:rsid w:val="000B0DFC"/>
    <w:rsid w:val="00143A74"/>
    <w:rsid w:val="00590263"/>
    <w:rsid w:val="00724AA0"/>
    <w:rsid w:val="00850183"/>
    <w:rsid w:val="00B565A0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2898"/>
  <w15:chartTrackingRefBased/>
  <w15:docId w15:val="{9D7A8294-0C4F-47AB-9B88-00A4014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5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4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2633</Characters>
  <Application>Microsoft Office Word</Application>
  <DocSecurity>0</DocSecurity>
  <Lines>45</Lines>
  <Paragraphs>18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2025-10-06T20:38:00Z</dcterms:created>
  <dcterms:modified xsi:type="dcterms:W3CDTF">2025-10-06T21:07:00Z</dcterms:modified>
</cp:coreProperties>
</file>