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7DE05" w14:textId="77777777" w:rsidR="00833A08" w:rsidRPr="00833A08" w:rsidRDefault="00833A08" w:rsidP="00833A08">
      <w:pPr>
        <w:rPr>
          <w:b/>
          <w:bCs/>
        </w:rPr>
      </w:pPr>
      <w:r w:rsidRPr="00833A08">
        <w:rPr>
          <w:b/>
          <w:bCs/>
        </w:rPr>
        <w:t>Ancestral Lives in the 1630s (1630–1640)</w:t>
      </w:r>
    </w:p>
    <w:p w14:paraId="490D322C" w14:textId="77777777" w:rsidR="00833A08" w:rsidRPr="00833A08" w:rsidRDefault="00833A08" w:rsidP="00833A08">
      <w:r w:rsidRPr="00833A08">
        <w:rPr>
          <w:i/>
          <w:iCs/>
        </w:rPr>
        <w:t>An ancestor’s-eye narrative for four family lines in the fourth decade of the 17th century</w:t>
      </w:r>
    </w:p>
    <w:p w14:paraId="1A4A8FFD" w14:textId="77777777" w:rsidR="00833A08" w:rsidRPr="00833A08" w:rsidRDefault="00833A08" w:rsidP="00833A08">
      <w:r w:rsidRPr="00833A08">
        <w:rPr>
          <w:b/>
          <w:bCs/>
        </w:rPr>
        <w:t>How to use this page.</w:t>
      </w:r>
      <w:r w:rsidRPr="00833A08">
        <w:t xml:space="preserve"> Skim the decade’s big picture here, then drop into </w:t>
      </w:r>
      <w:r w:rsidRPr="00833A08">
        <w:rPr>
          <w:i/>
          <w:iCs/>
        </w:rPr>
        <w:t>Families</w:t>
      </w:r>
      <w:r w:rsidRPr="00833A08">
        <w:t xml:space="preserve"> and </w:t>
      </w:r>
      <w:r w:rsidRPr="00833A08">
        <w:rPr>
          <w:i/>
          <w:iCs/>
        </w:rPr>
        <w:t>Places</w:t>
      </w:r>
      <w:r w:rsidRPr="00833A08">
        <w:t xml:space="preserve"> for documents and close-up notes. Citations sit in the site Bibliography; brief method notes in </w:t>
      </w:r>
      <w:r w:rsidRPr="00833A08">
        <w:rPr>
          <w:i/>
          <w:iCs/>
        </w:rPr>
        <w:t>Methods &amp; Data</w:t>
      </w:r>
      <w:r w:rsidRPr="00833A08">
        <w:t>.</w:t>
      </w:r>
    </w:p>
    <w:p w14:paraId="398293C2" w14:textId="77777777" w:rsidR="00833A08" w:rsidRPr="00833A08" w:rsidRDefault="00833A08" w:rsidP="00833A08">
      <w:r w:rsidRPr="00833A08">
        <w:pict w14:anchorId="17CE75EB">
          <v:rect id="_x0000_i1055" style="width:0;height:1.5pt" o:hralign="center" o:hrstd="t" o:hr="t" fillcolor="#a0a0a0" stroked="f"/>
        </w:pict>
      </w:r>
    </w:p>
    <w:p w14:paraId="616B51D1" w14:textId="77777777" w:rsidR="00833A08" w:rsidRPr="00833A08" w:rsidRDefault="00833A08" w:rsidP="00833A08">
      <w:pPr>
        <w:rPr>
          <w:b/>
          <w:bCs/>
        </w:rPr>
      </w:pPr>
      <w:r w:rsidRPr="00833A08">
        <w:rPr>
          <w:b/>
          <w:bCs/>
        </w:rPr>
        <w:t>William Albert Worstell line — Lancashire/Yorkshire yeomen, covenant and cloth</w:t>
      </w:r>
    </w:p>
    <w:p w14:paraId="6D2E9EAF" w14:textId="77777777" w:rsidR="00833A08" w:rsidRPr="00833A08" w:rsidRDefault="00833A08" w:rsidP="00833A08">
      <w:r w:rsidRPr="00833A08">
        <w:t xml:space="preserve">In the 1630s, Worstell forebears and neighbors in northern England lived between market towns and weaving villages. </w:t>
      </w:r>
      <w:r w:rsidRPr="00833A08">
        <w:rPr>
          <w:b/>
          <w:bCs/>
        </w:rPr>
        <w:t>Enclosure</w:t>
      </w:r>
      <w:r w:rsidRPr="00833A08">
        <w:t xml:space="preserve"> and </w:t>
      </w:r>
      <w:r w:rsidRPr="00833A08">
        <w:rPr>
          <w:b/>
          <w:bCs/>
        </w:rPr>
        <w:t>copyhold</w:t>
      </w:r>
      <w:r w:rsidRPr="00833A08">
        <w:t xml:space="preserve"> disputes continued; the </w:t>
      </w:r>
      <w:r w:rsidRPr="00833A08">
        <w:rPr>
          <w:b/>
          <w:bCs/>
        </w:rPr>
        <w:t>cloth</w:t>
      </w:r>
      <w:r w:rsidRPr="00833A08">
        <w:t xml:space="preserve"> and </w:t>
      </w:r>
      <w:r w:rsidRPr="00833A08">
        <w:rPr>
          <w:b/>
          <w:bCs/>
        </w:rPr>
        <w:t>leather</w:t>
      </w:r>
      <w:r w:rsidRPr="00833A08">
        <w:t xml:space="preserve"> trades pulled young people toward town wards. Under </w:t>
      </w:r>
      <w:proofErr w:type="spellStart"/>
      <w:r w:rsidRPr="00833A08">
        <w:rPr>
          <w:b/>
          <w:bCs/>
        </w:rPr>
        <w:t>Laudian</w:t>
      </w:r>
      <w:proofErr w:type="spellEnd"/>
      <w:r w:rsidRPr="00833A08">
        <w:t xml:space="preserve"> reforms, church courts pressed conformity—communion rails, surplice, and set prayers—while lectureships and conventicles signaled dissent. Some neighbors departed with the </w:t>
      </w:r>
      <w:proofErr w:type="gramStart"/>
      <w:r w:rsidRPr="00833A08">
        <w:rPr>
          <w:b/>
          <w:bCs/>
        </w:rPr>
        <w:t>New England migration</w:t>
      </w:r>
      <w:proofErr w:type="gramEnd"/>
      <w:r w:rsidRPr="00833A08">
        <w:t>; others tightened parish networks, guild ties, and credit among kin. Wills list looms, cloth stock, and small parcels; manorial books trace tenures split among children and in-laws.</w:t>
      </w:r>
    </w:p>
    <w:p w14:paraId="308A7EA9" w14:textId="77777777" w:rsidR="00833A08" w:rsidRPr="00833A08" w:rsidRDefault="00833A08" w:rsidP="00833A08">
      <w:r w:rsidRPr="00833A08">
        <w:rPr>
          <w:b/>
          <w:bCs/>
        </w:rPr>
        <w:t>Clues to look for:</w:t>
      </w:r>
      <w:r w:rsidRPr="00833A08">
        <w:t xml:space="preserve"> manorial rolls (copyhold admissions/surrenders), cloth guild records, quarter sessions on enclosure or dissent, parish vestry minutes, wills with loom/stock bequests, settlement certificates.</w:t>
      </w:r>
    </w:p>
    <w:p w14:paraId="4C29E034" w14:textId="77777777" w:rsidR="00833A08" w:rsidRPr="00833A08" w:rsidRDefault="00833A08" w:rsidP="00833A08">
      <w:r w:rsidRPr="00833A08">
        <w:pict w14:anchorId="668E797B">
          <v:rect id="_x0000_i1056" style="width:0;height:1.5pt" o:hralign="center" o:hrstd="t" o:hr="t" fillcolor="#a0a0a0" stroked="f"/>
        </w:pict>
      </w:r>
    </w:p>
    <w:p w14:paraId="7D8AF750" w14:textId="77777777" w:rsidR="00833A08" w:rsidRPr="00833A08" w:rsidRDefault="00833A08" w:rsidP="00833A08">
      <w:pPr>
        <w:rPr>
          <w:b/>
          <w:bCs/>
        </w:rPr>
      </w:pPr>
      <w:r w:rsidRPr="00833A08">
        <w:rPr>
          <w:b/>
          <w:bCs/>
        </w:rPr>
        <w:t>Sarah Crew Williams line — Chesapeake families and a new neighbor, Maryland (1634)</w:t>
      </w:r>
    </w:p>
    <w:p w14:paraId="573EC2C1" w14:textId="77777777" w:rsidR="00833A08" w:rsidRPr="00833A08" w:rsidRDefault="00833A08" w:rsidP="00833A08">
      <w:r w:rsidRPr="00833A08">
        <w:t xml:space="preserve">The </w:t>
      </w:r>
      <w:r w:rsidRPr="00833A08">
        <w:rPr>
          <w:b/>
          <w:bCs/>
        </w:rPr>
        <w:t>Chesapeake</w:t>
      </w:r>
      <w:r w:rsidRPr="00833A08">
        <w:t xml:space="preserve"> pushed upriver in the 1630s. Virginia’s eight </w:t>
      </w:r>
      <w:r w:rsidRPr="00833A08">
        <w:rPr>
          <w:b/>
          <w:bCs/>
        </w:rPr>
        <w:t>shires (1634)</w:t>
      </w:r>
      <w:r w:rsidRPr="00833A08">
        <w:t xml:space="preserve"> anchored county courts and parish routines; </w:t>
      </w:r>
      <w:r w:rsidRPr="00833A08">
        <w:rPr>
          <w:b/>
          <w:bCs/>
        </w:rPr>
        <w:t>Maryland (1634)</w:t>
      </w:r>
      <w:r w:rsidRPr="00833A08">
        <w:t xml:space="preserve"> opened across the Potomac under a proprietary charter. </w:t>
      </w:r>
      <w:r w:rsidRPr="00833A08">
        <w:rPr>
          <w:b/>
          <w:bCs/>
        </w:rPr>
        <w:t>Tobacco</w:t>
      </w:r>
      <w:r w:rsidRPr="00833A08">
        <w:t xml:space="preserve"> still set the terms—indentures, debts, crop cycles—yet more cabins, cattle, and cornfields signaled permanence. Marriages stitched creek to creek; orphans’ inventories and guardianships show the toll of disease. Boundary and credit disputes appear in court minutes; headright claims plot riverside settlement.</w:t>
      </w:r>
    </w:p>
    <w:p w14:paraId="1DC24859" w14:textId="77777777" w:rsidR="00833A08" w:rsidRPr="00833A08" w:rsidRDefault="00833A08" w:rsidP="00833A08">
      <w:r w:rsidRPr="00833A08">
        <w:rPr>
          <w:b/>
          <w:bCs/>
        </w:rPr>
        <w:t>Clues to look for:</w:t>
      </w:r>
      <w:r w:rsidRPr="00833A08">
        <w:t xml:space="preserve"> county court orders and inventories, parish registers, headright/land patents, shipping/customs notes, boundary depositions, tobacco-pledged debts.</w:t>
      </w:r>
    </w:p>
    <w:p w14:paraId="415E36D4" w14:textId="77777777" w:rsidR="00833A08" w:rsidRPr="00833A08" w:rsidRDefault="00833A08" w:rsidP="00833A08">
      <w:r w:rsidRPr="00833A08">
        <w:pict w14:anchorId="02D75DF8">
          <v:rect id="_x0000_i1057" style="width:0;height:1.5pt" o:hralign="center" o:hrstd="t" o:hr="t" fillcolor="#a0a0a0" stroked="f"/>
        </w:pict>
      </w:r>
    </w:p>
    <w:p w14:paraId="566A3B35" w14:textId="77777777" w:rsidR="00833A08" w:rsidRPr="00833A08" w:rsidRDefault="00833A08" w:rsidP="00833A08">
      <w:pPr>
        <w:rPr>
          <w:b/>
          <w:bCs/>
        </w:rPr>
      </w:pPr>
      <w:r w:rsidRPr="00833A08">
        <w:rPr>
          <w:b/>
          <w:bCs/>
        </w:rPr>
        <w:t>Adam A. Launer line — Rhine–Main crafts through the Thirty Years’ War</w:t>
      </w:r>
    </w:p>
    <w:p w14:paraId="446E3213" w14:textId="77777777" w:rsidR="00833A08" w:rsidRPr="00833A08" w:rsidRDefault="00833A08" w:rsidP="00833A08">
      <w:r w:rsidRPr="00833A08">
        <w:t xml:space="preserve">In the </w:t>
      </w:r>
      <w:r w:rsidRPr="00833A08">
        <w:rPr>
          <w:b/>
          <w:bCs/>
        </w:rPr>
        <w:t>Rhine–Main</w:t>
      </w:r>
      <w:r w:rsidRPr="00833A08">
        <w:t xml:space="preserve"> towns, the war’s middle years (1630s) strained craft families. Garrisons requisitioned grain and animals; </w:t>
      </w:r>
      <w:r w:rsidRPr="00833A08">
        <w:rPr>
          <w:b/>
          <w:bCs/>
        </w:rPr>
        <w:t>billeting</w:t>
      </w:r>
      <w:r w:rsidRPr="00833A08">
        <w:t xml:space="preserve"> brought soldiers into homes; refugees crowded </w:t>
      </w:r>
      <w:r w:rsidRPr="00833A08">
        <w:lastRenderedPageBreak/>
        <w:t xml:space="preserve">walled places; journeymen ranged far for work. Parish entries faltered; notaries recorded debts, lost tools, and </w:t>
      </w:r>
      <w:r w:rsidRPr="00833A08">
        <w:rPr>
          <w:b/>
          <w:bCs/>
        </w:rPr>
        <w:t>“soldier’s damages.”</w:t>
      </w:r>
      <w:r w:rsidRPr="00833A08">
        <w:t xml:space="preserve"> Some kin angled toward Dutch ports and credit networks; a few aimed for later colonial ventures via the Republic.</w:t>
      </w:r>
    </w:p>
    <w:p w14:paraId="5283EA3A" w14:textId="77777777" w:rsidR="00833A08" w:rsidRPr="00833A08" w:rsidRDefault="00833A08" w:rsidP="00833A08">
      <w:r w:rsidRPr="00833A08">
        <w:rPr>
          <w:b/>
          <w:bCs/>
        </w:rPr>
        <w:t>Clues to look for:</w:t>
      </w:r>
      <w:r w:rsidRPr="00833A08">
        <w:t xml:space="preserve"> guild admission books and fines, town poor relief/aid rolls, refugee baptisms/marriages, notarial debt/damage acts, military contribution lists.</w:t>
      </w:r>
    </w:p>
    <w:p w14:paraId="29BD9F6B" w14:textId="77777777" w:rsidR="00833A08" w:rsidRPr="00833A08" w:rsidRDefault="00833A08" w:rsidP="00833A08">
      <w:r w:rsidRPr="00833A08">
        <w:pict w14:anchorId="1B3CB75B">
          <v:rect id="_x0000_i1058" style="width:0;height:1.5pt" o:hralign="center" o:hrstd="t" o:hr="t" fillcolor="#a0a0a0" stroked="f"/>
        </w:pict>
      </w:r>
    </w:p>
    <w:p w14:paraId="6A99985F" w14:textId="77777777" w:rsidR="00833A08" w:rsidRPr="00833A08" w:rsidRDefault="00833A08" w:rsidP="00833A08">
      <w:pPr>
        <w:rPr>
          <w:b/>
          <w:bCs/>
        </w:rPr>
      </w:pPr>
      <w:r w:rsidRPr="00833A08">
        <w:rPr>
          <w:b/>
          <w:bCs/>
        </w:rPr>
        <w:t>Ada Arabelle Powell line — Walloon/Huguenot cousins in the Dutch Republic</w:t>
      </w:r>
    </w:p>
    <w:p w14:paraId="21775FD0" w14:textId="77777777" w:rsidR="00833A08" w:rsidRPr="00833A08" w:rsidRDefault="00833A08" w:rsidP="00833A08">
      <w:r w:rsidRPr="00833A08">
        <w:t xml:space="preserve">French-speaking cousins worked among </w:t>
      </w:r>
      <w:r w:rsidRPr="00833A08">
        <w:rPr>
          <w:b/>
          <w:bCs/>
        </w:rPr>
        <w:t>Walloon, French, and Dutch</w:t>
      </w:r>
      <w:r w:rsidRPr="00833A08">
        <w:t xml:space="preserve"> artisans. The </w:t>
      </w:r>
      <w:r w:rsidRPr="00833A08">
        <w:rPr>
          <w:b/>
          <w:bCs/>
        </w:rPr>
        <w:t>Dutch West India Company</w:t>
      </w:r>
      <w:r w:rsidRPr="00833A08">
        <w:t xml:space="preserve"> widened Atlantic ventures—trade at Manhattan/Hudson, and sugar campaigns in Brazil—while </w:t>
      </w:r>
      <w:r w:rsidRPr="00833A08">
        <w:rPr>
          <w:b/>
          <w:bCs/>
        </w:rPr>
        <w:t>New Sweden (1638)</w:t>
      </w:r>
      <w:r w:rsidRPr="00833A08">
        <w:t xml:space="preserve"> appeared on the Delaware. Church consistories logged marriages across language lines; notaries filed </w:t>
      </w:r>
      <w:r w:rsidRPr="00833A08">
        <w:rPr>
          <w:b/>
          <w:bCs/>
        </w:rPr>
        <w:t>apprenticeships</w:t>
      </w:r>
      <w:r w:rsidRPr="00833A08">
        <w:t xml:space="preserve"> and </w:t>
      </w:r>
      <w:r w:rsidRPr="00833A08">
        <w:rPr>
          <w:b/>
          <w:bCs/>
        </w:rPr>
        <w:t>business partnerships</w:t>
      </w:r>
      <w:r w:rsidRPr="00833A08">
        <w:t xml:space="preserve">; diaconal aid supported widows and migrants. Some kin kept </w:t>
      </w:r>
      <w:proofErr w:type="gramStart"/>
      <w:r w:rsidRPr="00833A08">
        <w:t>shop</w:t>
      </w:r>
      <w:proofErr w:type="gramEnd"/>
      <w:r w:rsidRPr="00833A08">
        <w:t xml:space="preserve"> in Leiden or Haarlem; some attached to merchant houses; a few touched </w:t>
      </w:r>
      <w:r w:rsidRPr="00833A08">
        <w:rPr>
          <w:b/>
          <w:bCs/>
        </w:rPr>
        <w:t>New Netherland</w:t>
      </w:r>
      <w:r w:rsidRPr="00833A08">
        <w:t xml:space="preserve"> via company service or trade.</w:t>
      </w:r>
    </w:p>
    <w:p w14:paraId="7BA3663B" w14:textId="77777777" w:rsidR="00833A08" w:rsidRPr="00833A08" w:rsidRDefault="00833A08" w:rsidP="00833A08">
      <w:r w:rsidRPr="00833A08">
        <w:rPr>
          <w:b/>
          <w:bCs/>
        </w:rPr>
        <w:t>Clues to look for:</w:t>
      </w:r>
      <w:r w:rsidRPr="00833A08">
        <w:t xml:space="preserve"> Walloon/French church registers, notarial contracts/apprenticeships, diaconal support logs, WIC petitions, shipping lists.</w:t>
      </w:r>
    </w:p>
    <w:p w14:paraId="4695E410" w14:textId="77777777" w:rsidR="00833A08" w:rsidRPr="00833A08" w:rsidRDefault="00833A08" w:rsidP="00833A08">
      <w:r w:rsidRPr="00833A08">
        <w:pict w14:anchorId="0352E3C0">
          <v:rect id="_x0000_i1059" style="width:0;height:1.5pt" o:hralign="center" o:hrstd="t" o:hr="t" fillcolor="#a0a0a0" stroked="f"/>
        </w:pict>
      </w:r>
    </w:p>
    <w:p w14:paraId="7F5B12C0" w14:textId="77777777" w:rsidR="00833A08" w:rsidRPr="00833A08" w:rsidRDefault="00833A08" w:rsidP="00833A08">
      <w:pPr>
        <w:rPr>
          <w:b/>
          <w:bCs/>
        </w:rPr>
      </w:pPr>
      <w:r w:rsidRPr="00833A08">
        <w:rPr>
          <w:b/>
          <w:bCs/>
        </w:rPr>
        <w:t>What to notice across the four lines</w:t>
      </w:r>
    </w:p>
    <w:p w14:paraId="63EB40E4" w14:textId="77777777" w:rsidR="00833A08" w:rsidRPr="00833A08" w:rsidRDefault="00833A08" w:rsidP="00833A08">
      <w:pPr>
        <w:numPr>
          <w:ilvl w:val="0"/>
          <w:numId w:val="1"/>
        </w:numPr>
      </w:pPr>
      <w:r w:rsidRPr="00833A08">
        <w:rPr>
          <w:b/>
          <w:bCs/>
        </w:rPr>
        <w:t>Demography &amp; power:</w:t>
      </w:r>
      <w:r w:rsidRPr="00833A08">
        <w:t xml:space="preserve"> Indigenous nations remained the overwhelming majority in the Americas; European towns were small and contingent.</w:t>
      </w:r>
    </w:p>
    <w:p w14:paraId="53254F75" w14:textId="77777777" w:rsidR="00833A08" w:rsidRPr="00833A08" w:rsidRDefault="00833A08" w:rsidP="00833A08">
      <w:pPr>
        <w:numPr>
          <w:ilvl w:val="0"/>
          <w:numId w:val="1"/>
        </w:numPr>
      </w:pPr>
      <w:r w:rsidRPr="00833A08">
        <w:rPr>
          <w:b/>
          <w:bCs/>
        </w:rPr>
        <w:t>Property &amp; labor:</w:t>
      </w:r>
      <w:r w:rsidRPr="00833A08">
        <w:t xml:space="preserve"> Copyhold and enclosure pressures in England; </w:t>
      </w:r>
      <w:r w:rsidRPr="00833A08">
        <w:rPr>
          <w:b/>
          <w:bCs/>
        </w:rPr>
        <w:t>headrights</w:t>
      </w:r>
      <w:r w:rsidRPr="00833A08">
        <w:t xml:space="preserve"> and dispersed plantations in the Chesapeake; townhouse rentals and craft shops in the Republic.</w:t>
      </w:r>
    </w:p>
    <w:p w14:paraId="5966132B" w14:textId="77777777" w:rsidR="00833A08" w:rsidRPr="00833A08" w:rsidRDefault="00833A08" w:rsidP="00833A08">
      <w:pPr>
        <w:numPr>
          <w:ilvl w:val="0"/>
          <w:numId w:val="1"/>
        </w:numPr>
      </w:pPr>
      <w:r w:rsidRPr="00833A08">
        <w:rPr>
          <w:b/>
          <w:bCs/>
        </w:rPr>
        <w:t>Faith &amp; order:</w:t>
      </w:r>
      <w:r w:rsidRPr="00833A08">
        <w:t xml:space="preserve"> Parish/consistory discipline and town-meeting habits knit communities; dissent produced new places (Providence, 1636; others).</w:t>
      </w:r>
    </w:p>
    <w:p w14:paraId="3BFA4664" w14:textId="77777777" w:rsidR="00833A08" w:rsidRPr="00833A08" w:rsidRDefault="00833A08" w:rsidP="00833A08">
      <w:pPr>
        <w:numPr>
          <w:ilvl w:val="0"/>
          <w:numId w:val="1"/>
        </w:numPr>
      </w:pPr>
      <w:r w:rsidRPr="00833A08">
        <w:rPr>
          <w:b/>
          <w:bCs/>
        </w:rPr>
        <w:t>Mobility:</w:t>
      </w:r>
      <w:r w:rsidRPr="00833A08">
        <w:t xml:space="preserve"> The </w:t>
      </w:r>
      <w:r w:rsidRPr="00833A08">
        <w:rPr>
          <w:b/>
          <w:bCs/>
        </w:rPr>
        <w:t>Great Migration</w:t>
      </w:r>
      <w:r w:rsidRPr="00833A08">
        <w:t xml:space="preserve"> swelled New England; indentured labor widened the Chesapeake; Dutch/Walloon circuits tied the Hudson to North Sea ports.</w:t>
      </w:r>
    </w:p>
    <w:p w14:paraId="0226F9DE" w14:textId="77777777" w:rsidR="00590263" w:rsidRDefault="00590263"/>
    <w:sectPr w:rsidR="0059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AF4B34"/>
    <w:multiLevelType w:val="multilevel"/>
    <w:tmpl w:val="7DFE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057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6B"/>
    <w:rsid w:val="000B0DFC"/>
    <w:rsid w:val="00590263"/>
    <w:rsid w:val="0067486B"/>
    <w:rsid w:val="00724AA0"/>
    <w:rsid w:val="00833A08"/>
    <w:rsid w:val="00850183"/>
    <w:rsid w:val="00DD6611"/>
    <w:rsid w:val="00F1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ADB2F"/>
  <w15:chartTrackingRefBased/>
  <w15:docId w15:val="{B87F36B0-DA13-4864-95B5-B8E4B568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8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8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8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8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8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8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8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8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8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8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8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8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8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8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8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8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8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562</Words>
  <Characters>3494</Characters>
  <Application>Microsoft Office Word</Application>
  <DocSecurity>0</DocSecurity>
  <Lines>77</Lines>
  <Paragraphs>60</Paragraphs>
  <ScaleCrop>false</ScaleCrop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Worstell</dc:creator>
  <cp:keywords/>
  <dc:description/>
  <cp:lastModifiedBy>Bill Worstell</cp:lastModifiedBy>
  <cp:revision>2</cp:revision>
  <dcterms:created xsi:type="dcterms:W3CDTF">2025-10-07T21:45:00Z</dcterms:created>
  <dcterms:modified xsi:type="dcterms:W3CDTF">2025-10-07T21:48:00Z</dcterms:modified>
</cp:coreProperties>
</file>