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B4DC" w14:textId="77777777" w:rsidR="0088371F" w:rsidRPr="0088371F" w:rsidRDefault="0088371F" w:rsidP="0088371F">
      <w:r w:rsidRPr="0088371F">
        <w:pict w14:anchorId="3096D0C1">
          <v:rect id="_x0000_i1085" style="width:0;height:1.5pt" o:hralign="center" o:hrstd="t" o:hr="t" fillcolor="#a0a0a0" stroked="f"/>
        </w:pict>
      </w:r>
    </w:p>
    <w:p w14:paraId="77B619CF" w14:textId="77777777" w:rsidR="0088371F" w:rsidRPr="0088371F" w:rsidRDefault="0088371F" w:rsidP="0088371F">
      <w:pPr>
        <w:rPr>
          <w:b/>
          <w:bCs/>
          <w:sz w:val="32"/>
          <w:szCs w:val="32"/>
        </w:rPr>
      </w:pPr>
      <w:r w:rsidRPr="0088371F">
        <w:rPr>
          <w:b/>
          <w:bCs/>
          <w:sz w:val="32"/>
          <w:szCs w:val="32"/>
        </w:rPr>
        <w:t>Guillaume (</w:t>
      </w:r>
      <w:proofErr w:type="spellStart"/>
      <w:r w:rsidRPr="0088371F">
        <w:rPr>
          <w:b/>
          <w:bCs/>
          <w:sz w:val="32"/>
          <w:szCs w:val="32"/>
        </w:rPr>
        <w:t>Guiliam</w:t>
      </w:r>
      <w:proofErr w:type="spellEnd"/>
      <w:r w:rsidRPr="0088371F">
        <w:rPr>
          <w:b/>
          <w:bCs/>
          <w:sz w:val="32"/>
          <w:szCs w:val="32"/>
        </w:rPr>
        <w:t>/Willem) Vigne (c.1580s–1632) — Research Summary</w:t>
      </w:r>
    </w:p>
    <w:p w14:paraId="20091BC1" w14:textId="77777777" w:rsidR="0088371F" w:rsidRPr="0088371F" w:rsidRDefault="0088371F" w:rsidP="0088371F">
      <w:r w:rsidRPr="0088371F">
        <w:rPr>
          <w:b/>
          <w:bCs/>
        </w:rPr>
        <w:t>Also seen as:</w:t>
      </w:r>
      <w:r w:rsidRPr="0088371F">
        <w:t xml:space="preserve"> Guillaume/</w:t>
      </w:r>
      <w:proofErr w:type="spellStart"/>
      <w:r w:rsidRPr="0088371F">
        <w:t>Guiliam</w:t>
      </w:r>
      <w:proofErr w:type="spellEnd"/>
      <w:r w:rsidRPr="0088371F">
        <w:t xml:space="preserve"> </w:t>
      </w:r>
      <w:r w:rsidRPr="0088371F">
        <w:rPr>
          <w:b/>
          <w:bCs/>
        </w:rPr>
        <w:t>Vigne</w:t>
      </w:r>
      <w:r w:rsidRPr="0088371F">
        <w:t xml:space="preserve">, Willem </w:t>
      </w:r>
      <w:r w:rsidRPr="0088371F">
        <w:rPr>
          <w:b/>
          <w:bCs/>
        </w:rPr>
        <w:t>Vigné/Vinje/</w:t>
      </w:r>
      <w:proofErr w:type="spellStart"/>
      <w:r w:rsidRPr="0088371F">
        <w:rPr>
          <w:b/>
          <w:bCs/>
        </w:rPr>
        <w:t>Vigné</w:t>
      </w:r>
      <w:proofErr w:type="spellEnd"/>
      <w:r w:rsidRPr="0088371F">
        <w:t xml:space="preserve"> (Dutch/Walloon spellings)</w:t>
      </w:r>
      <w:r w:rsidRPr="0088371F">
        <w:br/>
      </w:r>
      <w:r w:rsidRPr="0088371F">
        <w:rPr>
          <w:b/>
          <w:bCs/>
        </w:rPr>
        <w:t>Born:</w:t>
      </w:r>
      <w:r w:rsidRPr="0088371F">
        <w:t xml:space="preserve"> </w:t>
      </w:r>
      <w:r w:rsidRPr="0088371F">
        <w:rPr>
          <w:b/>
          <w:bCs/>
        </w:rPr>
        <w:t>c.1580s</w:t>
      </w:r>
      <w:r w:rsidRPr="0088371F">
        <w:t xml:space="preserve">, </w:t>
      </w:r>
      <w:r w:rsidRPr="0088371F">
        <w:rPr>
          <w:b/>
          <w:bCs/>
        </w:rPr>
        <w:t>Valenciennes/Hainaut</w:t>
      </w:r>
      <w:r w:rsidRPr="0088371F">
        <w:t xml:space="preserve"> (Walloon diaspora) — working estimate</w:t>
      </w:r>
      <w:r w:rsidRPr="0088371F">
        <w:br/>
      </w:r>
      <w:r w:rsidRPr="0088371F">
        <w:rPr>
          <w:b/>
          <w:bCs/>
        </w:rPr>
        <w:t>Died:</w:t>
      </w:r>
      <w:r w:rsidRPr="0088371F">
        <w:t xml:space="preserve"> </w:t>
      </w:r>
      <w:r w:rsidRPr="0088371F">
        <w:rPr>
          <w:b/>
          <w:bCs/>
        </w:rPr>
        <w:t>1632</w:t>
      </w:r>
      <w:r w:rsidRPr="0088371F">
        <w:t xml:space="preserve">, </w:t>
      </w:r>
      <w:r w:rsidRPr="0088371F">
        <w:rPr>
          <w:b/>
          <w:bCs/>
        </w:rPr>
        <w:t>New Amsterdam</w:t>
      </w:r>
      <w:r w:rsidRPr="0088371F">
        <w:t xml:space="preserve"> — to be confirmed in church/civil records</w:t>
      </w:r>
    </w:p>
    <w:p w14:paraId="187A70D7" w14:textId="77777777" w:rsidR="0088371F" w:rsidRPr="0088371F" w:rsidRDefault="0088371F" w:rsidP="0088371F">
      <w:r w:rsidRPr="0088371F">
        <w:rPr>
          <w:b/>
          <w:bCs/>
        </w:rPr>
        <w:t>Role in the colony (why he matters).</w:t>
      </w:r>
      <w:r w:rsidRPr="0088371F">
        <w:t xml:space="preserve"> Among the </w:t>
      </w:r>
      <w:r w:rsidRPr="0088371F">
        <w:rPr>
          <w:b/>
          <w:bCs/>
        </w:rPr>
        <w:t>earliest Walloon householders</w:t>
      </w:r>
      <w:r w:rsidRPr="0088371F">
        <w:t xml:space="preserve"> at New Amsterdam, </w:t>
      </w:r>
      <w:r w:rsidRPr="0088371F">
        <w:rPr>
          <w:b/>
          <w:bCs/>
        </w:rPr>
        <w:t>Guillaume Vigne</w:t>
      </w:r>
      <w:r w:rsidRPr="0088371F">
        <w:t xml:space="preserve"> anchors a kin network (with wife </w:t>
      </w:r>
      <w:r w:rsidRPr="0088371F">
        <w:rPr>
          <w:b/>
          <w:bCs/>
        </w:rPr>
        <w:t>Adrienne/</w:t>
      </w:r>
      <w:proofErr w:type="spellStart"/>
      <w:r w:rsidRPr="0088371F">
        <w:rPr>
          <w:b/>
          <w:bCs/>
        </w:rPr>
        <w:t>Ariaentje</w:t>
      </w:r>
      <w:proofErr w:type="spellEnd"/>
      <w:r w:rsidRPr="0088371F">
        <w:rPr>
          <w:b/>
          <w:bCs/>
        </w:rPr>
        <w:t xml:space="preserve">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rPr>
          <w:b/>
          <w:bCs/>
        </w:rPr>
        <w:t>/</w:t>
      </w:r>
      <w:proofErr w:type="spellStart"/>
      <w:r w:rsidRPr="0088371F">
        <w:rPr>
          <w:b/>
          <w:bCs/>
        </w:rPr>
        <w:t>Cuvilje</w:t>
      </w:r>
      <w:proofErr w:type="spellEnd"/>
      <w:r w:rsidRPr="0088371F">
        <w:t xml:space="preserve">) that threads through </w:t>
      </w:r>
      <w:r w:rsidRPr="0088371F">
        <w:rPr>
          <w:b/>
          <w:bCs/>
        </w:rPr>
        <w:t>baptism sponsor lists</w:t>
      </w:r>
      <w:r w:rsidRPr="0088371F">
        <w:t xml:space="preserve">, early </w:t>
      </w:r>
      <w:r w:rsidRPr="0088371F">
        <w:rPr>
          <w:b/>
          <w:bCs/>
        </w:rPr>
        <w:t>lot holders</w:t>
      </w:r>
      <w:r w:rsidRPr="0088371F">
        <w:t xml:space="preserve">, and the </w:t>
      </w:r>
      <w:r w:rsidRPr="0088371F">
        <w:rPr>
          <w:b/>
          <w:bCs/>
        </w:rPr>
        <w:t>Walloon church community</w:t>
      </w:r>
      <w:r w:rsidRPr="0088371F">
        <w:t>. Their household sits at the heart of the French-speaking refugee presence that helped seed New Amsterdam’s parish and market life in the 1620s–30s.</w:t>
      </w:r>
    </w:p>
    <w:p w14:paraId="2C47A4A6" w14:textId="77777777" w:rsidR="0088371F" w:rsidRPr="0088371F" w:rsidRDefault="0088371F" w:rsidP="0088371F">
      <w:r w:rsidRPr="0088371F">
        <w:pict w14:anchorId="24D34B9D">
          <v:rect id="_x0000_i1086" style="width:0;height:1.5pt" o:hralign="center" o:hrstd="t" o:hr="t" fillcolor="#a0a0a0" stroked="f"/>
        </w:pict>
      </w:r>
    </w:p>
    <w:p w14:paraId="53844527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Names &amp; variants</w:t>
      </w:r>
    </w:p>
    <w:p w14:paraId="145DC2A3" w14:textId="77777777" w:rsidR="0088371F" w:rsidRPr="0088371F" w:rsidRDefault="0088371F" w:rsidP="0088371F">
      <w:pPr>
        <w:numPr>
          <w:ilvl w:val="0"/>
          <w:numId w:val="1"/>
        </w:numPr>
      </w:pPr>
      <w:r w:rsidRPr="0088371F">
        <w:t xml:space="preserve">Given name toggles among </w:t>
      </w:r>
      <w:r w:rsidRPr="0088371F">
        <w:rPr>
          <w:b/>
          <w:bCs/>
        </w:rPr>
        <w:t xml:space="preserve">Guillaume / </w:t>
      </w:r>
      <w:proofErr w:type="spellStart"/>
      <w:r w:rsidRPr="0088371F">
        <w:rPr>
          <w:b/>
          <w:bCs/>
        </w:rPr>
        <w:t>Guiliam</w:t>
      </w:r>
      <w:proofErr w:type="spellEnd"/>
      <w:r w:rsidRPr="0088371F">
        <w:rPr>
          <w:b/>
          <w:bCs/>
        </w:rPr>
        <w:t xml:space="preserve"> / Willem</w:t>
      </w:r>
      <w:r w:rsidRPr="0088371F">
        <w:t xml:space="preserve">; surname as </w:t>
      </w:r>
      <w:r w:rsidRPr="0088371F">
        <w:rPr>
          <w:b/>
          <w:bCs/>
        </w:rPr>
        <w:t xml:space="preserve">Vigne / </w:t>
      </w:r>
      <w:proofErr w:type="spellStart"/>
      <w:r w:rsidRPr="0088371F">
        <w:rPr>
          <w:b/>
          <w:bCs/>
        </w:rPr>
        <w:t>Vigné</w:t>
      </w:r>
      <w:proofErr w:type="spellEnd"/>
      <w:r w:rsidRPr="0088371F">
        <w:rPr>
          <w:b/>
          <w:bCs/>
        </w:rPr>
        <w:t xml:space="preserve"> / Vinje / </w:t>
      </w:r>
      <w:proofErr w:type="spellStart"/>
      <w:r w:rsidRPr="0088371F">
        <w:rPr>
          <w:b/>
          <w:bCs/>
        </w:rPr>
        <w:t>Vynje</w:t>
      </w:r>
      <w:proofErr w:type="spellEnd"/>
      <w:r w:rsidRPr="0088371F">
        <w:t>.</w:t>
      </w:r>
    </w:p>
    <w:p w14:paraId="6C00960B" w14:textId="77777777" w:rsidR="0088371F" w:rsidRPr="0088371F" w:rsidRDefault="0088371F" w:rsidP="0088371F">
      <w:pPr>
        <w:numPr>
          <w:ilvl w:val="0"/>
          <w:numId w:val="1"/>
        </w:numPr>
      </w:pPr>
      <w:r w:rsidRPr="0088371F">
        <w:t xml:space="preserve">Wife as </w:t>
      </w:r>
      <w:r w:rsidRPr="0088371F">
        <w:rPr>
          <w:b/>
          <w:bCs/>
        </w:rPr>
        <w:t xml:space="preserve">Adrienne / </w:t>
      </w:r>
      <w:proofErr w:type="spellStart"/>
      <w:r w:rsidRPr="0088371F">
        <w:rPr>
          <w:b/>
          <w:bCs/>
        </w:rPr>
        <w:t>Ariaentje</w:t>
      </w:r>
      <w:proofErr w:type="spellEnd"/>
      <w:r w:rsidRPr="0088371F">
        <w:rPr>
          <w:b/>
          <w:bCs/>
        </w:rPr>
        <w:t xml:space="preserve">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rPr>
          <w:b/>
          <w:bCs/>
        </w:rPr>
        <w:t xml:space="preserve"> / </w:t>
      </w:r>
      <w:proofErr w:type="spellStart"/>
      <w:r w:rsidRPr="0088371F">
        <w:rPr>
          <w:b/>
          <w:bCs/>
        </w:rPr>
        <w:t>Cuvilje</w:t>
      </w:r>
      <w:proofErr w:type="spellEnd"/>
      <w:r w:rsidRPr="0088371F">
        <w:rPr>
          <w:b/>
          <w:bCs/>
        </w:rPr>
        <w:t xml:space="preserve"> /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t xml:space="preserve"> (Walloon surname often Dutch-</w:t>
      </w:r>
      <w:proofErr w:type="spellStart"/>
      <w:r w:rsidRPr="0088371F">
        <w:t>ified</w:t>
      </w:r>
      <w:proofErr w:type="spellEnd"/>
      <w:r w:rsidRPr="0088371F">
        <w:t>).</w:t>
      </w:r>
    </w:p>
    <w:p w14:paraId="6D8911FD" w14:textId="77777777" w:rsidR="0088371F" w:rsidRPr="0088371F" w:rsidRDefault="0088371F" w:rsidP="0088371F">
      <w:r w:rsidRPr="0088371F">
        <w:pict w14:anchorId="59089529">
          <v:rect id="_x0000_i1087" style="width:0;height:1.5pt" o:hralign="center" o:hrstd="t" o:hr="t" fillcolor="#a0a0a0" stroked="f"/>
        </w:pict>
      </w:r>
    </w:p>
    <w:p w14:paraId="3E8409A0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Family &amp; ties</w:t>
      </w:r>
    </w:p>
    <w:p w14:paraId="6A721C8F" w14:textId="77777777" w:rsidR="0088371F" w:rsidRPr="0088371F" w:rsidRDefault="0088371F" w:rsidP="0088371F">
      <w:pPr>
        <w:numPr>
          <w:ilvl w:val="0"/>
          <w:numId w:val="2"/>
        </w:numPr>
      </w:pPr>
      <w:r w:rsidRPr="0088371F">
        <w:rPr>
          <w:b/>
          <w:bCs/>
        </w:rPr>
        <w:t>Spouse:</w:t>
      </w:r>
      <w:r w:rsidRPr="0088371F">
        <w:t xml:space="preserve"> </w:t>
      </w:r>
      <w:r w:rsidRPr="0088371F">
        <w:rPr>
          <w:b/>
          <w:bCs/>
        </w:rPr>
        <w:t>Adrienne (</w:t>
      </w:r>
      <w:proofErr w:type="spellStart"/>
      <w:r w:rsidRPr="0088371F">
        <w:rPr>
          <w:b/>
          <w:bCs/>
        </w:rPr>
        <w:t>Ariaentje</w:t>
      </w:r>
      <w:proofErr w:type="spellEnd"/>
      <w:r w:rsidRPr="0088371F">
        <w:rPr>
          <w:b/>
          <w:bCs/>
        </w:rPr>
        <w:t xml:space="preserve">)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rPr>
          <w:b/>
          <w:bCs/>
        </w:rPr>
        <w:t>/</w:t>
      </w:r>
      <w:proofErr w:type="spellStart"/>
      <w:r w:rsidRPr="0088371F">
        <w:rPr>
          <w:b/>
          <w:bCs/>
        </w:rPr>
        <w:t>Cuvilje</w:t>
      </w:r>
      <w:proofErr w:type="spellEnd"/>
      <w:r w:rsidRPr="0088371F">
        <w:t xml:space="preserve"> — a key Walloon matriarch in early New Amsterdam records.</w:t>
      </w:r>
    </w:p>
    <w:p w14:paraId="36BE8732" w14:textId="77777777" w:rsidR="0088371F" w:rsidRPr="0088371F" w:rsidRDefault="0088371F" w:rsidP="0088371F">
      <w:pPr>
        <w:numPr>
          <w:ilvl w:val="0"/>
          <w:numId w:val="2"/>
        </w:numPr>
      </w:pPr>
      <w:r w:rsidRPr="0088371F">
        <w:rPr>
          <w:b/>
          <w:bCs/>
        </w:rPr>
        <w:t>Children commonly listed in compilations</w:t>
      </w:r>
      <w:r w:rsidRPr="0088371F">
        <w:t xml:space="preserve"> (confirm each in church books): </w:t>
      </w:r>
      <w:r w:rsidRPr="0088371F">
        <w:rPr>
          <w:b/>
          <w:bCs/>
        </w:rPr>
        <w:t>Christina/Christyntje</w:t>
      </w:r>
      <w:r w:rsidRPr="0088371F">
        <w:t xml:space="preserve"> (m. </w:t>
      </w:r>
      <w:r w:rsidRPr="0088371F">
        <w:rPr>
          <w:b/>
          <w:bCs/>
        </w:rPr>
        <w:t xml:space="preserve">Dirck “de Noorman” </w:t>
      </w:r>
      <w:proofErr w:type="spellStart"/>
      <w:r w:rsidRPr="0088371F">
        <w:rPr>
          <w:b/>
          <w:bCs/>
        </w:rPr>
        <w:t>Volckertsen</w:t>
      </w:r>
      <w:proofErr w:type="spellEnd"/>
      <w:r w:rsidRPr="0088371F">
        <w:t xml:space="preserve">), </w:t>
      </w:r>
      <w:r w:rsidRPr="0088371F">
        <w:rPr>
          <w:b/>
          <w:bCs/>
        </w:rPr>
        <w:t>Maria</w:t>
      </w:r>
      <w:r w:rsidRPr="0088371F">
        <w:t xml:space="preserve">, </w:t>
      </w:r>
      <w:r w:rsidRPr="0088371F">
        <w:rPr>
          <w:b/>
          <w:bCs/>
        </w:rPr>
        <w:t>Rachel</w:t>
      </w:r>
      <w:r w:rsidRPr="0088371F">
        <w:t xml:space="preserve">, </w:t>
      </w:r>
      <w:r w:rsidRPr="0088371F">
        <w:rPr>
          <w:b/>
          <w:bCs/>
        </w:rPr>
        <w:t>Jan/Jan Vigne</w:t>
      </w:r>
      <w:r w:rsidRPr="0088371F">
        <w:t>, and others as found in registers.</w:t>
      </w:r>
    </w:p>
    <w:p w14:paraId="46555C8F" w14:textId="77777777" w:rsidR="0088371F" w:rsidRPr="0088371F" w:rsidRDefault="0088371F" w:rsidP="0088371F">
      <w:pPr>
        <w:numPr>
          <w:ilvl w:val="0"/>
          <w:numId w:val="2"/>
        </w:numPr>
      </w:pPr>
      <w:r w:rsidRPr="0088371F">
        <w:rPr>
          <w:b/>
          <w:bCs/>
        </w:rPr>
        <w:t>Allied families:</w:t>
      </w:r>
      <w:r w:rsidRPr="0088371F">
        <w:t xml:space="preserve"> </w:t>
      </w:r>
      <w:r w:rsidRPr="0088371F">
        <w:rPr>
          <w:b/>
          <w:bCs/>
        </w:rPr>
        <w:t xml:space="preserve">Vigne,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rPr>
          <w:b/>
          <w:bCs/>
        </w:rPr>
        <w:t xml:space="preserve">, </w:t>
      </w:r>
      <w:proofErr w:type="spellStart"/>
      <w:r w:rsidRPr="0088371F">
        <w:rPr>
          <w:b/>
          <w:bCs/>
        </w:rPr>
        <w:t>Volckertsen</w:t>
      </w:r>
      <w:proofErr w:type="spellEnd"/>
      <w:r w:rsidRPr="0088371F">
        <w:rPr>
          <w:b/>
          <w:bCs/>
        </w:rPr>
        <w:t>, De Witt, De Jong</w:t>
      </w:r>
      <w:r w:rsidRPr="0088371F">
        <w:t xml:space="preserve"> and other Walloon/Dutch households appearing repeatedly as </w:t>
      </w:r>
      <w:r w:rsidRPr="0088371F">
        <w:rPr>
          <w:b/>
          <w:bCs/>
        </w:rPr>
        <w:t>baptism sponsors</w:t>
      </w:r>
      <w:r w:rsidRPr="0088371F">
        <w:t xml:space="preserve"> and adjacent lot holders.</w:t>
      </w:r>
    </w:p>
    <w:p w14:paraId="53CCBA28" w14:textId="77777777" w:rsidR="0088371F" w:rsidRPr="0088371F" w:rsidRDefault="0088371F" w:rsidP="0088371F">
      <w:r w:rsidRPr="0088371F">
        <w:pict w14:anchorId="394F188B">
          <v:rect id="_x0000_i1088" style="width:0;height:1.5pt" o:hralign="center" o:hrstd="t" o:hr="t" fillcolor="#a0a0a0" stroked="f"/>
        </w:pict>
      </w:r>
    </w:p>
    <w:p w14:paraId="700E730F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What we can anchor (and how to prove it)</w:t>
      </w:r>
    </w:p>
    <w:p w14:paraId="7561012E" w14:textId="77777777" w:rsidR="0088371F" w:rsidRPr="0088371F" w:rsidRDefault="0088371F" w:rsidP="0088371F">
      <w:pPr>
        <w:numPr>
          <w:ilvl w:val="0"/>
          <w:numId w:val="3"/>
        </w:numPr>
      </w:pPr>
      <w:r w:rsidRPr="0088371F">
        <w:rPr>
          <w:b/>
          <w:bCs/>
        </w:rPr>
        <w:lastRenderedPageBreak/>
        <w:t>Dutch Reformed Church (New Amsterdam/New York):</w:t>
      </w:r>
    </w:p>
    <w:p w14:paraId="25772FEF" w14:textId="77777777" w:rsidR="0088371F" w:rsidRPr="0088371F" w:rsidRDefault="0088371F" w:rsidP="0088371F">
      <w:pPr>
        <w:numPr>
          <w:ilvl w:val="1"/>
          <w:numId w:val="3"/>
        </w:numPr>
      </w:pPr>
      <w:r w:rsidRPr="0088371F">
        <w:rPr>
          <w:b/>
          <w:bCs/>
        </w:rPr>
        <w:t>Marriages 1639–1801</w:t>
      </w:r>
      <w:r w:rsidRPr="0088371F">
        <w:t xml:space="preserve"> (Purple, ed. NYG&amp;B) — frame allied marriages; earliest Walloon unions sometimes pre-1639 and may appear in </w:t>
      </w:r>
      <w:r w:rsidRPr="0088371F">
        <w:rPr>
          <w:b/>
          <w:bCs/>
        </w:rPr>
        <w:t>notarial</w:t>
      </w:r>
      <w:r w:rsidRPr="0088371F">
        <w:t xml:space="preserve"> or </w:t>
      </w:r>
      <w:r w:rsidRPr="0088371F">
        <w:rPr>
          <w:b/>
          <w:bCs/>
        </w:rPr>
        <w:t>Dutch council</w:t>
      </w:r>
      <w:r w:rsidRPr="0088371F">
        <w:t xml:space="preserve"> minutes.</w:t>
      </w:r>
    </w:p>
    <w:p w14:paraId="68769ECA" w14:textId="77777777" w:rsidR="0088371F" w:rsidRPr="0088371F" w:rsidRDefault="0088371F" w:rsidP="0088371F">
      <w:pPr>
        <w:numPr>
          <w:ilvl w:val="1"/>
          <w:numId w:val="3"/>
        </w:numPr>
      </w:pPr>
      <w:r w:rsidRPr="0088371F">
        <w:rPr>
          <w:b/>
          <w:bCs/>
        </w:rPr>
        <w:t>Baptisms 1639–1730</w:t>
      </w:r>
      <w:r w:rsidRPr="0088371F">
        <w:t xml:space="preserve"> (Evans, ed. NYG&amp;B) — confirm </w:t>
      </w:r>
      <w:r w:rsidRPr="0088371F">
        <w:rPr>
          <w:b/>
          <w:bCs/>
        </w:rPr>
        <w:t>Vigne</w:t>
      </w:r>
      <w:r w:rsidRPr="0088371F">
        <w:t xml:space="preserve"> children and map </w:t>
      </w:r>
      <w:r w:rsidRPr="0088371F">
        <w:rPr>
          <w:b/>
          <w:bCs/>
        </w:rPr>
        <w:t>sponsor networks</w:t>
      </w:r>
      <w:r w:rsidRPr="0088371F">
        <w:t xml:space="preserve"> (often proving kin).</w:t>
      </w:r>
      <w:r w:rsidRPr="0088371F">
        <w:br/>
      </w:r>
      <w:r w:rsidRPr="0088371F">
        <w:rPr>
          <w:i/>
          <w:iCs/>
        </w:rPr>
        <w:t>Proves:</w:t>
      </w:r>
      <w:r w:rsidRPr="0088371F">
        <w:t xml:space="preserve"> names, dates, variant spellings, and </w:t>
      </w:r>
      <w:r w:rsidRPr="0088371F">
        <w:rPr>
          <w:b/>
          <w:bCs/>
        </w:rPr>
        <w:t>who stood as sponsors</w:t>
      </w:r>
      <w:r w:rsidRPr="0088371F">
        <w:t xml:space="preserve"> (kinship clues).</w:t>
      </w:r>
    </w:p>
    <w:p w14:paraId="29B6A9B7" w14:textId="77777777" w:rsidR="0088371F" w:rsidRPr="0088371F" w:rsidRDefault="0088371F" w:rsidP="0088371F">
      <w:pPr>
        <w:numPr>
          <w:ilvl w:val="0"/>
          <w:numId w:val="3"/>
        </w:numPr>
      </w:pPr>
      <w:r w:rsidRPr="0088371F">
        <w:rPr>
          <w:b/>
          <w:bCs/>
        </w:rPr>
        <w:t>Early lot/house lists (Manhattan):</w:t>
      </w:r>
      <w:r w:rsidRPr="0088371F">
        <w:br/>
        <w:t xml:space="preserve">Use the </w:t>
      </w:r>
      <w:r w:rsidRPr="0088371F">
        <w:rPr>
          <w:b/>
          <w:bCs/>
        </w:rPr>
        <w:t>Castello Plan</w:t>
      </w:r>
      <w:r w:rsidRPr="0088371F">
        <w:t xml:space="preserve"> literature and </w:t>
      </w:r>
      <w:r w:rsidRPr="0088371F">
        <w:rPr>
          <w:b/>
          <w:bCs/>
        </w:rPr>
        <w:t xml:space="preserve">Stokes’s </w:t>
      </w:r>
      <w:r w:rsidRPr="0088371F">
        <w:rPr>
          <w:b/>
          <w:bCs/>
          <w:i/>
          <w:iCs/>
        </w:rPr>
        <w:t>Iconography of Manhattan Island</w:t>
      </w:r>
      <w:r w:rsidRPr="0088371F">
        <w:t xml:space="preserve"> to place </w:t>
      </w:r>
      <w:r w:rsidRPr="0088371F">
        <w:rPr>
          <w:b/>
          <w:bCs/>
        </w:rPr>
        <w:t>Vigne</w:t>
      </w:r>
      <w:r w:rsidRPr="0088371F">
        <w:t xml:space="preserve"> (and in-laws) among early </w:t>
      </w:r>
      <w:r w:rsidRPr="0088371F">
        <w:rPr>
          <w:b/>
          <w:bCs/>
        </w:rPr>
        <w:t>lot holders</w:t>
      </w:r>
      <w:r w:rsidRPr="0088371F">
        <w:t xml:space="preserve">; cross-check with translated </w:t>
      </w:r>
      <w:r w:rsidRPr="0088371F">
        <w:rPr>
          <w:b/>
          <w:bCs/>
        </w:rPr>
        <w:t>New Amsterdam deeds</w:t>
      </w:r>
      <w:r w:rsidRPr="0088371F">
        <w:t xml:space="preserve"> and </w:t>
      </w:r>
      <w:r w:rsidRPr="0088371F">
        <w:rPr>
          <w:b/>
          <w:bCs/>
        </w:rPr>
        <w:t>council minutes</w:t>
      </w:r>
      <w:r w:rsidRPr="0088371F">
        <w:t xml:space="preserve"> for conveyances.</w:t>
      </w:r>
      <w:r w:rsidRPr="0088371F">
        <w:br/>
      </w:r>
      <w:r w:rsidRPr="0088371F">
        <w:rPr>
          <w:i/>
          <w:iCs/>
        </w:rPr>
        <w:t>Proves:</w:t>
      </w:r>
      <w:r w:rsidRPr="0088371F">
        <w:t xml:space="preserve"> presence and location; neighbors who often reappear as sponsors/witnesses.</w:t>
      </w:r>
    </w:p>
    <w:p w14:paraId="5F998E65" w14:textId="77777777" w:rsidR="0088371F" w:rsidRPr="0088371F" w:rsidRDefault="0088371F" w:rsidP="0088371F">
      <w:pPr>
        <w:numPr>
          <w:ilvl w:val="0"/>
          <w:numId w:val="3"/>
        </w:numPr>
      </w:pPr>
      <w:r w:rsidRPr="0088371F">
        <w:rPr>
          <w:b/>
          <w:bCs/>
        </w:rPr>
        <w:t>Walloon context (Valenciennes → Amsterdam → New Amsterdam):</w:t>
      </w:r>
      <w:r w:rsidRPr="0088371F">
        <w:br/>
        <w:t xml:space="preserve">Walloon refugee congregations in </w:t>
      </w:r>
      <w:r w:rsidRPr="0088371F">
        <w:rPr>
          <w:b/>
          <w:bCs/>
        </w:rPr>
        <w:t>Amsterdam</w:t>
      </w:r>
      <w:r w:rsidRPr="0088371F">
        <w:t xml:space="preserve"> (French Reformed) are a pipeline for </w:t>
      </w:r>
      <w:r w:rsidRPr="0088371F">
        <w:rPr>
          <w:b/>
          <w:bCs/>
        </w:rPr>
        <w:t>Vigne/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t xml:space="preserve"> families. </w:t>
      </w:r>
      <w:r w:rsidRPr="0088371F">
        <w:rPr>
          <w:b/>
          <w:bCs/>
        </w:rPr>
        <w:t>Amsterdam Walloon registers</w:t>
      </w:r>
      <w:r w:rsidRPr="0088371F">
        <w:t xml:space="preserve"> (baptism/marriage) and </w:t>
      </w:r>
      <w:r w:rsidRPr="0088371F">
        <w:rPr>
          <w:b/>
          <w:bCs/>
        </w:rPr>
        <w:t>notarial acts</w:t>
      </w:r>
      <w:r w:rsidRPr="0088371F">
        <w:t xml:space="preserve"> may name this couple or their kin prior to departure.</w:t>
      </w:r>
      <w:r w:rsidRPr="0088371F">
        <w:br/>
      </w:r>
      <w:r w:rsidRPr="0088371F">
        <w:rPr>
          <w:i/>
          <w:iCs/>
        </w:rPr>
        <w:t>Proves:</w:t>
      </w:r>
      <w:r w:rsidRPr="0088371F">
        <w:t xml:space="preserve"> Old-World origins, kin clusters, and timing of migration.</w:t>
      </w:r>
    </w:p>
    <w:p w14:paraId="20F8AC62" w14:textId="77777777" w:rsidR="0088371F" w:rsidRPr="0088371F" w:rsidRDefault="0088371F" w:rsidP="0088371F">
      <w:pPr>
        <w:numPr>
          <w:ilvl w:val="0"/>
          <w:numId w:val="3"/>
        </w:numPr>
      </w:pPr>
      <w:r w:rsidRPr="0088371F">
        <w:rPr>
          <w:b/>
          <w:bCs/>
        </w:rPr>
        <w:t>Death (1632):</w:t>
      </w:r>
      <w:r w:rsidRPr="0088371F">
        <w:br/>
        <w:t xml:space="preserve">Look for </w:t>
      </w:r>
      <w:r w:rsidRPr="0088371F">
        <w:rPr>
          <w:b/>
          <w:bCs/>
        </w:rPr>
        <w:t>burial</w:t>
      </w:r>
      <w:r w:rsidRPr="0088371F">
        <w:t xml:space="preserve"> in the </w:t>
      </w:r>
      <w:r w:rsidRPr="0088371F">
        <w:rPr>
          <w:b/>
          <w:bCs/>
        </w:rPr>
        <w:t>Manhattan DRC</w:t>
      </w:r>
      <w:r w:rsidRPr="0088371F">
        <w:t xml:space="preserve"> (if covered) or a </w:t>
      </w:r>
      <w:r w:rsidRPr="0088371F">
        <w:rPr>
          <w:b/>
          <w:bCs/>
        </w:rPr>
        <w:t>civil notation</w:t>
      </w:r>
      <w:r w:rsidRPr="0088371F">
        <w:t xml:space="preserve"> in council/notarial records. Some secondary works place the death in </w:t>
      </w:r>
      <w:r w:rsidRPr="0088371F">
        <w:rPr>
          <w:b/>
          <w:bCs/>
        </w:rPr>
        <w:t>1632</w:t>
      </w:r>
      <w:r w:rsidRPr="0088371F">
        <w:t xml:space="preserve">; treat as a </w:t>
      </w:r>
      <w:r w:rsidRPr="0088371F">
        <w:rPr>
          <w:b/>
          <w:bCs/>
        </w:rPr>
        <w:t>working date</w:t>
      </w:r>
      <w:r w:rsidRPr="0088371F">
        <w:t xml:space="preserve"> until an entry is located.</w:t>
      </w:r>
    </w:p>
    <w:p w14:paraId="7EF9F075" w14:textId="77777777" w:rsidR="0088371F" w:rsidRPr="0088371F" w:rsidRDefault="0088371F" w:rsidP="0088371F">
      <w:r w:rsidRPr="0088371F">
        <w:pict w14:anchorId="2A6D4D63">
          <v:rect id="_x0000_i1089" style="width:0;height:1.5pt" o:hralign="center" o:hrstd="t" o:hr="t" fillcolor="#a0a0a0" stroked="f"/>
        </w:pict>
      </w:r>
    </w:p>
    <w:p w14:paraId="558AB5EF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Land &amp; locality</w:t>
      </w:r>
    </w:p>
    <w:p w14:paraId="45726E5C" w14:textId="77777777" w:rsidR="0088371F" w:rsidRPr="0088371F" w:rsidRDefault="0088371F" w:rsidP="0088371F">
      <w:pPr>
        <w:numPr>
          <w:ilvl w:val="0"/>
          <w:numId w:val="4"/>
        </w:numPr>
      </w:pPr>
      <w:r w:rsidRPr="0088371F">
        <w:rPr>
          <w:b/>
          <w:bCs/>
        </w:rPr>
        <w:t>Manhattan house/lot:</w:t>
      </w:r>
      <w:r w:rsidRPr="0088371F">
        <w:t xml:space="preserve"> Correlate </w:t>
      </w:r>
      <w:r w:rsidRPr="0088371F">
        <w:rPr>
          <w:b/>
          <w:bCs/>
        </w:rPr>
        <w:t>Vigne</w:t>
      </w:r>
      <w:r w:rsidRPr="0088371F">
        <w:t xml:space="preserve"> name(s) to numbered plots on the </w:t>
      </w:r>
      <w:r w:rsidRPr="0088371F">
        <w:rPr>
          <w:b/>
          <w:bCs/>
        </w:rPr>
        <w:t>Castello Plan</w:t>
      </w:r>
      <w:r w:rsidRPr="0088371F">
        <w:t xml:space="preserve"> (c.1660) using Stokes and later scholars; then tie back to earlier </w:t>
      </w:r>
      <w:r w:rsidRPr="0088371F">
        <w:rPr>
          <w:b/>
          <w:bCs/>
        </w:rPr>
        <w:t>deed/lease</w:t>
      </w:r>
      <w:r w:rsidRPr="0088371F">
        <w:t xml:space="preserve"> mentions in the </w:t>
      </w:r>
      <w:r w:rsidRPr="0088371F">
        <w:rPr>
          <w:b/>
          <w:bCs/>
        </w:rPr>
        <w:t>council minutes</w:t>
      </w:r>
      <w:r w:rsidRPr="0088371F">
        <w:t>.</w:t>
      </w:r>
    </w:p>
    <w:p w14:paraId="5200A5C6" w14:textId="77777777" w:rsidR="0088371F" w:rsidRPr="0088371F" w:rsidRDefault="0088371F" w:rsidP="0088371F">
      <w:pPr>
        <w:numPr>
          <w:ilvl w:val="0"/>
          <w:numId w:val="4"/>
        </w:numPr>
      </w:pPr>
      <w:r w:rsidRPr="0088371F">
        <w:rPr>
          <w:b/>
          <w:bCs/>
        </w:rPr>
        <w:t>Market &amp; church proximity:</w:t>
      </w:r>
      <w:r w:rsidRPr="0088371F">
        <w:t xml:space="preserve"> Vigne/</w:t>
      </w:r>
      <w:proofErr w:type="spellStart"/>
      <w:r w:rsidRPr="0088371F">
        <w:t>Cuvellier</w:t>
      </w:r>
      <w:proofErr w:type="spellEnd"/>
      <w:r w:rsidRPr="0088371F">
        <w:t xml:space="preserve"> appear within the cluster of </w:t>
      </w:r>
      <w:r w:rsidRPr="0088371F">
        <w:rPr>
          <w:b/>
          <w:bCs/>
        </w:rPr>
        <w:t>early Walloon households</w:t>
      </w:r>
      <w:r w:rsidRPr="0088371F">
        <w:t xml:space="preserve"> near the </w:t>
      </w:r>
      <w:r w:rsidRPr="0088371F">
        <w:rPr>
          <w:b/>
          <w:bCs/>
        </w:rPr>
        <w:t xml:space="preserve">Fort/Heere </w:t>
      </w:r>
      <w:proofErr w:type="spellStart"/>
      <w:r w:rsidRPr="0088371F">
        <w:rPr>
          <w:b/>
          <w:bCs/>
        </w:rPr>
        <w:t>Straet</w:t>
      </w:r>
      <w:proofErr w:type="spellEnd"/>
      <w:r w:rsidRPr="0088371F">
        <w:t xml:space="preserve"> corridor, frequently intermarrying and co-sponsoring baptisms.</w:t>
      </w:r>
    </w:p>
    <w:p w14:paraId="7DE47B69" w14:textId="77777777" w:rsidR="0088371F" w:rsidRPr="0088371F" w:rsidRDefault="0088371F" w:rsidP="0088371F">
      <w:r w:rsidRPr="0088371F">
        <w:pict w14:anchorId="3E3E8DFB">
          <v:rect id="_x0000_i1090" style="width:0;height:1.5pt" o:hralign="center" o:hrstd="t" o:hr="t" fillcolor="#a0a0a0" stroked="f"/>
        </w:pict>
      </w:r>
    </w:p>
    <w:p w14:paraId="415F6D38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Working timeline (fill with exact citations as you locate them)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7979"/>
      </w:tblGrid>
      <w:tr w:rsidR="0088371F" w:rsidRPr="0088371F" w14:paraId="21B6B16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EDE3C6" w14:textId="77777777" w:rsidR="0088371F" w:rsidRPr="0088371F" w:rsidRDefault="0088371F" w:rsidP="0088371F">
            <w:pPr>
              <w:rPr>
                <w:b/>
                <w:bCs/>
              </w:rPr>
            </w:pPr>
            <w:r w:rsidRPr="0088371F">
              <w:rPr>
                <w:b/>
                <w:bCs/>
              </w:rPr>
              <w:lastRenderedPageBreak/>
              <w:t>Year/Range</w:t>
            </w:r>
          </w:p>
        </w:tc>
        <w:tc>
          <w:tcPr>
            <w:tcW w:w="0" w:type="auto"/>
            <w:vAlign w:val="center"/>
            <w:hideMark/>
          </w:tcPr>
          <w:p w14:paraId="3547E205" w14:textId="77777777" w:rsidR="0088371F" w:rsidRPr="0088371F" w:rsidRDefault="0088371F" w:rsidP="0088371F">
            <w:pPr>
              <w:rPr>
                <w:b/>
                <w:bCs/>
              </w:rPr>
            </w:pPr>
            <w:r w:rsidRPr="0088371F">
              <w:rPr>
                <w:b/>
                <w:bCs/>
              </w:rPr>
              <w:t>Event / record to cite</w:t>
            </w:r>
          </w:p>
        </w:tc>
      </w:tr>
      <w:tr w:rsidR="0088371F" w:rsidRPr="0088371F" w14:paraId="4BA097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0C994" w14:textId="77777777" w:rsidR="0088371F" w:rsidRPr="0088371F" w:rsidRDefault="0088371F" w:rsidP="0088371F">
            <w:r w:rsidRPr="0088371F">
              <w:rPr>
                <w:b/>
                <w:bCs/>
              </w:rPr>
              <w:t>pre-1620</w:t>
            </w:r>
          </w:p>
        </w:tc>
        <w:tc>
          <w:tcPr>
            <w:tcW w:w="0" w:type="auto"/>
            <w:vAlign w:val="center"/>
            <w:hideMark/>
          </w:tcPr>
          <w:p w14:paraId="17023B10" w14:textId="77777777" w:rsidR="0088371F" w:rsidRPr="0088371F" w:rsidRDefault="0088371F" w:rsidP="0088371F">
            <w:r w:rsidRPr="0088371F">
              <w:rPr>
                <w:b/>
                <w:bCs/>
              </w:rPr>
              <w:t>Valenciennes/Walloon</w:t>
            </w:r>
            <w:r w:rsidRPr="0088371F">
              <w:t xml:space="preserve"> origins; check </w:t>
            </w:r>
            <w:r w:rsidRPr="0088371F">
              <w:rPr>
                <w:b/>
                <w:bCs/>
              </w:rPr>
              <w:t>Amsterdam Walloon Church</w:t>
            </w:r>
            <w:r w:rsidRPr="0088371F">
              <w:t xml:space="preserve"> registers for Vigne/</w:t>
            </w:r>
            <w:proofErr w:type="spellStart"/>
            <w:r w:rsidRPr="0088371F">
              <w:t>Cuvellier</w:t>
            </w:r>
            <w:proofErr w:type="spellEnd"/>
            <w:r w:rsidRPr="0088371F">
              <w:t xml:space="preserve"> entries.</w:t>
            </w:r>
          </w:p>
        </w:tc>
      </w:tr>
      <w:tr w:rsidR="0088371F" w:rsidRPr="0088371F" w14:paraId="35C8D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35A7" w14:textId="77777777" w:rsidR="0088371F" w:rsidRPr="0088371F" w:rsidRDefault="0088371F" w:rsidP="0088371F">
            <w:r w:rsidRPr="0088371F">
              <w:rPr>
                <w:b/>
                <w:bCs/>
              </w:rPr>
              <w:t>1620s</w:t>
            </w:r>
          </w:p>
        </w:tc>
        <w:tc>
          <w:tcPr>
            <w:tcW w:w="0" w:type="auto"/>
            <w:vAlign w:val="center"/>
            <w:hideMark/>
          </w:tcPr>
          <w:p w14:paraId="75EA3A3B" w14:textId="77777777" w:rsidR="0088371F" w:rsidRPr="0088371F" w:rsidRDefault="0088371F" w:rsidP="0088371F">
            <w:r w:rsidRPr="0088371F">
              <w:rPr>
                <w:b/>
                <w:bCs/>
              </w:rPr>
              <w:t>Presence at New Amsterdam</w:t>
            </w:r>
            <w:r w:rsidRPr="0088371F">
              <w:t xml:space="preserve"> among </w:t>
            </w:r>
            <w:r w:rsidRPr="0088371F">
              <w:rPr>
                <w:b/>
                <w:bCs/>
              </w:rPr>
              <w:t>earliest Walloon households</w:t>
            </w:r>
            <w:r w:rsidRPr="0088371F">
              <w:t xml:space="preserve">; look for </w:t>
            </w:r>
            <w:r w:rsidRPr="0088371F">
              <w:rPr>
                <w:b/>
                <w:bCs/>
              </w:rPr>
              <w:t>lot/house</w:t>
            </w:r>
            <w:r w:rsidRPr="0088371F">
              <w:t xml:space="preserve"> mentions and council minutes.</w:t>
            </w:r>
          </w:p>
        </w:tc>
      </w:tr>
      <w:tr w:rsidR="0088371F" w:rsidRPr="0088371F" w14:paraId="361D5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B35CE" w14:textId="77777777" w:rsidR="0088371F" w:rsidRPr="0088371F" w:rsidRDefault="0088371F" w:rsidP="0088371F">
            <w:r w:rsidRPr="0088371F">
              <w:rPr>
                <w:b/>
                <w:bCs/>
              </w:rPr>
              <w:t>1630–1631</w:t>
            </w:r>
          </w:p>
        </w:tc>
        <w:tc>
          <w:tcPr>
            <w:tcW w:w="0" w:type="auto"/>
            <w:vAlign w:val="center"/>
            <w:hideMark/>
          </w:tcPr>
          <w:p w14:paraId="72BC1FD0" w14:textId="77777777" w:rsidR="0088371F" w:rsidRPr="0088371F" w:rsidRDefault="0088371F" w:rsidP="0088371F">
            <w:r w:rsidRPr="0088371F">
              <w:t xml:space="preserve">Children of marriageable age; </w:t>
            </w:r>
            <w:r w:rsidRPr="0088371F">
              <w:rPr>
                <w:b/>
                <w:bCs/>
              </w:rPr>
              <w:t>Christina/Christyntje Vigne</w:t>
            </w:r>
            <w:r w:rsidRPr="0088371F">
              <w:t xml:space="preserve"> marries </w:t>
            </w:r>
            <w:r w:rsidRPr="0088371F">
              <w:rPr>
                <w:b/>
                <w:bCs/>
              </w:rPr>
              <w:t xml:space="preserve">Dirck “de Noorman” </w:t>
            </w:r>
            <w:proofErr w:type="spellStart"/>
            <w:r w:rsidRPr="0088371F">
              <w:rPr>
                <w:b/>
                <w:bCs/>
              </w:rPr>
              <w:t>Volckertsen</w:t>
            </w:r>
            <w:proofErr w:type="spellEnd"/>
            <w:r w:rsidRPr="0088371F">
              <w:t xml:space="preserve"> (confirm in DRC or allied records).</w:t>
            </w:r>
          </w:p>
        </w:tc>
      </w:tr>
      <w:tr w:rsidR="0088371F" w:rsidRPr="0088371F" w14:paraId="4D7260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3D921" w14:textId="77777777" w:rsidR="0088371F" w:rsidRPr="0088371F" w:rsidRDefault="0088371F" w:rsidP="0088371F">
            <w:r w:rsidRPr="0088371F">
              <w:rPr>
                <w:b/>
                <w:bCs/>
              </w:rPr>
              <w:t>1632</w:t>
            </w:r>
          </w:p>
        </w:tc>
        <w:tc>
          <w:tcPr>
            <w:tcW w:w="0" w:type="auto"/>
            <w:vAlign w:val="center"/>
            <w:hideMark/>
          </w:tcPr>
          <w:p w14:paraId="633D9B0E" w14:textId="77777777" w:rsidR="0088371F" w:rsidRPr="0088371F" w:rsidRDefault="0088371F" w:rsidP="0088371F">
            <w:r w:rsidRPr="0088371F">
              <w:rPr>
                <w:b/>
                <w:bCs/>
              </w:rPr>
              <w:t>Death</w:t>
            </w:r>
            <w:r w:rsidRPr="0088371F">
              <w:t xml:space="preserve"> of </w:t>
            </w:r>
            <w:r w:rsidRPr="0088371F">
              <w:rPr>
                <w:b/>
                <w:bCs/>
              </w:rPr>
              <w:t>Guillaume Vigne</w:t>
            </w:r>
            <w:r w:rsidRPr="0088371F">
              <w:t xml:space="preserve"> in New Amsterdam (working date) — seek </w:t>
            </w:r>
            <w:r w:rsidRPr="0088371F">
              <w:rPr>
                <w:b/>
                <w:bCs/>
              </w:rPr>
              <w:t>burial/civil</w:t>
            </w:r>
            <w:r w:rsidRPr="0088371F">
              <w:t xml:space="preserve"> entry.</w:t>
            </w:r>
          </w:p>
        </w:tc>
      </w:tr>
      <w:tr w:rsidR="0088371F" w:rsidRPr="0088371F" w14:paraId="577920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27DBF" w14:textId="77777777" w:rsidR="0088371F" w:rsidRPr="0088371F" w:rsidRDefault="0088371F" w:rsidP="0088371F">
            <w:r w:rsidRPr="0088371F">
              <w:rPr>
                <w:b/>
                <w:bCs/>
              </w:rPr>
              <w:t>1630s–1650s</w:t>
            </w:r>
          </w:p>
        </w:tc>
        <w:tc>
          <w:tcPr>
            <w:tcW w:w="0" w:type="auto"/>
            <w:vAlign w:val="center"/>
            <w:hideMark/>
          </w:tcPr>
          <w:p w14:paraId="6CCEE020" w14:textId="77777777" w:rsidR="0088371F" w:rsidRPr="0088371F" w:rsidRDefault="0088371F" w:rsidP="0088371F">
            <w:r w:rsidRPr="0088371F">
              <w:t>Vigne/</w:t>
            </w:r>
            <w:proofErr w:type="spellStart"/>
            <w:r w:rsidRPr="0088371F">
              <w:t>Cuvellier</w:t>
            </w:r>
            <w:proofErr w:type="spellEnd"/>
            <w:r w:rsidRPr="0088371F">
              <w:t xml:space="preserve"> network persists in </w:t>
            </w:r>
            <w:r w:rsidRPr="0088371F">
              <w:rPr>
                <w:b/>
                <w:bCs/>
              </w:rPr>
              <w:t>baptism sponsors</w:t>
            </w:r>
            <w:r w:rsidRPr="0088371F">
              <w:t xml:space="preserve"> and </w:t>
            </w:r>
            <w:r w:rsidRPr="0088371F">
              <w:rPr>
                <w:b/>
                <w:bCs/>
              </w:rPr>
              <w:t>lot conveyances</w:t>
            </w:r>
            <w:r w:rsidRPr="0088371F">
              <w:t>; map the kin through church books and deeds.</w:t>
            </w:r>
          </w:p>
        </w:tc>
      </w:tr>
    </w:tbl>
    <w:p w14:paraId="5CDB699F" w14:textId="77777777" w:rsidR="0088371F" w:rsidRPr="0088371F" w:rsidRDefault="0088371F" w:rsidP="0088371F">
      <w:r w:rsidRPr="0088371F">
        <w:pict w14:anchorId="00D9A6D0">
          <v:rect id="_x0000_i1091" style="width:0;height:1.5pt" o:hralign="center" o:hrstd="t" o:hr="t" fillcolor="#a0a0a0" stroked="f"/>
        </w:pict>
      </w:r>
    </w:p>
    <w:p w14:paraId="686FF0CB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Research plan (next pulls)</w:t>
      </w:r>
    </w:p>
    <w:p w14:paraId="29759B80" w14:textId="77777777" w:rsidR="0088371F" w:rsidRPr="0088371F" w:rsidRDefault="0088371F" w:rsidP="0088371F">
      <w:pPr>
        <w:numPr>
          <w:ilvl w:val="0"/>
          <w:numId w:val="5"/>
        </w:numPr>
      </w:pPr>
      <w:r w:rsidRPr="0088371F">
        <w:rPr>
          <w:b/>
          <w:bCs/>
        </w:rPr>
        <w:t>DRC Manhattan published transcripts</w:t>
      </w:r>
      <w:r w:rsidRPr="0088371F">
        <w:t xml:space="preserve"> (Purple: </w:t>
      </w:r>
      <w:r w:rsidRPr="0088371F">
        <w:rPr>
          <w:b/>
          <w:bCs/>
        </w:rPr>
        <w:t>marriages</w:t>
      </w:r>
      <w:r w:rsidRPr="0088371F">
        <w:t xml:space="preserve">, Evans: </w:t>
      </w:r>
      <w:r w:rsidRPr="0088371F">
        <w:rPr>
          <w:b/>
          <w:bCs/>
        </w:rPr>
        <w:t>baptisms</w:t>
      </w:r>
      <w:r w:rsidRPr="0088371F">
        <w:t>):</w:t>
      </w:r>
    </w:p>
    <w:p w14:paraId="1FDB4BBA" w14:textId="77777777" w:rsidR="0088371F" w:rsidRPr="0088371F" w:rsidRDefault="0088371F" w:rsidP="0088371F">
      <w:pPr>
        <w:numPr>
          <w:ilvl w:val="1"/>
          <w:numId w:val="5"/>
        </w:numPr>
      </w:pPr>
      <w:r w:rsidRPr="0088371F">
        <w:t xml:space="preserve">Extract </w:t>
      </w:r>
      <w:r w:rsidRPr="0088371F">
        <w:rPr>
          <w:b/>
          <w:bCs/>
        </w:rPr>
        <w:t>Vigne/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t xml:space="preserve"> entries; list each </w:t>
      </w:r>
      <w:r w:rsidRPr="0088371F">
        <w:rPr>
          <w:b/>
          <w:bCs/>
        </w:rPr>
        <w:t>child</w:t>
      </w:r>
      <w:r w:rsidRPr="0088371F">
        <w:t xml:space="preserve"> and </w:t>
      </w:r>
      <w:r w:rsidRPr="0088371F">
        <w:rPr>
          <w:b/>
          <w:bCs/>
        </w:rPr>
        <w:t>sponsor</w:t>
      </w:r>
      <w:r w:rsidRPr="0088371F">
        <w:t>.</w:t>
      </w:r>
    </w:p>
    <w:p w14:paraId="3AF4EA53" w14:textId="77777777" w:rsidR="0088371F" w:rsidRPr="0088371F" w:rsidRDefault="0088371F" w:rsidP="0088371F">
      <w:pPr>
        <w:numPr>
          <w:ilvl w:val="0"/>
          <w:numId w:val="5"/>
        </w:numPr>
      </w:pPr>
      <w:r w:rsidRPr="0088371F">
        <w:rPr>
          <w:b/>
          <w:bCs/>
        </w:rPr>
        <w:t xml:space="preserve">Castello Plan &amp; Stokes </w:t>
      </w:r>
      <w:r w:rsidRPr="0088371F">
        <w:rPr>
          <w:b/>
          <w:bCs/>
          <w:i/>
          <w:iCs/>
        </w:rPr>
        <w:t>Iconography</w:t>
      </w:r>
      <w:r w:rsidRPr="0088371F">
        <w:rPr>
          <w:b/>
          <w:bCs/>
        </w:rPr>
        <w:t>:</w:t>
      </w:r>
    </w:p>
    <w:p w14:paraId="60CE3E21" w14:textId="77777777" w:rsidR="0088371F" w:rsidRPr="0088371F" w:rsidRDefault="0088371F" w:rsidP="0088371F">
      <w:pPr>
        <w:numPr>
          <w:ilvl w:val="1"/>
          <w:numId w:val="5"/>
        </w:numPr>
      </w:pPr>
      <w:r w:rsidRPr="0088371F">
        <w:t xml:space="preserve">Pin </w:t>
      </w:r>
      <w:r w:rsidRPr="0088371F">
        <w:rPr>
          <w:b/>
          <w:bCs/>
        </w:rPr>
        <w:t>Vigne</w:t>
      </w:r>
      <w:r w:rsidRPr="0088371F">
        <w:t xml:space="preserve"> to a </w:t>
      </w:r>
      <w:r w:rsidRPr="0088371F">
        <w:rPr>
          <w:b/>
          <w:bCs/>
        </w:rPr>
        <w:t>lot number</w:t>
      </w:r>
      <w:r w:rsidRPr="0088371F">
        <w:t xml:space="preserve">; copy the </w:t>
      </w:r>
      <w:r w:rsidRPr="0088371F">
        <w:rPr>
          <w:b/>
          <w:bCs/>
        </w:rPr>
        <w:t>footnoted deed references</w:t>
      </w:r>
      <w:r w:rsidRPr="0088371F">
        <w:t xml:space="preserve"> and request the translated </w:t>
      </w:r>
      <w:r w:rsidRPr="0088371F">
        <w:rPr>
          <w:b/>
          <w:bCs/>
        </w:rPr>
        <w:t>New Amsterdam deeds</w:t>
      </w:r>
      <w:r w:rsidRPr="0088371F">
        <w:t xml:space="preserve"> for image-level citations.</w:t>
      </w:r>
    </w:p>
    <w:p w14:paraId="633258DE" w14:textId="77777777" w:rsidR="0088371F" w:rsidRPr="0088371F" w:rsidRDefault="0088371F" w:rsidP="0088371F">
      <w:pPr>
        <w:numPr>
          <w:ilvl w:val="0"/>
          <w:numId w:val="5"/>
        </w:numPr>
      </w:pPr>
      <w:r w:rsidRPr="0088371F">
        <w:rPr>
          <w:b/>
          <w:bCs/>
        </w:rPr>
        <w:t>Amsterdam Walloon Church registers &amp; notarial acts:</w:t>
      </w:r>
    </w:p>
    <w:p w14:paraId="1D883789" w14:textId="77777777" w:rsidR="0088371F" w:rsidRPr="0088371F" w:rsidRDefault="0088371F" w:rsidP="0088371F">
      <w:pPr>
        <w:numPr>
          <w:ilvl w:val="1"/>
          <w:numId w:val="5"/>
        </w:numPr>
      </w:pPr>
      <w:r w:rsidRPr="0088371F">
        <w:t xml:space="preserve">Search for </w:t>
      </w:r>
      <w:r w:rsidRPr="0088371F">
        <w:rPr>
          <w:b/>
          <w:bCs/>
        </w:rPr>
        <w:t>Guillaume/</w:t>
      </w:r>
      <w:proofErr w:type="spellStart"/>
      <w:r w:rsidRPr="0088371F">
        <w:rPr>
          <w:b/>
          <w:bCs/>
        </w:rPr>
        <w:t>Guiliam</w:t>
      </w:r>
      <w:proofErr w:type="spellEnd"/>
      <w:r w:rsidRPr="0088371F">
        <w:rPr>
          <w:b/>
          <w:bCs/>
        </w:rPr>
        <w:t xml:space="preserve"> Vigne × Adrienne/</w:t>
      </w:r>
      <w:proofErr w:type="spellStart"/>
      <w:r w:rsidRPr="0088371F">
        <w:rPr>
          <w:b/>
          <w:bCs/>
        </w:rPr>
        <w:t>Ariaentje</w:t>
      </w:r>
      <w:proofErr w:type="spellEnd"/>
      <w:r w:rsidRPr="0088371F">
        <w:rPr>
          <w:b/>
          <w:bCs/>
        </w:rPr>
        <w:t xml:space="preserve">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t xml:space="preserve"> and named </w:t>
      </w:r>
      <w:r w:rsidRPr="0088371F">
        <w:rPr>
          <w:b/>
          <w:bCs/>
        </w:rPr>
        <w:t>children</w:t>
      </w:r>
      <w:r w:rsidRPr="0088371F">
        <w:t xml:space="preserve"> before emigration; note witnesses and origins.</w:t>
      </w:r>
    </w:p>
    <w:p w14:paraId="0DC7320D" w14:textId="77777777" w:rsidR="0088371F" w:rsidRPr="0088371F" w:rsidRDefault="0088371F" w:rsidP="0088371F">
      <w:pPr>
        <w:numPr>
          <w:ilvl w:val="0"/>
          <w:numId w:val="5"/>
        </w:numPr>
      </w:pPr>
      <w:r w:rsidRPr="0088371F">
        <w:rPr>
          <w:b/>
          <w:bCs/>
        </w:rPr>
        <w:t>Council minutes / notarial (New Amsterdam):</w:t>
      </w:r>
    </w:p>
    <w:p w14:paraId="2DD7E7CD" w14:textId="77777777" w:rsidR="0088371F" w:rsidRPr="0088371F" w:rsidRDefault="0088371F" w:rsidP="0088371F">
      <w:pPr>
        <w:numPr>
          <w:ilvl w:val="1"/>
          <w:numId w:val="5"/>
        </w:numPr>
      </w:pPr>
      <w:r w:rsidRPr="0088371F">
        <w:t xml:space="preserve">Scan for </w:t>
      </w:r>
      <w:r w:rsidRPr="0088371F">
        <w:rPr>
          <w:b/>
          <w:bCs/>
        </w:rPr>
        <w:t>leases, acknowledgments, inventories, guardianships</w:t>
      </w:r>
      <w:r w:rsidRPr="0088371F">
        <w:t xml:space="preserve"> naming </w:t>
      </w:r>
      <w:r w:rsidRPr="0088371F">
        <w:rPr>
          <w:b/>
          <w:bCs/>
        </w:rPr>
        <w:t>Vigne</w:t>
      </w:r>
      <w:r w:rsidRPr="0088371F">
        <w:t xml:space="preserve"> (and </w:t>
      </w:r>
      <w:proofErr w:type="spellStart"/>
      <w:r w:rsidRPr="0088371F">
        <w:rPr>
          <w:b/>
          <w:bCs/>
        </w:rPr>
        <w:t>Volckertsen</w:t>
      </w:r>
      <w:proofErr w:type="spellEnd"/>
      <w:r w:rsidRPr="0088371F">
        <w:t xml:space="preserve"> after Christina’s marriage).</w:t>
      </w:r>
    </w:p>
    <w:p w14:paraId="4EE47D76" w14:textId="77777777" w:rsidR="0088371F" w:rsidRPr="0088371F" w:rsidRDefault="0088371F" w:rsidP="0088371F">
      <w:pPr>
        <w:numPr>
          <w:ilvl w:val="0"/>
          <w:numId w:val="5"/>
        </w:numPr>
      </w:pPr>
      <w:r w:rsidRPr="0088371F">
        <w:rPr>
          <w:b/>
          <w:bCs/>
        </w:rPr>
        <w:t>Burial confirmation (1632):</w:t>
      </w:r>
    </w:p>
    <w:p w14:paraId="2EADF77A" w14:textId="77777777" w:rsidR="0088371F" w:rsidRPr="0088371F" w:rsidRDefault="0088371F" w:rsidP="0088371F">
      <w:pPr>
        <w:numPr>
          <w:ilvl w:val="1"/>
          <w:numId w:val="5"/>
        </w:numPr>
      </w:pPr>
      <w:r w:rsidRPr="0088371F">
        <w:t xml:space="preserve">Check </w:t>
      </w:r>
      <w:r w:rsidRPr="0088371F">
        <w:rPr>
          <w:b/>
          <w:bCs/>
        </w:rPr>
        <w:t>DRC burial</w:t>
      </w:r>
      <w:r w:rsidRPr="0088371F">
        <w:t xml:space="preserve"> coverage and </w:t>
      </w:r>
      <w:r w:rsidRPr="0088371F">
        <w:rPr>
          <w:b/>
          <w:bCs/>
        </w:rPr>
        <w:t>civic minutes</w:t>
      </w:r>
      <w:r w:rsidRPr="0088371F">
        <w:t xml:space="preserve"> around 1632; if absent, look for </w:t>
      </w:r>
      <w:r w:rsidRPr="0088371F">
        <w:rPr>
          <w:b/>
          <w:bCs/>
        </w:rPr>
        <w:t>inventories/guardian</w:t>
      </w:r>
      <w:r w:rsidRPr="0088371F">
        <w:t xml:space="preserve"> acts implying death.</w:t>
      </w:r>
    </w:p>
    <w:p w14:paraId="62FBD477" w14:textId="77777777" w:rsidR="0088371F" w:rsidRPr="0088371F" w:rsidRDefault="0088371F" w:rsidP="0088371F">
      <w:r w:rsidRPr="0088371F">
        <w:pict w14:anchorId="38E117C2">
          <v:rect id="_x0000_i1092" style="width:0;height:1.5pt" o:hralign="center" o:hrstd="t" o:hr="t" fillcolor="#a0a0a0" stroked="f"/>
        </w:pict>
      </w:r>
    </w:p>
    <w:p w14:paraId="7212CE91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lastRenderedPageBreak/>
        <w:t>Quick links (finding aids; replace with originals for proof)</w:t>
      </w:r>
    </w:p>
    <w:p w14:paraId="568B7BBF" w14:textId="77777777" w:rsidR="0088371F" w:rsidRPr="0088371F" w:rsidRDefault="0088371F" w:rsidP="0088371F">
      <w:pPr>
        <w:numPr>
          <w:ilvl w:val="0"/>
          <w:numId w:val="6"/>
        </w:numPr>
      </w:pPr>
      <w:proofErr w:type="spellStart"/>
      <w:r w:rsidRPr="0088371F">
        <w:rPr>
          <w:b/>
          <w:bCs/>
        </w:rPr>
        <w:t>WikiTree</w:t>
      </w:r>
      <w:proofErr w:type="spellEnd"/>
      <w:r w:rsidRPr="0088371F">
        <w:rPr>
          <w:b/>
          <w:bCs/>
        </w:rPr>
        <w:t>:</w:t>
      </w:r>
      <w:r w:rsidRPr="0088371F">
        <w:t xml:space="preserve"> Guillaume (Willem) Vigne — </w:t>
      </w:r>
      <w:hyperlink r:id="rId5" w:history="1">
        <w:r w:rsidRPr="0088371F">
          <w:rPr>
            <w:rStyle w:val="Hyperlink"/>
          </w:rPr>
          <w:t>https://www.wikitree.com/wiki/Vigne-2</w:t>
        </w:r>
      </w:hyperlink>
    </w:p>
    <w:p w14:paraId="40173DF5" w14:textId="77777777" w:rsidR="0088371F" w:rsidRPr="0088371F" w:rsidRDefault="0088371F" w:rsidP="0088371F">
      <w:pPr>
        <w:numPr>
          <w:ilvl w:val="0"/>
          <w:numId w:val="6"/>
        </w:numPr>
      </w:pPr>
      <w:r w:rsidRPr="0088371F">
        <w:rPr>
          <w:b/>
          <w:bCs/>
        </w:rPr>
        <w:t>Geni:</w:t>
      </w:r>
      <w:r w:rsidRPr="0088371F">
        <w:t xml:space="preserve"> Willem (Guillaume) </w:t>
      </w:r>
      <w:proofErr w:type="spellStart"/>
      <w:r w:rsidRPr="0088371F">
        <w:t>Vigné</w:t>
      </w:r>
      <w:proofErr w:type="spellEnd"/>
      <w:r w:rsidRPr="0088371F">
        <w:t xml:space="preserve"> — </w:t>
      </w:r>
      <w:hyperlink r:id="rId6" w:history="1">
        <w:r w:rsidRPr="0088371F">
          <w:rPr>
            <w:rStyle w:val="Hyperlink"/>
          </w:rPr>
          <w:t>https://www.geni.com/people/William-Vign%C3%A9/6000000004371229221</w:t>
        </w:r>
      </w:hyperlink>
    </w:p>
    <w:p w14:paraId="56B0A53D" w14:textId="77777777" w:rsidR="0088371F" w:rsidRPr="0088371F" w:rsidRDefault="0088371F" w:rsidP="0088371F">
      <w:pPr>
        <w:numPr>
          <w:ilvl w:val="0"/>
          <w:numId w:val="6"/>
        </w:numPr>
      </w:pPr>
      <w:r w:rsidRPr="0088371F">
        <w:rPr>
          <w:b/>
          <w:bCs/>
        </w:rPr>
        <w:t>Fulkerson.org (Vigne page):</w:t>
      </w:r>
      <w:r w:rsidRPr="0088371F">
        <w:t xml:space="preserve"> curated synthesis with citations to chase — </w:t>
      </w:r>
      <w:hyperlink r:id="rId7" w:history="1">
        <w:r w:rsidRPr="0088371F">
          <w:rPr>
            <w:rStyle w:val="Hyperlink"/>
          </w:rPr>
          <w:t>https://fulkerson.org/?page_id=48</w:t>
        </w:r>
      </w:hyperlink>
    </w:p>
    <w:p w14:paraId="51BFE8B4" w14:textId="77777777" w:rsidR="0088371F" w:rsidRPr="0088371F" w:rsidRDefault="0088371F" w:rsidP="0088371F">
      <w:pPr>
        <w:numPr>
          <w:ilvl w:val="0"/>
          <w:numId w:val="6"/>
        </w:numPr>
      </w:pPr>
      <w:r w:rsidRPr="0088371F">
        <w:rPr>
          <w:b/>
          <w:bCs/>
        </w:rPr>
        <w:t>DRC Manhattan — Marriages (Purple, 1890):</w:t>
      </w:r>
      <w:r w:rsidRPr="0088371F">
        <w:t xml:space="preserve"> transcript (full-view scan).</w:t>
      </w:r>
    </w:p>
    <w:p w14:paraId="4A4F2F89" w14:textId="77777777" w:rsidR="0088371F" w:rsidRPr="0088371F" w:rsidRDefault="0088371F" w:rsidP="0088371F">
      <w:pPr>
        <w:numPr>
          <w:ilvl w:val="0"/>
          <w:numId w:val="6"/>
        </w:numPr>
      </w:pPr>
      <w:r w:rsidRPr="0088371F">
        <w:rPr>
          <w:b/>
          <w:bCs/>
        </w:rPr>
        <w:t>DRC Manhattan — Baptisms (Evans, 1901):</w:t>
      </w:r>
      <w:r w:rsidRPr="0088371F">
        <w:t xml:space="preserve"> transcript (full-view scan).</w:t>
      </w:r>
    </w:p>
    <w:p w14:paraId="5ADF750F" w14:textId="77777777" w:rsidR="0088371F" w:rsidRPr="0088371F" w:rsidRDefault="0088371F" w:rsidP="0088371F">
      <w:pPr>
        <w:numPr>
          <w:ilvl w:val="0"/>
          <w:numId w:val="6"/>
        </w:numPr>
      </w:pPr>
      <w:r w:rsidRPr="0088371F">
        <w:rPr>
          <w:b/>
          <w:bCs/>
        </w:rPr>
        <w:t xml:space="preserve">Stokes, </w:t>
      </w:r>
      <w:r w:rsidRPr="0088371F">
        <w:rPr>
          <w:b/>
          <w:bCs/>
          <w:i/>
          <w:iCs/>
        </w:rPr>
        <w:t>Iconography of Manhattan Island</w:t>
      </w:r>
      <w:r w:rsidRPr="0088371F">
        <w:rPr>
          <w:b/>
          <w:bCs/>
        </w:rPr>
        <w:t xml:space="preserve"> / Castello Plan</w:t>
      </w:r>
      <w:r w:rsidRPr="0088371F">
        <w:t xml:space="preserve"> literature for lot correlations.</w:t>
      </w:r>
    </w:p>
    <w:p w14:paraId="499A9591" w14:textId="77777777" w:rsidR="0088371F" w:rsidRPr="0088371F" w:rsidRDefault="0088371F" w:rsidP="0088371F">
      <w:r w:rsidRPr="0088371F">
        <w:pict w14:anchorId="2E594F09">
          <v:rect id="_x0000_i1093" style="width:0;height:1.5pt" o:hralign="center" o:hrstd="t" o:hr="t" fillcolor="#a0a0a0" stroked="f"/>
        </w:pict>
      </w:r>
    </w:p>
    <w:p w14:paraId="4A68C2B4" w14:textId="77777777" w:rsidR="0088371F" w:rsidRPr="0088371F" w:rsidRDefault="0088371F" w:rsidP="0088371F">
      <w:pPr>
        <w:rPr>
          <w:b/>
          <w:bCs/>
        </w:rPr>
      </w:pPr>
      <w:r w:rsidRPr="0088371F">
        <w:rPr>
          <w:b/>
          <w:bCs/>
        </w:rPr>
        <w:t>Notes &amp; cautions</w:t>
      </w:r>
    </w:p>
    <w:p w14:paraId="300243DD" w14:textId="77777777" w:rsidR="0088371F" w:rsidRPr="0088371F" w:rsidRDefault="0088371F" w:rsidP="0088371F">
      <w:pPr>
        <w:numPr>
          <w:ilvl w:val="0"/>
          <w:numId w:val="7"/>
        </w:numPr>
      </w:pPr>
      <w:r w:rsidRPr="0088371F">
        <w:t xml:space="preserve">Treat </w:t>
      </w:r>
      <w:r w:rsidRPr="0088371F">
        <w:rPr>
          <w:b/>
          <w:bCs/>
        </w:rPr>
        <w:t>birth (c.1580s)</w:t>
      </w:r>
      <w:r w:rsidRPr="0088371F">
        <w:t xml:space="preserve"> and </w:t>
      </w:r>
      <w:r w:rsidRPr="0088371F">
        <w:rPr>
          <w:b/>
          <w:bCs/>
        </w:rPr>
        <w:t>death (1632)</w:t>
      </w:r>
      <w:r w:rsidRPr="0088371F">
        <w:t xml:space="preserve"> as </w:t>
      </w:r>
      <w:r w:rsidRPr="0088371F">
        <w:rPr>
          <w:b/>
          <w:bCs/>
        </w:rPr>
        <w:t>working dates</w:t>
      </w:r>
      <w:r w:rsidRPr="0088371F">
        <w:t xml:space="preserve"> until secured by a </w:t>
      </w:r>
      <w:r w:rsidRPr="0088371F">
        <w:rPr>
          <w:b/>
          <w:bCs/>
        </w:rPr>
        <w:t>register or civil entry</w:t>
      </w:r>
      <w:r w:rsidRPr="0088371F">
        <w:t>.</w:t>
      </w:r>
    </w:p>
    <w:p w14:paraId="61F25245" w14:textId="77777777" w:rsidR="0088371F" w:rsidRPr="0088371F" w:rsidRDefault="0088371F" w:rsidP="0088371F">
      <w:pPr>
        <w:numPr>
          <w:ilvl w:val="0"/>
          <w:numId w:val="7"/>
        </w:numPr>
      </w:pPr>
      <w:r w:rsidRPr="0088371F">
        <w:rPr>
          <w:b/>
          <w:bCs/>
        </w:rPr>
        <w:t>Variant spellings</w:t>
      </w:r>
      <w:r w:rsidRPr="0088371F">
        <w:t xml:space="preserve"> are the rule; search </w:t>
      </w:r>
      <w:r w:rsidRPr="0088371F">
        <w:rPr>
          <w:b/>
          <w:bCs/>
        </w:rPr>
        <w:t>Vigne/</w:t>
      </w:r>
      <w:proofErr w:type="spellStart"/>
      <w:r w:rsidRPr="0088371F">
        <w:rPr>
          <w:b/>
          <w:bCs/>
        </w:rPr>
        <w:t>Vigné</w:t>
      </w:r>
      <w:proofErr w:type="spellEnd"/>
      <w:r w:rsidRPr="0088371F">
        <w:rPr>
          <w:b/>
          <w:bCs/>
        </w:rPr>
        <w:t>/Vinje</w:t>
      </w:r>
      <w:r w:rsidRPr="0088371F">
        <w:t xml:space="preserve"> and 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rPr>
          <w:b/>
          <w:bCs/>
        </w:rPr>
        <w:t>/</w:t>
      </w:r>
      <w:proofErr w:type="spellStart"/>
      <w:r w:rsidRPr="0088371F">
        <w:rPr>
          <w:b/>
          <w:bCs/>
        </w:rPr>
        <w:t>Cuvilje</w:t>
      </w:r>
      <w:proofErr w:type="spellEnd"/>
      <w:r w:rsidRPr="0088371F">
        <w:rPr>
          <w:b/>
          <w:bCs/>
        </w:rPr>
        <w:t>/</w:t>
      </w:r>
      <w:proofErr w:type="spellStart"/>
      <w:r w:rsidRPr="0088371F">
        <w:rPr>
          <w:b/>
          <w:bCs/>
        </w:rPr>
        <w:t>Cuvellier</w:t>
      </w:r>
      <w:proofErr w:type="spellEnd"/>
      <w:r w:rsidRPr="0088371F">
        <w:t>.</w:t>
      </w:r>
    </w:p>
    <w:p w14:paraId="284B0ADE" w14:textId="77777777" w:rsidR="0088371F" w:rsidRPr="0088371F" w:rsidRDefault="0088371F" w:rsidP="0088371F">
      <w:pPr>
        <w:numPr>
          <w:ilvl w:val="0"/>
          <w:numId w:val="7"/>
        </w:numPr>
      </w:pPr>
      <w:r w:rsidRPr="0088371F">
        <w:rPr>
          <w:b/>
          <w:bCs/>
        </w:rPr>
        <w:t>Baptism sponsors</w:t>
      </w:r>
      <w:r w:rsidRPr="0088371F">
        <w:t xml:space="preserve"> are your strongest kin evidence in the New World; in the Old World, </w:t>
      </w:r>
      <w:r w:rsidRPr="0088371F">
        <w:rPr>
          <w:b/>
          <w:bCs/>
        </w:rPr>
        <w:t>Walloon registers</w:t>
      </w:r>
      <w:r w:rsidRPr="0088371F">
        <w:t xml:space="preserve"> and </w:t>
      </w:r>
      <w:r w:rsidRPr="0088371F">
        <w:rPr>
          <w:b/>
          <w:bCs/>
        </w:rPr>
        <w:t>notarial</w:t>
      </w:r>
      <w:r w:rsidRPr="0088371F">
        <w:t xml:space="preserve"> acts carry the weight.</w:t>
      </w:r>
    </w:p>
    <w:p w14:paraId="4E902E52" w14:textId="47E65D84" w:rsidR="00590263" w:rsidRDefault="0088371F">
      <w:r w:rsidRPr="0088371F">
        <w:pict w14:anchorId="3339DE3E">
          <v:rect id="_x0000_i1094" style="width:0;height:1.5pt" o:hralign="center" o:hrstd="t" o:hr="t" fillcolor="#a0a0a0" stroked="f"/>
        </w:pict>
      </w:r>
    </w:p>
    <w:sectPr w:rsidR="0059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7DB1"/>
    <w:multiLevelType w:val="multilevel"/>
    <w:tmpl w:val="9636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31B23"/>
    <w:multiLevelType w:val="multilevel"/>
    <w:tmpl w:val="65D0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93D60"/>
    <w:multiLevelType w:val="multilevel"/>
    <w:tmpl w:val="921C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C45A3"/>
    <w:multiLevelType w:val="multilevel"/>
    <w:tmpl w:val="84D4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60D0F"/>
    <w:multiLevelType w:val="multilevel"/>
    <w:tmpl w:val="4FAA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8499D"/>
    <w:multiLevelType w:val="multilevel"/>
    <w:tmpl w:val="BA8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475DE8"/>
    <w:multiLevelType w:val="multilevel"/>
    <w:tmpl w:val="9486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111198">
    <w:abstractNumId w:val="2"/>
  </w:num>
  <w:num w:numId="2" w16cid:durableId="1452700569">
    <w:abstractNumId w:val="5"/>
  </w:num>
  <w:num w:numId="3" w16cid:durableId="1264651954">
    <w:abstractNumId w:val="6"/>
  </w:num>
  <w:num w:numId="4" w16cid:durableId="1239438985">
    <w:abstractNumId w:val="4"/>
  </w:num>
  <w:num w:numId="5" w16cid:durableId="1159808083">
    <w:abstractNumId w:val="1"/>
  </w:num>
  <w:num w:numId="6" w16cid:durableId="1205866149">
    <w:abstractNumId w:val="3"/>
  </w:num>
  <w:num w:numId="7" w16cid:durableId="1535341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1F"/>
    <w:rsid w:val="000B0DFC"/>
    <w:rsid w:val="00312C1E"/>
    <w:rsid w:val="00490CFC"/>
    <w:rsid w:val="00590263"/>
    <w:rsid w:val="00724AA0"/>
    <w:rsid w:val="0088371F"/>
    <w:rsid w:val="00DD6611"/>
    <w:rsid w:val="00F1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90B5"/>
  <w15:chartTrackingRefBased/>
  <w15:docId w15:val="{7BD95BAA-D361-4E16-AC73-7E99BB9B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7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7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ulkerson.org/?page_id=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ni.com/people/William-Vign%C3%A9/6000000004371229221" TargetMode="External"/><Relationship Id="rId5" Type="http://schemas.openxmlformats.org/officeDocument/2006/relationships/hyperlink" Target="https://www.wikitree.com/wiki/Vigne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4986</Characters>
  <Application>Microsoft Office Word</Application>
  <DocSecurity>0</DocSecurity>
  <Lines>118</Lines>
  <Paragraphs>61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Worstell</dc:creator>
  <cp:keywords/>
  <dc:description/>
  <cp:lastModifiedBy>Bill Worstell</cp:lastModifiedBy>
  <cp:revision>2</cp:revision>
  <dcterms:created xsi:type="dcterms:W3CDTF">2025-10-12T14:37:00Z</dcterms:created>
  <dcterms:modified xsi:type="dcterms:W3CDTF">2025-10-12T14:38:00Z</dcterms:modified>
</cp:coreProperties>
</file>