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730"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7"/>
        <w:gridCol w:w="2243"/>
        <w:gridCol w:w="1789"/>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8730" w:type="dxa"/>
            <w:gridSpan w:val="4"/>
          </w:tcPr>
          <w:p>
            <w:pPr>
              <w:jc w:val="center"/>
              <w:rPr>
                <w:b/>
                <w:sz w:val="44"/>
                <w:szCs w:val="44"/>
              </w:rPr>
            </w:pPr>
            <w:r>
              <w:rPr>
                <w:rFonts w:hint="eastAsia"/>
                <w:b/>
                <w:sz w:val="44"/>
                <w:szCs w:val="44"/>
              </w:rPr>
              <w:t>《计算机网络》实验报告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845" w:type="dxa"/>
          </w:tcPr>
          <w:p>
            <w:pPr>
              <w:rPr>
                <w:b/>
                <w:sz w:val="28"/>
                <w:szCs w:val="28"/>
              </w:rPr>
            </w:pPr>
            <w:r>
              <w:rPr>
                <w:rFonts w:hint="eastAsia"/>
                <w:b/>
                <w:sz w:val="28"/>
                <w:szCs w:val="28"/>
              </w:rPr>
              <w:t>实验编号</w:t>
            </w:r>
          </w:p>
        </w:tc>
        <w:tc>
          <w:tcPr>
            <w:tcW w:w="2430" w:type="dxa"/>
          </w:tcPr>
          <w:p>
            <w:pPr>
              <w:rPr>
                <w:rFonts w:hint="eastAsia" w:eastAsiaTheme="minorEastAsia"/>
                <w:sz w:val="28"/>
                <w:szCs w:val="28"/>
                <w:lang w:val="en-US" w:eastAsia="zh-CN"/>
              </w:rPr>
            </w:pPr>
            <w:r>
              <w:rPr>
                <w:rFonts w:hint="eastAsia"/>
                <w:sz w:val="28"/>
                <w:szCs w:val="28"/>
              </w:rPr>
              <w:t>实验</w:t>
            </w:r>
            <w:r>
              <w:rPr>
                <w:rFonts w:hint="eastAsia"/>
                <w:sz w:val="28"/>
                <w:szCs w:val="28"/>
                <w:lang w:val="en-US" w:eastAsia="zh-CN"/>
              </w:rPr>
              <w:t>2</w:t>
            </w:r>
          </w:p>
        </w:tc>
        <w:tc>
          <w:tcPr>
            <w:tcW w:w="1836" w:type="dxa"/>
          </w:tcPr>
          <w:p>
            <w:pPr>
              <w:rPr>
                <w:b/>
                <w:sz w:val="28"/>
                <w:szCs w:val="28"/>
              </w:rPr>
            </w:pPr>
            <w:r>
              <w:rPr>
                <w:rFonts w:hint="eastAsia"/>
                <w:b/>
                <w:sz w:val="28"/>
                <w:szCs w:val="28"/>
              </w:rPr>
              <w:t>实验名称</w:t>
            </w:r>
          </w:p>
        </w:tc>
        <w:tc>
          <w:tcPr>
            <w:tcW w:w="2619" w:type="dxa"/>
          </w:tcPr>
          <w:p>
            <w:pPr>
              <w:jc w:val="center"/>
              <w:rPr>
                <w:rFonts w:hint="default" w:eastAsiaTheme="minorEastAsia"/>
                <w:sz w:val="28"/>
                <w:szCs w:val="28"/>
                <w:lang w:val="en-US" w:eastAsia="zh-CN"/>
              </w:rPr>
            </w:pPr>
            <w:r>
              <w:rPr>
                <w:rFonts w:hint="eastAsia"/>
                <w:sz w:val="28"/>
                <w:szCs w:val="28"/>
                <w:lang w:val="en-US" w:eastAsia="zh-CN"/>
              </w:rPr>
              <w:t>Ethernet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845" w:type="dxa"/>
          </w:tcPr>
          <w:p>
            <w:pPr>
              <w:rPr>
                <w:b/>
                <w:sz w:val="28"/>
                <w:szCs w:val="28"/>
              </w:rPr>
            </w:pPr>
            <w:r>
              <w:rPr>
                <w:rFonts w:hint="eastAsia"/>
                <w:b/>
                <w:sz w:val="28"/>
                <w:szCs w:val="28"/>
              </w:rPr>
              <w:t>姓名</w:t>
            </w:r>
          </w:p>
        </w:tc>
        <w:tc>
          <w:tcPr>
            <w:tcW w:w="2430" w:type="dxa"/>
          </w:tcPr>
          <w:p>
            <w:pPr>
              <w:rPr>
                <w:rFonts w:hint="eastAsia" w:eastAsiaTheme="minorEastAsia"/>
                <w:sz w:val="28"/>
                <w:szCs w:val="28"/>
                <w:lang w:eastAsia="zh-CN"/>
              </w:rPr>
            </w:pPr>
            <w:r>
              <w:rPr>
                <w:rFonts w:hint="eastAsia"/>
                <w:sz w:val="28"/>
                <w:szCs w:val="28"/>
                <w:lang w:val="en-US" w:eastAsia="zh-CN"/>
              </w:rPr>
              <w:t>李彦浩</w:t>
            </w:r>
          </w:p>
        </w:tc>
        <w:tc>
          <w:tcPr>
            <w:tcW w:w="1836" w:type="dxa"/>
          </w:tcPr>
          <w:p>
            <w:pPr>
              <w:rPr>
                <w:b/>
                <w:sz w:val="28"/>
                <w:szCs w:val="28"/>
              </w:rPr>
            </w:pPr>
            <w:r>
              <w:rPr>
                <w:rFonts w:hint="eastAsia"/>
                <w:b/>
                <w:sz w:val="28"/>
                <w:szCs w:val="28"/>
              </w:rPr>
              <w:t>学号</w:t>
            </w:r>
          </w:p>
        </w:tc>
        <w:tc>
          <w:tcPr>
            <w:tcW w:w="2619" w:type="dxa"/>
          </w:tcPr>
          <w:p>
            <w:pPr>
              <w:rPr>
                <w:rFonts w:hint="default" w:eastAsiaTheme="minorEastAsia"/>
                <w:sz w:val="28"/>
                <w:szCs w:val="28"/>
                <w:lang w:val="en-US" w:eastAsia="zh-CN"/>
              </w:rPr>
            </w:pPr>
            <w:r>
              <w:rPr>
                <w:rFonts w:hint="eastAsia"/>
                <w:sz w:val="28"/>
                <w:szCs w:val="28"/>
                <w:lang w:val="en-US" w:eastAsia="zh-CN"/>
              </w:rPr>
              <w:t>202100300063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1845" w:type="dxa"/>
          </w:tcPr>
          <w:p>
            <w:pPr>
              <w:rPr>
                <w:b/>
                <w:sz w:val="28"/>
                <w:szCs w:val="28"/>
              </w:rPr>
            </w:pPr>
            <w:r>
              <w:rPr>
                <w:rFonts w:hint="eastAsia"/>
                <w:b/>
                <w:sz w:val="28"/>
                <w:szCs w:val="28"/>
              </w:rPr>
              <w:t>班级</w:t>
            </w:r>
          </w:p>
        </w:tc>
        <w:tc>
          <w:tcPr>
            <w:tcW w:w="2430" w:type="dxa"/>
          </w:tcPr>
          <w:p>
            <w:pPr>
              <w:rPr>
                <w:rFonts w:hint="eastAsia" w:eastAsiaTheme="minorEastAsia"/>
                <w:sz w:val="28"/>
                <w:szCs w:val="28"/>
                <w:lang w:eastAsia="zh-CN"/>
              </w:rPr>
            </w:pPr>
            <w:r>
              <w:rPr>
                <w:rFonts w:hint="eastAsia"/>
                <w:sz w:val="28"/>
                <w:szCs w:val="28"/>
                <w:lang w:val="en-US" w:eastAsia="zh-CN"/>
              </w:rPr>
              <w:t>工业软件班</w:t>
            </w:r>
          </w:p>
        </w:tc>
        <w:tc>
          <w:tcPr>
            <w:tcW w:w="1836" w:type="dxa"/>
          </w:tcPr>
          <w:p>
            <w:pPr>
              <w:rPr>
                <w:b/>
                <w:sz w:val="28"/>
                <w:szCs w:val="28"/>
              </w:rPr>
            </w:pPr>
            <w:r>
              <w:rPr>
                <w:rFonts w:hint="eastAsia"/>
                <w:b/>
                <w:sz w:val="28"/>
                <w:szCs w:val="28"/>
              </w:rPr>
              <w:t>成绩</w:t>
            </w:r>
          </w:p>
        </w:tc>
        <w:tc>
          <w:tcPr>
            <w:tcW w:w="2619" w:type="dxa"/>
          </w:tcPr>
          <w:p>
            <w:pPr>
              <w:rPr>
                <w:sz w:val="28"/>
                <w:szCs w:val="28"/>
              </w:rPr>
            </w:pPr>
            <w:r>
              <w:rPr>
                <w:rFonts w:hint="eastAsia"/>
                <w:sz w:val="28"/>
                <w:szCs w:val="28"/>
              </w:rPr>
              <w:t>（空着）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8730" w:type="dxa"/>
            <w:gridSpan w:val="4"/>
          </w:tcPr>
          <w:p>
            <w:pPr>
              <w:pStyle w:val="10"/>
              <w:numPr>
                <w:ilvl w:val="0"/>
                <w:numId w:val="1"/>
              </w:numPr>
              <w:ind w:firstLineChars="0"/>
              <w:rPr>
                <w:b/>
                <w:sz w:val="28"/>
                <w:szCs w:val="28"/>
              </w:rPr>
            </w:pPr>
            <w:r>
              <w:rPr>
                <w:rFonts w:hint="eastAsia"/>
                <w:b/>
                <w:sz w:val="28"/>
                <w:szCs w:val="28"/>
              </w:rPr>
              <w:t>实验目的</w:t>
            </w:r>
          </w:p>
          <w:p>
            <w:pPr>
              <w:rPr>
                <w:rFonts w:hint="default" w:eastAsiaTheme="minorEastAsia"/>
                <w:b/>
                <w:sz w:val="24"/>
                <w:szCs w:val="24"/>
                <w:lang w:val="en-US" w:eastAsia="zh-CN"/>
              </w:rPr>
            </w:pPr>
            <w:r>
              <w:rPr>
                <w:rFonts w:hint="eastAsia"/>
                <w:b w:val="0"/>
                <w:bCs/>
                <w:sz w:val="24"/>
                <w:szCs w:val="24"/>
                <w:lang w:val="en-US" w:eastAsia="zh-CN"/>
              </w:rPr>
              <w:t>探究以太网帧的细节。以太网协议是一种通用的数据链路层协议，现代计算机通过以太网交换机连接到网络。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8730" w:type="dxa"/>
            <w:gridSpan w:val="4"/>
          </w:tcPr>
          <w:p>
            <w:pPr>
              <w:pStyle w:val="10"/>
              <w:numPr>
                <w:ilvl w:val="0"/>
                <w:numId w:val="1"/>
              </w:numPr>
              <w:ind w:firstLineChars="0"/>
              <w:rPr>
                <w:b/>
                <w:sz w:val="28"/>
                <w:szCs w:val="28"/>
              </w:rPr>
            </w:pPr>
            <w:r>
              <w:rPr>
                <w:rFonts w:hint="eastAsia"/>
                <w:b/>
                <w:sz w:val="28"/>
                <w:szCs w:val="28"/>
              </w:rPr>
              <w:t>实验要求</w:t>
            </w:r>
          </w:p>
          <w:p>
            <w:pPr>
              <w:rPr>
                <w:sz w:val="24"/>
                <w:szCs w:val="24"/>
              </w:rPr>
            </w:pPr>
            <w:r>
              <w:rPr>
                <w:sz w:val="24"/>
                <w:szCs w:val="24"/>
              </w:rPr>
              <w:t>w</w:t>
            </w:r>
            <w:r>
              <w:rPr>
                <w:rFonts w:hint="eastAsia"/>
                <w:sz w:val="24"/>
                <w:szCs w:val="24"/>
              </w:rPr>
              <w:t>ireshark：使用wireshark软件工具用于捕获和检查数据包跟踪。。</w:t>
            </w:r>
          </w:p>
          <w:p>
            <w:pPr>
              <w:rPr>
                <w:b/>
                <w:sz w:val="28"/>
                <w:szCs w:val="28"/>
              </w:rPr>
            </w:pPr>
            <w:r>
              <w:rPr>
                <w:rFonts w:hint="eastAsia"/>
                <w:sz w:val="24"/>
                <w:szCs w:val="24"/>
              </w:rPr>
              <w:t>ping：使用“ping”来发送和接收消息。ping是一个标准的命令行实用程序，用于检查另一台计算机是否有响应。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1" w:hRule="atLeast"/>
        </w:trPr>
        <w:tc>
          <w:tcPr>
            <w:tcW w:w="8730" w:type="dxa"/>
            <w:gridSpan w:val="4"/>
          </w:tcPr>
          <w:p>
            <w:pPr>
              <w:pStyle w:val="10"/>
              <w:numPr>
                <w:ilvl w:val="0"/>
                <w:numId w:val="1"/>
              </w:numPr>
              <w:ind w:firstLineChars="0"/>
              <w:rPr>
                <w:b/>
                <w:sz w:val="28"/>
                <w:szCs w:val="28"/>
              </w:rPr>
            </w:pPr>
            <w:r>
              <w:rPr>
                <w:rFonts w:hint="eastAsia"/>
                <w:b/>
                <w:sz w:val="28"/>
                <w:szCs w:val="28"/>
              </w:rPr>
              <w:t>实验内容</w:t>
            </w:r>
          </w:p>
          <w:p>
            <w:pPr>
              <w:rPr>
                <w:rFonts w:hint="eastAsia"/>
                <w:sz w:val="24"/>
                <w:szCs w:val="24"/>
              </w:rPr>
            </w:pPr>
            <w:r>
              <w:rPr>
                <w:rFonts w:hint="eastAsia"/>
                <w:sz w:val="24"/>
                <w:szCs w:val="24"/>
              </w:rPr>
              <w:t>例子：</w:t>
            </w:r>
          </w:p>
          <w:p>
            <w:pPr>
              <w:pStyle w:val="10"/>
              <w:numPr>
                <w:ilvl w:val="0"/>
                <w:numId w:val="2"/>
              </w:numPr>
              <w:ind w:firstLineChars="0"/>
              <w:rPr>
                <w:sz w:val="24"/>
                <w:szCs w:val="24"/>
              </w:rPr>
            </w:pPr>
            <w:r>
              <w:rPr>
                <w:rFonts w:hint="eastAsia"/>
                <w:sz w:val="24"/>
                <w:szCs w:val="24"/>
              </w:rPr>
              <w:t>C</w:t>
            </w:r>
            <w:r>
              <w:rPr>
                <w:sz w:val="24"/>
                <w:szCs w:val="24"/>
              </w:rPr>
              <w:t>apture a Trace</w:t>
            </w:r>
            <w:r>
              <w:rPr>
                <w:rFonts w:hint="eastAsia"/>
                <w:sz w:val="24"/>
                <w:szCs w:val="24"/>
              </w:rPr>
              <w:t>.</w:t>
            </w:r>
          </w:p>
          <w:p>
            <w:pPr>
              <w:pStyle w:val="10"/>
              <w:numPr>
                <w:ilvl w:val="0"/>
                <w:numId w:val="2"/>
              </w:numPr>
              <w:ind w:firstLineChars="0"/>
              <w:rPr>
                <w:sz w:val="24"/>
                <w:szCs w:val="24"/>
              </w:rPr>
            </w:pPr>
            <w:r>
              <w:rPr>
                <w:rFonts w:hint="eastAsia"/>
                <w:sz w:val="24"/>
                <w:szCs w:val="24"/>
              </w:rPr>
              <w:t>I</w:t>
            </w:r>
            <w:r>
              <w:rPr>
                <w:sz w:val="24"/>
                <w:szCs w:val="24"/>
              </w:rPr>
              <w:t>nspect the Trace</w:t>
            </w:r>
          </w:p>
          <w:p>
            <w:pPr>
              <w:pStyle w:val="10"/>
              <w:numPr>
                <w:ilvl w:val="0"/>
                <w:numId w:val="2"/>
              </w:numPr>
              <w:ind w:firstLineChars="0"/>
              <w:rPr>
                <w:sz w:val="24"/>
                <w:szCs w:val="24"/>
              </w:rPr>
            </w:pPr>
            <w:r>
              <w:rPr>
                <w:sz w:val="24"/>
                <w:szCs w:val="24"/>
              </w:rPr>
              <w:t>Ethernet Frame Structure</w:t>
            </w:r>
          </w:p>
          <w:p>
            <w:pPr>
              <w:pStyle w:val="10"/>
              <w:numPr>
                <w:ilvl w:val="0"/>
                <w:numId w:val="2"/>
              </w:numPr>
              <w:ind w:firstLineChars="0"/>
              <w:rPr>
                <w:sz w:val="24"/>
                <w:szCs w:val="24"/>
              </w:rPr>
            </w:pPr>
            <w:r>
              <w:rPr>
                <w:sz w:val="24"/>
                <w:szCs w:val="24"/>
              </w:rPr>
              <w:t>Scope of Ethernet Addresses</w:t>
            </w:r>
          </w:p>
          <w:p>
            <w:pPr>
              <w:pStyle w:val="10"/>
              <w:numPr>
                <w:ilvl w:val="0"/>
                <w:numId w:val="2"/>
              </w:numPr>
              <w:ind w:firstLineChars="0"/>
              <w:rPr>
                <w:sz w:val="24"/>
                <w:szCs w:val="24"/>
              </w:rPr>
            </w:pPr>
            <w:r>
              <w:rPr>
                <w:sz w:val="24"/>
                <w:szCs w:val="24"/>
              </w:rPr>
              <w:t>Broadcast Frames</w:t>
            </w:r>
          </w:p>
          <w:p>
            <w:pPr>
              <w:pStyle w:val="10"/>
              <w:numPr>
                <w:ilvl w:val="0"/>
                <w:numId w:val="2"/>
              </w:numPr>
              <w:ind w:firstLineChars="0"/>
              <w:rPr>
                <w:sz w:val="24"/>
                <w:szCs w:val="24"/>
              </w:rPr>
            </w:pPr>
            <w:r>
              <w:rPr>
                <w:rFonts w:hint="eastAsia"/>
                <w:sz w:val="24"/>
                <w:szCs w:val="24"/>
              </w:rPr>
              <w:t>E</w:t>
            </w:r>
            <w:r>
              <w:rPr>
                <w:sz w:val="24"/>
                <w:szCs w:val="24"/>
              </w:rPr>
              <w:t>xplore on your 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4" w:hRule="atLeast"/>
        </w:trPr>
        <w:tc>
          <w:tcPr>
            <w:tcW w:w="8730" w:type="dxa"/>
            <w:gridSpan w:val="4"/>
          </w:tcPr>
          <w:p>
            <w:pPr>
              <w:numPr>
                <w:ilvl w:val="0"/>
                <w:numId w:val="1"/>
              </w:numPr>
              <w:rPr>
                <w:b/>
                <w:sz w:val="28"/>
                <w:szCs w:val="28"/>
              </w:rPr>
            </w:pPr>
            <w:r>
              <w:rPr>
                <w:rFonts w:hint="eastAsia"/>
                <w:b/>
                <w:sz w:val="28"/>
                <w:szCs w:val="28"/>
              </w:rPr>
              <w:t>实验过程</w:t>
            </w:r>
          </w:p>
          <w:p>
            <w:pPr>
              <w:pStyle w:val="2"/>
              <w:keepNext w:val="0"/>
              <w:keepLines w:val="0"/>
              <w:widowControl/>
              <w:suppressLineNumbers w:val="0"/>
            </w:pPr>
            <w:r>
              <w:t>Step 1:Capture a Trace(链路追踪)</w:t>
            </w:r>
          </w:p>
          <w:p>
            <w:pPr>
              <w:pStyle w:val="6"/>
              <w:keepNext w:val="0"/>
              <w:keepLines w:val="0"/>
              <w:widowControl/>
              <w:suppressLineNumbers w:val="0"/>
            </w:pPr>
            <w:r>
              <w:t>尝试使用标准命令行指令ping进行链路追踪。</w:t>
            </w:r>
          </w:p>
          <w:p>
            <w:pPr>
              <w:keepNext w:val="0"/>
              <w:keepLines w:val="0"/>
              <w:widowControl/>
              <w:numPr>
                <w:ilvl w:val="0"/>
                <w:numId w:val="3"/>
              </w:numPr>
              <w:suppressLineNumbers w:val="0"/>
              <w:spacing w:before="0" w:beforeAutospacing="1" w:after="0" w:afterAutospacing="1"/>
              <w:ind w:left="720" w:hanging="360"/>
            </w:pPr>
            <w:r>
              <w:t>ping一个远程服务器，</w:t>
            </w:r>
            <w:r>
              <w:fldChar w:fldCharType="begin"/>
            </w:r>
            <w:r>
              <w:instrText xml:space="preserve"> HYPERLINK "http://xn--www-eo8er22f.baidu.com" </w:instrText>
            </w:r>
            <w:r>
              <w:fldChar w:fldCharType="separate"/>
            </w:r>
            <w:r>
              <w:rPr>
                <w:rStyle w:val="9"/>
              </w:rPr>
              <w:t>比如www.baidu.com</w:t>
            </w:r>
            <w:r>
              <w:fldChar w:fldCharType="end"/>
            </w:r>
            <w:r>
              <w:t>。</w:t>
            </w:r>
          </w:p>
          <w:p>
            <w:pPr>
              <w:pStyle w:val="10"/>
              <w:ind w:firstLine="0" w:firstLineChars="0"/>
              <w:rPr>
                <w:rFonts w:hint="eastAsia" w:eastAsiaTheme="minorEastAsia"/>
                <w:lang w:eastAsia="zh-CN"/>
              </w:rPr>
            </w:pPr>
            <w:r>
              <w:rPr>
                <w:rFonts w:hint="eastAsia" w:eastAsiaTheme="minorEastAsia"/>
                <w:lang w:eastAsia="zh-CN"/>
              </w:rPr>
              <w:drawing>
                <wp:inline distT="0" distB="0" distL="114300" distR="114300">
                  <wp:extent cx="5760085" cy="3010535"/>
                  <wp:effectExtent l="0" t="0" r="12065" b="184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4"/>
                          <a:stretch>
                            <a:fillRect/>
                          </a:stretch>
                        </pic:blipFill>
                        <pic:spPr>
                          <a:xfrm>
                            <a:off x="0" y="0"/>
                            <a:ext cx="5760085" cy="3010535"/>
                          </a:xfrm>
                          <a:prstGeom prst="rect">
                            <a:avLst/>
                          </a:prstGeom>
                        </pic:spPr>
                      </pic:pic>
                    </a:graphicData>
                  </a:graphic>
                </wp:inline>
              </w:drawing>
            </w:r>
          </w:p>
          <w:p>
            <w:pPr>
              <w:tabs>
                <w:tab w:val="left" w:pos="312"/>
              </w:tabs>
              <w:rPr>
                <w:rFonts w:ascii="宋体" w:hAnsi="宋体" w:eastAsia="宋体" w:cs="宋体"/>
                <w:sz w:val="24"/>
                <w:szCs w:val="24"/>
              </w:rPr>
            </w:pPr>
            <w:r>
              <w:rPr>
                <w:rFonts w:ascii="宋体" w:hAnsi="宋体" w:eastAsia="宋体" w:cs="宋体"/>
                <w:sz w:val="24"/>
                <w:szCs w:val="24"/>
              </w:rPr>
              <w:t>启动wireshark。通过过滤器“icmp”来捕获以太网帧。确保捕获选项中的”enable MAC name resolution/Resolve MAC address”开启，这可以提供网络供应商的信息。并且确保Link-layer header type选项是Ethernet。</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3895" cy="2415540"/>
                  <wp:effectExtent l="0" t="0" r="8255" b="381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5"/>
                          <a:stretch>
                            <a:fillRect/>
                          </a:stretch>
                        </pic:blipFill>
                        <pic:spPr>
                          <a:xfrm>
                            <a:off x="0" y="0"/>
                            <a:ext cx="5763895" cy="2415540"/>
                          </a:xfrm>
                          <a:prstGeom prst="rect">
                            <a:avLst/>
                          </a:prstGeom>
                        </pic:spPr>
                      </pic:pic>
                    </a:graphicData>
                  </a:graphic>
                </wp:inline>
              </w:drawing>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324100" cy="714375"/>
                  <wp:effectExtent l="0" t="0" r="0" b="952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6"/>
                          <a:stretch>
                            <a:fillRect/>
                          </a:stretch>
                        </pic:blipFill>
                        <pic:spPr>
                          <a:xfrm>
                            <a:off x="0" y="0"/>
                            <a:ext cx="2324100" cy="714375"/>
                          </a:xfrm>
                          <a:prstGeom prst="rect">
                            <a:avLst/>
                          </a:prstGeom>
                        </pic:spPr>
                      </pic:pic>
                    </a:graphicData>
                  </a:graphic>
                </wp:inline>
              </w:drawing>
            </w:r>
          </w:p>
          <w:p>
            <w:pPr>
              <w:tabs>
                <w:tab w:val="left" w:pos="312"/>
              </w:tabs>
              <w:rPr>
                <w:rFonts w:ascii="宋体" w:hAnsi="宋体" w:eastAsia="宋体" w:cs="宋体"/>
                <w:sz w:val="24"/>
                <w:szCs w:val="24"/>
              </w:rPr>
            </w:pPr>
            <w:r>
              <w:rPr>
                <w:rFonts w:ascii="宋体" w:hAnsi="宋体" w:eastAsia="宋体" w:cs="宋体"/>
                <w:sz w:val="24"/>
                <w:szCs w:val="24"/>
              </w:rPr>
              <w:t>捕获开启后，在命令行ping一个远程服务器，wireshark将捕获ping数据包。</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9610" cy="2964180"/>
                  <wp:effectExtent l="0" t="0" r="2540" b="762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7"/>
                          <a:stretch>
                            <a:fillRect/>
                          </a:stretch>
                        </pic:blipFill>
                        <pic:spPr>
                          <a:xfrm>
                            <a:off x="0" y="0"/>
                            <a:ext cx="5769610" cy="2964180"/>
                          </a:xfrm>
                          <a:prstGeom prst="rect">
                            <a:avLst/>
                          </a:prstGeom>
                        </pic:spPr>
                      </pic:pic>
                    </a:graphicData>
                  </a:graphic>
                </wp:inline>
              </w:drawing>
            </w:r>
          </w:p>
          <w:p>
            <w:pPr>
              <w:pStyle w:val="2"/>
              <w:keepNext w:val="0"/>
              <w:keepLines w:val="0"/>
              <w:widowControl/>
              <w:suppressLineNumbers w:val="0"/>
            </w:pPr>
            <w:r>
              <w:t>Step 2: Inspect the Trace(追踪分析)</w:t>
            </w:r>
          </w:p>
          <w:p>
            <w:pPr>
              <w:pStyle w:val="6"/>
              <w:keepNext w:val="0"/>
              <w:keepLines w:val="0"/>
              <w:widowControl/>
              <w:suppressLineNumbers w:val="0"/>
            </w:pPr>
            <w:r>
              <w:t>即便我们在802.11接口下（无线网）捕获流量，看到的依旧是Ehternet（有线网）header。因为我们在捕获时的选项是Ehternet模式，因此操作系统将802.11的帧头信息转换成了伪以太网帧头（pseudo-Ethernet header)。所以我们看到的总是(pseudo)Ethernet header。</w:t>
            </w:r>
          </w:p>
          <w:p>
            <w:pPr>
              <w:pStyle w:val="6"/>
              <w:keepNext w:val="0"/>
              <w:keepLines w:val="0"/>
              <w:widowControl/>
              <w:suppressLineNumbers w:val="0"/>
            </w:pPr>
            <w:r>
              <w:t>tips:</w:t>
            </w:r>
          </w:p>
          <w:p>
            <w:pPr>
              <w:keepNext w:val="0"/>
              <w:keepLines w:val="0"/>
              <w:widowControl/>
              <w:numPr>
                <w:ilvl w:val="0"/>
                <w:numId w:val="4"/>
              </w:numPr>
              <w:suppressLineNumbers w:val="0"/>
              <w:spacing w:before="0" w:beforeAutospacing="1" w:after="0" w:afterAutospacing="1"/>
              <w:ind w:left="720" w:hanging="360"/>
            </w:pPr>
            <w:r>
              <w:t>有两种以太网。IEEE 802.3和DIX Ethernet(在wireshark中叫做Ethernet II)。wireshark捕获的是后者。</w:t>
            </w:r>
          </w:p>
          <w:p>
            <w:pPr>
              <w:keepNext w:val="0"/>
              <w:keepLines w:val="0"/>
              <w:widowControl/>
              <w:numPr>
                <w:ilvl w:val="0"/>
                <w:numId w:val="4"/>
              </w:numPr>
              <w:suppressLineNumbers w:val="0"/>
              <w:spacing w:before="0" w:beforeAutospacing="1" w:after="0" w:afterAutospacing="1"/>
              <w:ind w:left="720" w:hanging="360"/>
            </w:pPr>
            <w:r>
              <w:t>在wireshark中没有展示附加信息位(preamble)。这是物理层机器帮助网络接口卡（NIC,Network Interface Card)识别成帧开头的。除了这个没有任何用。前导码共8个字节，前7个均为10101010，最后一个字节10101011。</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8975" cy="563245"/>
                  <wp:effectExtent l="0" t="0" r="3175" b="8255"/>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8"/>
                          <a:stretch>
                            <a:fillRect/>
                          </a:stretch>
                        </pic:blipFill>
                        <pic:spPr>
                          <a:xfrm>
                            <a:off x="0" y="0"/>
                            <a:ext cx="5768975" cy="563245"/>
                          </a:xfrm>
                          <a:prstGeom prst="rect">
                            <a:avLst/>
                          </a:prstGeom>
                        </pic:spPr>
                      </pic:pic>
                    </a:graphicData>
                  </a:graphic>
                </wp:inline>
              </w:drawing>
            </w:r>
          </w:p>
          <w:p>
            <w:pPr>
              <w:tabs>
                <w:tab w:val="left" w:pos="312"/>
              </w:tabs>
              <w:rPr>
                <w:rFonts w:ascii="宋体" w:hAnsi="宋体" w:eastAsia="宋体" w:cs="宋体"/>
                <w:sz w:val="24"/>
                <w:szCs w:val="24"/>
              </w:rPr>
            </w:pPr>
            <w:r>
              <w:rPr>
                <w:rFonts w:ascii="宋体" w:hAnsi="宋体" w:eastAsia="宋体" w:cs="宋体"/>
                <w:sz w:val="24"/>
                <w:szCs w:val="24"/>
              </w:rPr>
              <w:t>有destination和source address字段。wireshark通过解码其中的OUI（Organizationally Unique Identifier)部分来获取NIC的供应商，比如Intel。</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5800" cy="862965"/>
                  <wp:effectExtent l="0" t="0" r="6350" b="13335"/>
                  <wp:docPr id="12" name="图片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
                          <pic:cNvPicPr>
                            <a:picLocks noChangeAspect="1"/>
                          </pic:cNvPicPr>
                        </pic:nvPicPr>
                        <pic:blipFill>
                          <a:blip r:embed="rId9"/>
                          <a:stretch>
                            <a:fillRect/>
                          </a:stretch>
                        </pic:blipFill>
                        <pic:spPr>
                          <a:xfrm>
                            <a:off x="0" y="0"/>
                            <a:ext cx="5765800" cy="862965"/>
                          </a:xfrm>
                          <a:prstGeom prst="rect">
                            <a:avLst/>
                          </a:prstGeom>
                        </pic:spPr>
                      </pic:pic>
                    </a:graphicData>
                  </a:graphic>
                </wp:inline>
              </w:drawing>
            </w:r>
          </w:p>
          <w:p>
            <w:pPr>
              <w:tabs>
                <w:tab w:val="left" w:pos="312"/>
              </w:tabs>
              <w:rPr>
                <w:rFonts w:ascii="宋体" w:hAnsi="宋体" w:eastAsia="宋体" w:cs="宋体"/>
                <w:sz w:val="24"/>
                <w:szCs w:val="24"/>
              </w:rPr>
            </w:pPr>
            <w:r>
              <w:rPr>
                <w:rFonts w:ascii="宋体" w:hAnsi="宋体" w:eastAsia="宋体" w:cs="宋体"/>
                <w:sz w:val="24"/>
                <w:szCs w:val="24"/>
              </w:rPr>
              <w:t>有一个Type字段。对于ping而言，Type应该是IP。意味着以太网负载了IP的包。同时还有一个Length字段。在DIX Ethernet中，这个字段由接受方的硬件决定，从合法成帧的前置附加信息位开始，到校验和结束。并附在数据包中传给高层。</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8975" cy="1188085"/>
                  <wp:effectExtent l="0" t="0" r="3175" b="12065"/>
                  <wp:docPr id="15" name="图片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
                          <pic:cNvPicPr>
                            <a:picLocks noChangeAspect="1"/>
                          </pic:cNvPicPr>
                        </pic:nvPicPr>
                        <pic:blipFill>
                          <a:blip r:embed="rId10"/>
                          <a:stretch>
                            <a:fillRect/>
                          </a:stretch>
                        </pic:blipFill>
                        <pic:spPr>
                          <a:xfrm>
                            <a:off x="0" y="0"/>
                            <a:ext cx="5768975" cy="1188085"/>
                          </a:xfrm>
                          <a:prstGeom prst="rect">
                            <a:avLst/>
                          </a:prstGeom>
                        </pic:spPr>
                      </pic:pic>
                    </a:graphicData>
                  </a:graphic>
                </wp:inline>
              </w:drawing>
            </w:r>
          </w:p>
          <w:p>
            <w:pPr>
              <w:keepNext w:val="0"/>
              <w:keepLines w:val="0"/>
              <w:widowControl/>
              <w:numPr>
                <w:ilvl w:val="0"/>
                <w:numId w:val="5"/>
              </w:numPr>
              <w:suppressLineNumbers w:val="0"/>
              <w:spacing w:before="0" w:beforeAutospacing="1" w:after="0" w:afterAutospacing="1"/>
              <w:ind w:left="720" w:hanging="360"/>
            </w:pPr>
            <w:r>
              <w:t>没有Data字段。后面紧跟的是IP帧头。</w:t>
            </w:r>
          </w:p>
          <w:p>
            <w:pPr>
              <w:keepNext w:val="0"/>
              <w:keepLines w:val="0"/>
              <w:widowControl/>
              <w:numPr>
                <w:ilvl w:val="0"/>
                <w:numId w:val="5"/>
              </w:numPr>
              <w:suppressLineNumbers w:val="0"/>
              <w:spacing w:before="0" w:beforeAutospacing="1" w:after="0" w:afterAutospacing="1"/>
              <w:ind w:left="720" w:hanging="360"/>
            </w:pPr>
            <w:r>
              <w:t>没有pad位。pad位将在以太网帧小于64个字节（以太网帧的最小size)时附加在帧尾。</w:t>
            </w:r>
          </w:p>
          <w:p>
            <w:pPr>
              <w:keepNext w:val="0"/>
              <w:keepLines w:val="0"/>
              <w:widowControl/>
              <w:numPr>
                <w:ilvl w:val="0"/>
                <w:numId w:val="5"/>
              </w:numPr>
              <w:suppressLineNumbers w:val="0"/>
              <w:spacing w:before="0" w:beforeAutospacing="1" w:after="0" w:afterAutospacing="1"/>
              <w:ind w:left="720" w:hanging="360"/>
            </w:pPr>
            <w:r>
              <w:t>大部分抓到的包中没有校验和（即便校验和确实存在）。一般来说以太网硬件在接受并检查之后就会把这部分扔掉。Wireshark一般很难见到。</w:t>
            </w:r>
          </w:p>
          <w:p>
            <w:pPr>
              <w:keepNext w:val="0"/>
              <w:keepLines w:val="0"/>
              <w:widowControl/>
              <w:numPr>
                <w:ilvl w:val="0"/>
                <w:numId w:val="5"/>
              </w:numPr>
              <w:suppressLineNumbers w:val="0"/>
              <w:spacing w:before="0" w:beforeAutospacing="1" w:after="0" w:afterAutospacing="1"/>
              <w:ind w:left="720" w:hanging="360"/>
            </w:pPr>
            <w:r>
              <w:t>也没有VLAN字段。</w:t>
            </w:r>
          </w:p>
          <w:p>
            <w:pPr>
              <w:pStyle w:val="2"/>
              <w:keepNext w:val="0"/>
              <w:keepLines w:val="0"/>
              <w:widowControl/>
              <w:suppressLineNumbers w:val="0"/>
            </w:pPr>
            <w:r>
              <w:t>Step 3: Ethernet Frame Structure(以太网帧结构)</w:t>
            </w:r>
          </w:p>
          <w:p>
            <w:pPr>
              <w:pStyle w:val="6"/>
              <w:keepNext w:val="0"/>
              <w:keepLines w:val="0"/>
              <w:widowControl/>
              <w:suppressLineNumbers w:val="0"/>
            </w:pPr>
            <w:r>
              <w:t>标识出以太网头部字段的位置和字节大小，以及以太网帧有效负载的范围。在最后加上一个4个字节的16位校验和。（虽然wireshark中显示不出来，但是确实是有的）。</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8340" cy="2955925"/>
                  <wp:effectExtent l="0" t="0" r="3810" b="15875"/>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11"/>
                          <a:stretch>
                            <a:fillRect/>
                          </a:stretch>
                        </pic:blipFill>
                        <pic:spPr>
                          <a:xfrm>
                            <a:off x="0" y="0"/>
                            <a:ext cx="5768340" cy="2955925"/>
                          </a:xfrm>
                          <a:prstGeom prst="rect">
                            <a:avLst/>
                          </a:prstGeom>
                        </pic:spPr>
                      </pic:pic>
                    </a:graphicData>
                  </a:graphic>
                </wp:inline>
              </w:drawing>
            </w:r>
          </w:p>
          <w:p>
            <w:pPr>
              <w:pStyle w:val="6"/>
              <w:keepNext w:val="0"/>
              <w:keepLines w:val="0"/>
              <w:widowControl/>
              <w:suppressLineNumbers w:val="0"/>
            </w:pPr>
            <w:r>
              <w:t>如图所示，以太网帧头为14个字节。包括了目标MAC，源MAC和Type字段。</w:t>
            </w:r>
          </w:p>
          <w:p>
            <w:pPr>
              <w:pStyle w:val="6"/>
              <w:keepNext w:val="0"/>
              <w:keepLines w:val="0"/>
              <w:widowControl/>
              <w:suppressLineNumbers w:val="0"/>
            </w:pPr>
            <w:r>
              <w:t>因此以太网帧结构如下：</w:t>
            </w:r>
          </w:p>
          <w:tbl>
            <w:tblPr>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05"/>
              <w:gridCol w:w="1046"/>
              <w:gridCol w:w="654"/>
              <w:gridCol w:w="4244"/>
              <w:gridCol w:w="9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160"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Destination MAC 6B</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Source MAC 6B</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Type 2B</w:t>
                  </w:r>
                </w:p>
              </w:tc>
              <w:tc>
                <w:tcPr>
                  <w:tcW w:w="4215"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 xml:space="preserve">Ethernet Payload 46-1500B(图中为60B） </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Check Sum 4B</w:t>
                  </w:r>
                </w:p>
              </w:tc>
            </w:tr>
          </w:tbl>
          <w:p>
            <w:pPr>
              <w:tabs>
                <w:tab w:val="left" w:pos="312"/>
              </w:tabs>
              <w:rPr>
                <w:rFonts w:hint="eastAsia" w:ascii="宋体" w:hAnsi="宋体" w:eastAsia="宋体" w:cs="宋体"/>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9" w:hRule="atLeast"/>
        </w:trPr>
        <w:tc>
          <w:tcPr>
            <w:tcW w:w="8730" w:type="dxa"/>
            <w:gridSpan w:val="4"/>
          </w:tcPr>
          <w:p>
            <w:pPr>
              <w:rPr>
                <w:rFonts w:ascii="宋体" w:hAnsi="宋体" w:eastAsia="宋体" w:cs="宋体"/>
                <w:sz w:val="24"/>
                <w:szCs w:val="24"/>
              </w:rPr>
            </w:pPr>
            <w:r>
              <w:rPr>
                <w:rFonts w:ascii="宋体" w:hAnsi="宋体" w:eastAsia="宋体" w:cs="宋体"/>
                <w:sz w:val="24"/>
                <w:szCs w:val="24"/>
              </w:rPr>
              <w:t>Ethernet Payload字段最少46B是因为已经包含了Pad字段。Pad字段用来填充少于46字节的数据字段（46 = 64（最小长度）-14（Ethernet帧头长度）-Check_Sum(4B））</w:t>
            </w:r>
          </w:p>
          <w:p>
            <w:pPr>
              <w:pStyle w:val="2"/>
              <w:keepNext w:val="0"/>
              <w:keepLines w:val="0"/>
              <w:widowControl/>
              <w:suppressLineNumbers w:val="0"/>
            </w:pPr>
            <w:r>
              <w:t>Step 4: Scope of Ethernet Addresses(以太网地址范围)</w:t>
            </w:r>
          </w:p>
          <w:p>
            <w:pPr>
              <w:pStyle w:val="6"/>
              <w:keepNext w:val="0"/>
              <w:keepLines w:val="0"/>
              <w:widowControl/>
              <w:suppressLineNumbers w:val="0"/>
            </w:pPr>
            <w:r>
              <w:t>每个以太网帧都有源地址和目标地址。但这并不是本机或者远程主机的的以太地址，因为以太帧只能在局域网中寻址，因此这个地址实际上是路由器或者默认网关的以太地址。</w:t>
            </w:r>
          </w:p>
          <w:p>
            <w:pPr>
              <w:pStyle w:val="6"/>
              <w:keepNext w:val="0"/>
              <w:keepLines w:val="0"/>
              <w:widowControl/>
              <w:suppressLineNumbers w:val="0"/>
            </w:pPr>
            <w:r>
              <w:t>而IP协议块中的IP地址展示了完整的源于目标终端。这分别对应本机于目标主机。</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55005" cy="2400300"/>
                  <wp:effectExtent l="0" t="0" r="17145" b="0"/>
                  <wp:docPr id="17" name="图片 1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
                          <pic:cNvPicPr>
                            <a:picLocks noChangeAspect="1"/>
                          </pic:cNvPicPr>
                        </pic:nvPicPr>
                        <pic:blipFill>
                          <a:blip r:embed="rId12"/>
                          <a:stretch>
                            <a:fillRect/>
                          </a:stretch>
                        </pic:blipFill>
                        <pic:spPr>
                          <a:xfrm>
                            <a:off x="0" y="0"/>
                            <a:ext cx="5755005" cy="2400300"/>
                          </a:xfrm>
                          <a:prstGeom prst="rect">
                            <a:avLst/>
                          </a:prstGeom>
                        </pic:spPr>
                      </pic:pic>
                    </a:graphicData>
                  </a:graphic>
                </wp:inline>
              </w:drawing>
            </w:r>
          </w:p>
          <w:p>
            <w:pPr>
              <w:pStyle w:val="6"/>
              <w:keepNext w:val="0"/>
              <w:keepLines w:val="0"/>
              <w:widowControl/>
              <w:suppressLineNumbers w:val="0"/>
            </w:pPr>
            <w:r>
              <w:t>根据抓到的包，得到Ethernet地址，IP地址</w:t>
            </w:r>
          </w:p>
          <w:tbl>
            <w:tblPr>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75"/>
              <w:gridCol w:w="2100"/>
              <w:gridCol w:w="21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jc w:val="center"/>
                    <w:rPr>
                      <w:rFonts w:hint="eastAsia" w:ascii="宋体"/>
                      <w:b/>
                      <w:bCs/>
                      <w:sz w:val="24"/>
                      <w:szCs w:val="24"/>
                    </w:rPr>
                  </w:pPr>
                </w:p>
              </w:tc>
              <w:tc>
                <w:tcPr>
                  <w:tcW w:w="0" w:type="auto"/>
                  <w:shd w:val="clear"/>
                  <w:vAlign w:val="center"/>
                </w:tcPr>
                <w:p>
                  <w:pPr>
                    <w:keepNext w:val="0"/>
                    <w:keepLines w:val="0"/>
                    <w:widowControl/>
                    <w:suppressLineNumbers w:val="0"/>
                    <w:jc w:val="center"/>
                    <w:rPr>
                      <w:b/>
                      <w:bCs/>
                    </w:rPr>
                  </w:pPr>
                  <w:r>
                    <w:rPr>
                      <w:rFonts w:ascii="宋体" w:hAnsi="宋体" w:eastAsia="宋体" w:cs="宋体"/>
                      <w:b/>
                      <w:bCs/>
                      <w:kern w:val="0"/>
                      <w:sz w:val="24"/>
                      <w:szCs w:val="24"/>
                      <w:lang w:val="en-US" w:eastAsia="zh-CN" w:bidi="ar"/>
                    </w:rPr>
                    <w:t>源</w:t>
                  </w:r>
                </w:p>
              </w:tc>
              <w:tc>
                <w:tcPr>
                  <w:tcW w:w="0" w:type="auto"/>
                  <w:shd w:val="clear"/>
                  <w:vAlign w:val="center"/>
                </w:tcPr>
                <w:p>
                  <w:pPr>
                    <w:keepNext w:val="0"/>
                    <w:keepLines w:val="0"/>
                    <w:widowControl/>
                    <w:suppressLineNumbers w:val="0"/>
                    <w:jc w:val="center"/>
                    <w:rPr>
                      <w:b/>
                      <w:bCs/>
                    </w:rPr>
                  </w:pPr>
                  <w:r>
                    <w:rPr>
                      <w:rFonts w:ascii="宋体" w:hAnsi="宋体" w:eastAsia="宋体" w:cs="宋体"/>
                      <w:b/>
                      <w:bCs/>
                      <w:kern w:val="0"/>
                      <w:sz w:val="24"/>
                      <w:szCs w:val="24"/>
                      <w:lang w:val="en-US" w:eastAsia="zh-CN" w:bidi="ar"/>
                    </w:rPr>
                    <w:t>目的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IP地址</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10.27.243.63</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39.156.66.10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Ethernet地址</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48:89:e7:82:05:fa</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74:25:8a:e3:6d:a9</w:t>
                  </w:r>
                </w:p>
              </w:tc>
            </w:tr>
          </w:tbl>
          <w:p>
            <w:pPr>
              <w:pStyle w:val="6"/>
              <w:keepNext w:val="0"/>
              <w:keepLines w:val="0"/>
              <w:widowControl/>
              <w:suppressLineNumbers w:val="0"/>
            </w:pPr>
            <w:r>
              <w:t>源IP是不变的，校园网分配的静态IP。但目标IP是会变的，因为我ping的百度，百度是上了CDN和负载均衡的，流量分配到哪个服务器节点是未知的。</w:t>
            </w:r>
          </w:p>
          <w:p>
            <w:pPr>
              <w:pStyle w:val="6"/>
              <w:keepNext w:val="0"/>
              <w:keepLines w:val="0"/>
              <w:widowControl/>
              <w:suppressLineNumbers w:val="0"/>
            </w:pPr>
            <w:r>
              <w:t>而Ethernet地址的目的MAC，是当前子网网关MAC地址。</w:t>
            </w:r>
          </w:p>
          <w:p>
            <w:pPr>
              <w:pStyle w:val="6"/>
              <w:keepNext w:val="0"/>
              <w:keepLines w:val="0"/>
              <w:widowControl/>
              <w:suppressLineNumbers w:val="0"/>
            </w:pPr>
            <w:r>
              <w:t>终端-路由节点示意图如下。（draw.io画的）</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9610" cy="2103755"/>
                  <wp:effectExtent l="0" t="0" r="2540" b="10795"/>
                  <wp:docPr id="18" name="图片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1"/>
                          <pic:cNvPicPr>
                            <a:picLocks noChangeAspect="1"/>
                          </pic:cNvPicPr>
                        </pic:nvPicPr>
                        <pic:blipFill>
                          <a:blip r:embed="rId13"/>
                          <a:stretch>
                            <a:fillRect/>
                          </a:stretch>
                        </pic:blipFill>
                        <pic:spPr>
                          <a:xfrm>
                            <a:off x="0" y="0"/>
                            <a:ext cx="5769610" cy="2103755"/>
                          </a:xfrm>
                          <a:prstGeom prst="rect">
                            <a:avLst/>
                          </a:prstGeom>
                        </pic:spPr>
                      </pic:pic>
                    </a:graphicData>
                  </a:graphic>
                </wp:inline>
              </w:drawing>
            </w:r>
          </w:p>
          <w:p>
            <w:pPr>
              <w:pStyle w:val="2"/>
              <w:keepNext w:val="0"/>
              <w:keepLines w:val="0"/>
              <w:widowControl/>
              <w:suppressLineNumbers w:val="0"/>
            </w:pPr>
            <w:r>
              <w:t>Step 5: Broadcast Frames(组播帧)</w:t>
            </w:r>
          </w:p>
          <w:p>
            <w:pPr>
              <w:pStyle w:val="6"/>
              <w:keepNext w:val="0"/>
              <w:keepLines w:val="0"/>
              <w:widowControl/>
              <w:suppressLineNumbers w:val="0"/>
            </w:pPr>
            <w:r>
              <w:t>目标地址有三种形式，用目标地址的第一位进行区分：</w:t>
            </w:r>
          </w:p>
          <w:p>
            <w:pPr>
              <w:keepNext w:val="0"/>
              <w:keepLines w:val="0"/>
              <w:widowControl/>
              <w:numPr>
                <w:ilvl w:val="0"/>
                <w:numId w:val="6"/>
              </w:numPr>
              <w:suppressLineNumbers w:val="0"/>
              <w:spacing w:before="0" w:beforeAutospacing="1" w:after="0" w:afterAutospacing="1"/>
              <w:ind w:left="720" w:hanging="360"/>
            </w:pPr>
            <w:r>
              <w:t>第一位为0，对应普通地址。</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7705" cy="1670050"/>
                  <wp:effectExtent l="0" t="0" r="4445" b="6350"/>
                  <wp:docPr id="19" name="图片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
                          <pic:cNvPicPr>
                            <a:picLocks noChangeAspect="1"/>
                          </pic:cNvPicPr>
                        </pic:nvPicPr>
                        <pic:blipFill>
                          <a:blip r:embed="rId14"/>
                          <a:stretch>
                            <a:fillRect/>
                          </a:stretch>
                        </pic:blipFill>
                        <pic:spPr>
                          <a:xfrm>
                            <a:off x="0" y="0"/>
                            <a:ext cx="5767705" cy="167005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第一位为1，对应组地址（组播）。(Multicast traffic)只对组内需求者进行转发。</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8340" cy="2139950"/>
                  <wp:effectExtent l="0" t="0" r="3810" b="12700"/>
                  <wp:docPr id="20" name="图片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3"/>
                          <pic:cNvPicPr>
                            <a:picLocks noChangeAspect="1"/>
                          </pic:cNvPicPr>
                        </pic:nvPicPr>
                        <pic:blipFill>
                          <a:blip r:embed="rId15"/>
                          <a:stretch>
                            <a:fillRect/>
                          </a:stretch>
                        </pic:blipFill>
                        <pic:spPr>
                          <a:xfrm>
                            <a:off x="0" y="0"/>
                            <a:ext cx="5768340" cy="213995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Multicast有一个特殊形式，如果组播预留以太网地址（reserved ethernet address)，那么称为Broadcast。对所有终端进行通信。</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3260" cy="1859280"/>
                  <wp:effectExtent l="0" t="0" r="8890" b="7620"/>
                  <wp:docPr id="21" name="图片 2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4"/>
                          <pic:cNvPicPr>
                            <a:picLocks noChangeAspect="1"/>
                          </pic:cNvPicPr>
                        </pic:nvPicPr>
                        <pic:blipFill>
                          <a:blip r:embed="rId16"/>
                          <a:stretch>
                            <a:fillRect/>
                          </a:stretch>
                        </pic:blipFill>
                        <pic:spPr>
                          <a:xfrm>
                            <a:off x="0" y="0"/>
                            <a:ext cx="5763260" cy="185928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全为1，对应特殊地址广播。(unicast traffic)</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t>通过过滤器”ether multicast”捕获组播以太网帧。</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2625" cy="1417320"/>
                  <wp:effectExtent l="0" t="0" r="9525" b="11430"/>
                  <wp:docPr id="22" name="图片 2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
                          <pic:cNvPicPr>
                            <a:picLocks noChangeAspect="1"/>
                          </pic:cNvPicPr>
                        </pic:nvPicPr>
                        <pic:blipFill>
                          <a:blip r:embed="rId17"/>
                          <a:stretch>
                            <a:fillRect/>
                          </a:stretch>
                        </pic:blipFill>
                        <pic:spPr>
                          <a:xfrm>
                            <a:off x="0" y="0"/>
                            <a:ext cx="5762625" cy="141732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等待30s以捕获背景流量。对于大多数以太网来说，一般有一个稳定的交互背景流量以保持网络状态，所以不需要启动某一个应用程序来捕获流量了。而”ether multicast”将捕获multi/broadcast的以太网帧，但一般不捕获unicast帧。</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9610" cy="791845"/>
                  <wp:effectExtent l="0" t="0" r="2540" b="8255"/>
                  <wp:docPr id="23" name="图片 2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
                          <pic:cNvPicPr>
                            <a:picLocks noChangeAspect="1"/>
                          </pic:cNvPicPr>
                        </pic:nvPicPr>
                        <pic:blipFill>
                          <a:blip r:embed="rId18"/>
                          <a:stretch>
                            <a:fillRect/>
                          </a:stretch>
                        </pic:blipFill>
                        <pic:spPr>
                          <a:xfrm>
                            <a:off x="0" y="0"/>
                            <a:ext cx="5769610" cy="791845"/>
                          </a:xfrm>
                          <a:prstGeom prst="rect">
                            <a:avLst/>
                          </a:prstGeom>
                        </pic:spPr>
                      </pic:pic>
                    </a:graphicData>
                  </a:graphic>
                </wp:inline>
              </w:drawing>
            </w:r>
          </w:p>
          <w:p>
            <w:pPr>
              <w:pStyle w:val="3"/>
              <w:keepNext w:val="0"/>
              <w:keepLines w:val="0"/>
              <w:widowControl/>
              <w:suppressLineNumbers w:val="0"/>
            </w:pPr>
            <w:r>
              <w:t>Q1 : 广播以太网址的标准形式是什么？</w:t>
            </w:r>
          </w:p>
          <w:p>
            <w:pPr>
              <w:pStyle w:val="6"/>
              <w:keepNext w:val="0"/>
              <w:keepLines w:val="0"/>
              <w:widowControl/>
              <w:suppressLineNumbers w:val="0"/>
            </w:pPr>
            <w:r>
              <w:t>只要抓到那一帧就好说了。</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3260" cy="1326515"/>
                  <wp:effectExtent l="0" t="0" r="8890" b="6985"/>
                  <wp:docPr id="25" name="图片 2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
                          <pic:cNvPicPr>
                            <a:picLocks noChangeAspect="1"/>
                          </pic:cNvPicPr>
                        </pic:nvPicPr>
                        <pic:blipFill>
                          <a:blip r:embed="rId19"/>
                          <a:stretch>
                            <a:fillRect/>
                          </a:stretch>
                        </pic:blipFill>
                        <pic:spPr>
                          <a:xfrm>
                            <a:off x="0" y="0"/>
                            <a:ext cx="5763260" cy="132651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可以看到，广播的以太网址为ff:ff:ff:ff:ff:ff。</w:t>
            </w:r>
          </w:p>
          <w:p>
            <w:pPr>
              <w:pStyle w:val="3"/>
              <w:keepNext w:val="0"/>
              <w:keepLines w:val="0"/>
              <w:widowControl/>
              <w:suppressLineNumbers w:val="0"/>
            </w:pPr>
            <w:r>
              <w:t>Q2 : 以太网址的哪一个比特用来区分这一帧属于单播还是组播/广播？</w:t>
            </w:r>
          </w:p>
          <w:p>
            <w:pPr>
              <w:pStyle w:val="6"/>
              <w:keepNext w:val="0"/>
              <w:keepLines w:val="0"/>
              <w:widowControl/>
              <w:suppressLineNumbers w:val="0"/>
            </w:pPr>
            <w:r>
              <w:t>抓一个单播和一个广播的就行。</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8975" cy="1588135"/>
                  <wp:effectExtent l="0" t="0" r="3175" b="12065"/>
                  <wp:docPr id="27" name="图片 2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8"/>
                          <pic:cNvPicPr>
                            <a:picLocks noChangeAspect="1"/>
                          </pic:cNvPicPr>
                        </pic:nvPicPr>
                        <pic:blipFill>
                          <a:blip r:embed="rId20"/>
                          <a:stretch>
                            <a:fillRect/>
                          </a:stretch>
                        </pic:blipFill>
                        <pic:spPr>
                          <a:xfrm>
                            <a:off x="0" y="0"/>
                            <a:ext cx="5768975" cy="1588135"/>
                          </a:xfrm>
                          <a:prstGeom prst="rect">
                            <a:avLst/>
                          </a:prstGeom>
                        </pic:spPr>
                      </pic:pic>
                    </a:graphicData>
                  </a:graphic>
                </wp:inline>
              </w:drawing>
            </w:r>
          </w:p>
          <w:p>
            <w:pPr>
              <w:pStyle w:val="6"/>
              <w:keepNext w:val="0"/>
              <w:keepLines w:val="0"/>
              <w:widowControl/>
              <w:suppressLineNumbers w:val="0"/>
            </w:pPr>
            <w:r>
              <w:t>这里可以看到unicast在第一个字节的最后一位为0，而multi/broadcast的第一个字节的最后一位为1。</w:t>
            </w:r>
          </w:p>
          <w:p>
            <w:pPr>
              <w:pStyle w:val="6"/>
              <w:keepNext w:val="0"/>
              <w:keepLines w:val="0"/>
              <w:widowControl/>
              <w:suppressLineNumbers w:val="0"/>
            </w:pPr>
            <w:r>
              <w:t>所以是第一个字节的最后一个比特，也就是说第8个比特。</w:t>
            </w:r>
          </w:p>
          <w:p>
            <w:pPr>
              <w:pStyle w:val="2"/>
              <w:keepNext w:val="0"/>
              <w:keepLines w:val="0"/>
              <w:widowControl/>
              <w:suppressLineNumbers w:val="0"/>
            </w:pPr>
            <w:r>
              <w:t>Explore on your own(IEEE 802.3)</w:t>
            </w:r>
          </w:p>
          <w:p>
            <w:pPr>
              <w:pStyle w:val="6"/>
              <w:keepNext w:val="0"/>
              <w:keepLines w:val="0"/>
              <w:widowControl/>
              <w:suppressLineNumbers w:val="0"/>
            </w:pPr>
            <w:r>
              <w:t>过滤器“llc”（lower case for “LLC”)</w:t>
            </w:r>
          </w:p>
          <w:p>
            <w:pPr>
              <w:pStyle w:val="6"/>
              <w:keepNext w:val="0"/>
              <w:keepLines w:val="0"/>
              <w:widowControl/>
              <w:suppressLineNumbers w:val="0"/>
            </w:pPr>
            <w:r>
              <w:t>我抓不到802.3协议下的以太网帧。只能那实验指导书里的样例了。（据说这样的帧很稀有）</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63260" cy="4631690"/>
                  <wp:effectExtent l="0" t="0" r="8890" b="16510"/>
                  <wp:docPr id="28" name="图片 2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9"/>
                          <pic:cNvPicPr>
                            <a:picLocks noChangeAspect="1"/>
                          </pic:cNvPicPr>
                        </pic:nvPicPr>
                        <pic:blipFill>
                          <a:blip r:embed="rId21"/>
                          <a:stretch>
                            <a:fillRect/>
                          </a:stretch>
                        </pic:blipFill>
                        <pic:spPr>
                          <a:xfrm>
                            <a:off x="0" y="0"/>
                            <a:ext cx="5763260" cy="4631690"/>
                          </a:xfrm>
                          <a:prstGeom prst="rect">
                            <a:avLst/>
                          </a:prstGeom>
                        </pic:spPr>
                      </pic:pic>
                    </a:graphicData>
                  </a:graphic>
                </wp:inline>
              </w:drawing>
            </w:r>
          </w:p>
          <w:p>
            <w:pPr>
              <w:rPr>
                <w:rFonts w:hint="eastAsia" w:ascii="宋体" w:hAnsi="宋体" w:eastAsia="宋体" w:cs="宋体"/>
                <w:sz w:val="24"/>
                <w:szCs w:val="24"/>
                <w:lang w:eastAsia="zh-CN"/>
              </w:rPr>
            </w:pPr>
          </w:p>
          <w:p>
            <w:pPr>
              <w:pStyle w:val="3"/>
              <w:keepNext w:val="0"/>
              <w:keepLines w:val="0"/>
              <w:widowControl/>
              <w:suppressLineNumbers w:val="0"/>
            </w:pPr>
            <w:r>
              <w:t>Q1 : IEEE 802.3和LLC协议帧头有多长？相比于DIX Ethernet如何？注意到Trailer/Padding字段和校验和应该属于这个部分，但这两个字段可能出现在帧尾。</w:t>
            </w:r>
          </w:p>
          <w:p>
            <w:pPr>
              <w:pStyle w:val="6"/>
              <w:keepNext w:val="0"/>
              <w:keepLines w:val="0"/>
              <w:widowControl/>
              <w:suppressLineNumbers w:val="0"/>
            </w:pPr>
            <w:r>
              <w:t>DST6B，SRC6B，Legth2B，Trailer8B，校验和4B，总计26B。DIX Ethernet已经提过了，14+4=18B。</w:t>
            </w:r>
          </w:p>
          <w:p>
            <w:pPr>
              <w:pStyle w:val="3"/>
              <w:keepNext w:val="0"/>
              <w:keepLines w:val="0"/>
              <w:widowControl/>
              <w:suppressLineNumbers w:val="0"/>
            </w:pPr>
            <w:r>
              <w:t>Q2 : 接受方计算机是怎么知道某一帧是遵循DIX Ethernet还是IEEE 802.3的？提示：使用wireshark看一下Ethernet协议格式描述。</w:t>
            </w:r>
          </w:p>
          <w:p>
            <w:pPr>
              <w:pStyle w:val="6"/>
              <w:keepNext w:val="0"/>
              <w:keepLines w:val="0"/>
              <w:widowControl/>
              <w:suppressLineNumbers w:val="0"/>
            </w:pPr>
            <w:r>
              <w:t>对比一下两种写一下的Ethernet头部。DST和SRC都是6B，但由于数据段长度最多为1500B。所以大于0X05DC的所有值都可以作为Type类型。这样通过比较第13、14字节的数据大小就可以知道是IEEE 802.3还是DIX Ethernet了。比如0x0800→IPv4,0x86DD→IPv6,0x0806→ARP。</w:t>
            </w:r>
          </w:p>
          <w:p>
            <w:pPr>
              <w:pStyle w:val="3"/>
              <w:keepNext w:val="0"/>
              <w:keepLines w:val="0"/>
              <w:widowControl/>
              <w:suppressLineNumbers w:val="0"/>
            </w:pPr>
            <w:r>
              <w:t>Q3 : 若IEEE 802.3没有Type这个字段，更高层是如何判断自己的协议的？利用wireshark来寻找多路分解键。(demultiplexing key)</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162175" cy="428625"/>
                  <wp:effectExtent l="0" t="0" r="9525" b="9525"/>
                  <wp:docPr id="29" name="图片 2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
                          <pic:cNvPicPr>
                            <a:picLocks noChangeAspect="1"/>
                          </pic:cNvPicPr>
                        </pic:nvPicPr>
                        <pic:blipFill>
                          <a:blip r:embed="rId22"/>
                          <a:stretch>
                            <a:fillRect/>
                          </a:stretch>
                        </pic:blipFill>
                        <pic:spPr>
                          <a:xfrm>
                            <a:off x="0" y="0"/>
                            <a:ext cx="2162175" cy="428625"/>
                          </a:xfrm>
                          <a:prstGeom prst="rect">
                            <a:avLst/>
                          </a:prstGeom>
                        </pic:spPr>
                      </pic:pic>
                    </a:graphicData>
                  </a:graphic>
                </wp:inline>
              </w:drawing>
            </w:r>
          </w:p>
          <w:p>
            <w:pPr>
              <w:pStyle w:val="6"/>
              <w:keepNext w:val="0"/>
              <w:keepLines w:val="0"/>
              <w:widowControl/>
              <w:suppressLineNumbers w:val="0"/>
            </w:pPr>
            <w:r>
              <w:t>需要看Logical-Link Control块中的DSAP和SSAP字段。LLC子层（逻辑链路控制子层）包括了DSAP（目的服务访问点，Destination Service Access Point)和SSAP（源服务访问点，Source Service Access Point)字段。这两个字段组合在一起形成多路分解键的功能。</w:t>
            </w:r>
          </w:p>
          <w:p>
            <w:pPr>
              <w:pStyle w:val="6"/>
              <w:keepNext w:val="0"/>
              <w:keepLines w:val="0"/>
              <w:widowControl/>
              <w:suppressLineNumbers w:val="0"/>
            </w:pPr>
            <w:r>
              <w:t>例如，二者均取0xff时，该帧为Netware-ETHERNET帧，用来承载NetWare类型的数据。都取0xaa时，变成ETHERNET_SNAP帧。</w:t>
            </w:r>
          </w:p>
          <w:p>
            <w:pPr>
              <w:pStyle w:val="6"/>
              <w:keepNext w:val="0"/>
              <w:keepLines w:val="0"/>
              <w:widowControl/>
              <w:suppressLineNumbers w:val="0"/>
            </w:pPr>
            <w:r>
              <w:t>本图中都取的0X42，该帧就是用于运行STP（生成树协议，Spanning Tree Protocol）的。</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为了证明我的实验心得确实超过了一页A4纸，我就从下一页开始写实验心得了。因此，你可以在下一页看到我的实验心得。</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bookmarkStart w:id="0" w:name="_GoBack"/>
            <w:bookmarkEnd w:id="0"/>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b/>
                <w:sz w:val="28"/>
                <w:szCs w:val="28"/>
              </w:rPr>
            </w:pPr>
            <w:r>
              <w:rPr>
                <w:rFonts w:hint="eastAsia"/>
                <w:b/>
                <w:sz w:val="28"/>
                <w:szCs w:val="28"/>
              </w:rPr>
              <w:t>四．实验心得</w:t>
            </w:r>
          </w:p>
          <w:p>
            <w:pPr>
              <w:rPr>
                <w:rFonts w:hint="eastAsia"/>
                <w:sz w:val="24"/>
                <w:szCs w:val="24"/>
                <w:lang w:val="en-US" w:eastAsia="zh-CN"/>
              </w:rPr>
            </w:pPr>
            <w:r>
              <w:rPr>
                <w:rFonts w:hint="eastAsia"/>
                <w:sz w:val="24"/>
                <w:szCs w:val="24"/>
                <w:lang w:val="en-US" w:eastAsia="zh-CN"/>
              </w:rPr>
              <w:t xml:space="preserve">  本次实验内容是以太网协议层。这是一个驻留在数据链路层上的协议。之前在理论课的课堂上我们也学习过数据链路层上的一些基本概念与协议。比如成帧，差错、流量控制，停等协议、滑动窗口协议等。但那只限于理论。虽然我们知道了数据链路层在传输和接受数据帧的策略，但不太了解Ethernet协议的格式。比如源MAC地址，目标MAC地址，多路分解键在协议头的位置。包括IEEE 802.3帧与DIX Ethernet帧在协议字段上的区别。</w:t>
            </w:r>
          </w:p>
          <w:p>
            <w:pPr>
              <w:rPr>
                <w:rFonts w:hint="eastAsia"/>
                <w:sz w:val="24"/>
                <w:szCs w:val="24"/>
                <w:lang w:val="en-US" w:eastAsia="zh-CN"/>
              </w:rPr>
            </w:pPr>
            <w:r>
              <w:rPr>
                <w:rFonts w:hint="eastAsia"/>
                <w:sz w:val="24"/>
                <w:szCs w:val="24"/>
                <w:lang w:val="en-US" w:eastAsia="zh-CN"/>
              </w:rPr>
              <w:t xml:space="preserve">  首先实验指导书教给我标准命令行指令ping，用于检查网络中的另一台计算机是否有响应。例如ping www.baidu.com可以检查百度的节点服务器是否有响应。随后尝试在</w:t>
            </w:r>
            <w:r>
              <w:rPr>
                <w:rFonts w:hint="default"/>
                <w:sz w:val="24"/>
                <w:szCs w:val="24"/>
                <w:lang w:val="en-US" w:eastAsia="zh-CN"/>
              </w:rPr>
              <w:t>”</w:t>
            </w:r>
            <w:r>
              <w:rPr>
                <w:rFonts w:hint="eastAsia"/>
                <w:sz w:val="24"/>
                <w:szCs w:val="24"/>
                <w:lang w:val="en-US" w:eastAsia="zh-CN"/>
              </w:rPr>
              <w:t>icmp</w:t>
            </w:r>
            <w:r>
              <w:rPr>
                <w:rFonts w:hint="default"/>
                <w:sz w:val="24"/>
                <w:szCs w:val="24"/>
                <w:lang w:val="en-US" w:eastAsia="zh-CN"/>
              </w:rPr>
              <w:t>”</w:t>
            </w:r>
            <w:r>
              <w:rPr>
                <w:rFonts w:hint="eastAsia"/>
                <w:sz w:val="24"/>
                <w:szCs w:val="24"/>
                <w:lang w:val="en-US" w:eastAsia="zh-CN"/>
              </w:rPr>
              <w:t>过滤器（Internet控制报文协议）中捕获ping的数据包。</w:t>
            </w:r>
          </w:p>
          <w:p>
            <w:pPr>
              <w:rPr>
                <w:rFonts w:hint="eastAsia"/>
                <w:sz w:val="24"/>
                <w:szCs w:val="24"/>
                <w:lang w:val="en-US" w:eastAsia="zh-CN"/>
              </w:rPr>
            </w:pPr>
            <w:r>
              <w:rPr>
                <w:rFonts w:hint="eastAsia"/>
                <w:sz w:val="24"/>
                <w:szCs w:val="24"/>
                <w:lang w:val="en-US" w:eastAsia="zh-CN"/>
              </w:rPr>
              <w:t xml:space="preserve">  随后我们就开始分析捕获到的数据帧。WireShark中展示出来的数据帧和真实的协议帧头并不完全吻合。比如wireshark中是不展示padding字段或preamble字段的。后者是用来补充整个帧以符合最小帧长的。（这个就是课上提到的，为了能够检测冲突，最小帧长l=2t*最大比特率，其中t为最远两个站之间的传播时延）而后者是前导码，用来成帧/帧同步，即理论课上提到的将每一帧区分开的方式。像DIX Ethernet中的区分方式就是前导码前7B为10101010，最后1B为10101011。但在计算上我们应该把这两帧的长度计入Ethernet协议的帧头中。</w:t>
            </w:r>
          </w:p>
          <w:p>
            <w:pPr>
              <w:rPr>
                <w:rFonts w:hint="eastAsia"/>
                <w:sz w:val="24"/>
                <w:szCs w:val="24"/>
                <w:lang w:val="en-US" w:eastAsia="zh-CN"/>
              </w:rPr>
            </w:pPr>
            <w:r>
              <w:rPr>
                <w:rFonts w:hint="eastAsia"/>
                <w:sz w:val="24"/>
                <w:szCs w:val="24"/>
                <w:lang w:val="en-US" w:eastAsia="zh-CN"/>
              </w:rPr>
              <w:t xml:space="preserve">  除了这些不同之处，实验指导书还为我们介绍了一些概念。比如目标MAC地址与源MAC地址，以及他们的含义。比如wireshark可以解码组织识别码部分来区分不同网络接口卡的供应商。还有IEEE 802.3中采用Length字段来标识数据段长度，并顶替了原有的Type字段所代表的多路复用键。</w:t>
            </w:r>
          </w:p>
          <w:p>
            <w:pPr>
              <w:rPr>
                <w:rFonts w:hint="eastAsia"/>
                <w:sz w:val="24"/>
                <w:szCs w:val="24"/>
                <w:lang w:val="en-US" w:eastAsia="zh-CN"/>
              </w:rPr>
            </w:pPr>
            <w:r>
              <w:rPr>
                <w:rFonts w:hint="eastAsia"/>
                <w:sz w:val="24"/>
                <w:szCs w:val="24"/>
                <w:lang w:val="en-US" w:eastAsia="zh-CN"/>
              </w:rPr>
              <w:t xml:space="preserve">  第三步中要求我们自己理清以太网帧结构。首先实验指导书提醒我们:wireshark中是不展示校验和字段的，但是我们知道帧传输时一定有4B的校验和。因此需要在后面附上这个字段。根据wireshark的抓包结果，我给出了Ethernet帧的头部字段示意图。</w:t>
            </w:r>
          </w:p>
          <w:p>
            <w:pPr>
              <w:rPr>
                <w:rFonts w:hint="eastAsia"/>
                <w:sz w:val="24"/>
                <w:szCs w:val="24"/>
                <w:lang w:val="en-US" w:eastAsia="zh-CN"/>
              </w:rPr>
            </w:pPr>
            <w:r>
              <w:rPr>
                <w:rFonts w:hint="eastAsia"/>
                <w:sz w:val="24"/>
                <w:szCs w:val="24"/>
                <w:lang w:val="en-US" w:eastAsia="zh-CN"/>
              </w:rPr>
              <w:t xml:space="preserve">  第四步要求我们画出主机之间以太逻辑地址与路由器的交互示意图。之所以会有路由器/网关在这个流程中出现，是因为目标MAC地址并非远程主机的地址。因为以太地址只能在局域网中寻址。所以目标MAC地址显示的是路由器或者子网默认网关的以太地址。不过IP地址确实对应了源计算机与目标主机的IP地址。在实验指导书的引导下，我画出了主机与路由器的交互示意图，并且在上面标识了Ethernet和Internet作用的位置，并根据wireshark抓包结果，列出了MAC地址与IP地址表。</w:t>
            </w:r>
          </w:p>
          <w:p>
            <w:pPr>
              <w:rPr>
                <w:rFonts w:hint="eastAsia"/>
                <w:sz w:val="24"/>
                <w:szCs w:val="24"/>
                <w:lang w:val="en-US" w:eastAsia="zh-CN"/>
              </w:rPr>
            </w:pPr>
            <w:r>
              <w:rPr>
                <w:rFonts w:hint="eastAsia"/>
                <w:sz w:val="24"/>
                <w:szCs w:val="24"/>
                <w:lang w:val="en-US" w:eastAsia="zh-CN"/>
              </w:rPr>
              <w:t xml:space="preserve">  第五步提到了一个很重要的概念。叫做组播/广播。一个数据帧并非只能仅仅指定一台目标主机进行传输，而是可以在群组中转发，甚至可以向所有其他主机广播这个数据帧。因此广播也称为组播的一种特殊形式。我自己从网上查阅了一些资料，了解单播、组播、广播的概念，并找了一些示意图插入到自己的报告中，以此形成更具象化的记忆与理解。</w:t>
            </w:r>
          </w:p>
          <w:p>
            <w:pPr>
              <w:rPr>
                <w:rFonts w:hint="eastAsia"/>
                <w:sz w:val="24"/>
                <w:szCs w:val="24"/>
                <w:lang w:val="en-US" w:eastAsia="zh-CN"/>
              </w:rPr>
            </w:pPr>
            <w:r>
              <w:rPr>
                <w:rFonts w:hint="eastAsia"/>
                <w:sz w:val="24"/>
                <w:szCs w:val="24"/>
                <w:lang w:val="en-US" w:eastAsia="zh-CN"/>
              </w:rPr>
              <w:t xml:space="preserve">  第五步的重要问题是：如何区分单播、组播、广播？这一定是通过协议中的某些字段来进行区分的。因此我们要先尝试捕获到单播、组播、广播的数据包。然后调查其中的字段，看看是哪些字段将他们区分开了，并且归纳总结这种区分的规则。我按照实验指导书的提示，直接捕获背景流量，就抓到了UDP协议下的背景流量（为了保持网络状态，计算机之间一直会维护一个基本的流量过程）。由于在逻辑上广播是组播的一种特殊形式，因此我想应该先把单播和组播区分开了，然后再区分一般组播和广播。我先查看了单播的标识字段，wireshark中很清晰的标识，在目标MAC地址中第一个字节的最后一个比特为0的，就是单播；与此同时，目标MAC地址中第一个字节最后一个比特为1的，就是组播。那么一般组播和广播有什么区别呢？我仔细观察了multicast和broadcast的以太地址，发现广播的以太地址一定是ff:ff:ff:ff:ff:ff。也就是全为1。通过这一特殊的地址，便把组播和广播区分开了。</w:t>
            </w:r>
          </w:p>
          <w:p>
            <w:pPr>
              <w:rPr>
                <w:rFonts w:hint="eastAsia"/>
                <w:sz w:val="24"/>
                <w:szCs w:val="24"/>
                <w:lang w:val="en-US" w:eastAsia="zh-CN"/>
              </w:rPr>
            </w:pPr>
            <w:r>
              <w:rPr>
                <w:rFonts w:hint="eastAsia"/>
                <w:sz w:val="24"/>
                <w:szCs w:val="24"/>
                <w:lang w:val="en-US" w:eastAsia="zh-CN"/>
              </w:rPr>
              <w:t xml:space="preserve">  在Explore On Your Own中，实验指导书安排我们去发掘IEEE 802.3工作组制定的协议规范。IEEE 802.3协议和DIX Ethernet协议本质上都是以太网协议，但是其中的细节不同，最大的区别就是，前者在12B的MAC地址后是Length字段，标识了后续数据段长度。但是后者在12B的MAC地址后是Type字段，标识了多路分解键。比如IPv4。那么问题就来了，同样的2B，接收方计算机如何通过协议帧头来区分这是IEEE 802.3还是DIX Ethernet呢？通过对后续数据段的分析，我发现数据段的最大长度为1500字节，也就是说最大编码为0x05DC,那么高于0x05DC的编码就都可以用来作为Type字段的类型了。比如IPv4的Type字段就是0x0800。</w:t>
            </w:r>
          </w:p>
          <w:p>
            <w:pPr>
              <w:rPr>
                <w:rFonts w:hint="eastAsia"/>
                <w:sz w:val="24"/>
                <w:szCs w:val="24"/>
                <w:lang w:val="en-US" w:eastAsia="zh-CN"/>
              </w:rPr>
            </w:pPr>
            <w:r>
              <w:rPr>
                <w:rFonts w:hint="eastAsia"/>
                <w:sz w:val="24"/>
                <w:szCs w:val="24"/>
                <w:lang w:val="en-US" w:eastAsia="zh-CN"/>
              </w:rPr>
              <w:t xml:space="preserve">  但既然Type字段没了，相当于就没有多路分解键了。更高层怎么知道自己的协议是什么呢？这就涉及到IEEE 802.3的顶层协议LLC（Logic Link Control)协议了，这个协议中有两个字段，一个是DSAP（目标服务访问点，Destination Service Access Point)，一个是SSAP（源服务访问点，Source Service Access Point)。这两个字段共同组成了多路分解键。比如实验指导书中提供的截图中DSAP和SSAP字段均为0x42，这就代表高层协议为STP协议（生成树协议,Spanning Tree Protocol)。</w:t>
            </w:r>
          </w:p>
          <w:p>
            <w:pPr>
              <w:rPr>
                <w:rFonts w:hint="default"/>
                <w:sz w:val="24"/>
                <w:szCs w:val="24"/>
                <w:lang w:val="en-US" w:eastAsia="zh-CN"/>
              </w:rPr>
            </w:pPr>
            <w:r>
              <w:rPr>
                <w:rFonts w:hint="eastAsia"/>
                <w:sz w:val="24"/>
                <w:szCs w:val="24"/>
                <w:lang w:val="en-US" w:eastAsia="zh-CN"/>
              </w:rPr>
              <w:t xml:space="preserve"> 通过Lab2，我学习到了以太网协议层的格式与各字段的内涵。还有其不同实现方式的区别（IEEE 802.3与DIX Ethernet）。这将对之后计算机网络的学习起到重要的铺垫作用。</w:t>
            </w:r>
          </w:p>
          <w:p>
            <w:pPr>
              <w:rPr>
                <w:rFonts w:hint="default"/>
                <w:sz w:val="24"/>
                <w:szCs w:val="24"/>
                <w:lang w:val="en-US" w:eastAsia="zh-CN"/>
              </w:rPr>
            </w:pPr>
          </w:p>
        </w:tc>
      </w:tr>
    </w:tbl>
    <w:p>
      <w:pP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6C2AFE"/>
    <w:multiLevelType w:val="multilevel"/>
    <w:tmpl w:val="A66C2A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727D5B7"/>
    <w:multiLevelType w:val="multilevel"/>
    <w:tmpl w:val="D727D5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42AD83F2"/>
    <w:multiLevelType w:val="multilevel"/>
    <w:tmpl w:val="42AD83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A51B249"/>
    <w:multiLevelType w:val="multilevel"/>
    <w:tmpl w:val="4A51B2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7B5E0608"/>
    <w:multiLevelType w:val="multilevel"/>
    <w:tmpl w:val="7B5E0608"/>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F6467C4"/>
    <w:multiLevelType w:val="multilevel"/>
    <w:tmpl w:val="7F6467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xZmFmNmU2MjgyNTZmNmI0ZDVkYmU2NDNlODIzZWMifQ=="/>
  </w:docVars>
  <w:rsids>
    <w:rsidRoot w:val="008B59BC"/>
    <w:rsid w:val="00040458"/>
    <w:rsid w:val="0009325F"/>
    <w:rsid w:val="000D55FA"/>
    <w:rsid w:val="00111452"/>
    <w:rsid w:val="001136DA"/>
    <w:rsid w:val="00116C1F"/>
    <w:rsid w:val="00177E3B"/>
    <w:rsid w:val="001C3F8E"/>
    <w:rsid w:val="001D4CCB"/>
    <w:rsid w:val="00246E3F"/>
    <w:rsid w:val="002E3E4B"/>
    <w:rsid w:val="003A19AA"/>
    <w:rsid w:val="003F4398"/>
    <w:rsid w:val="003F5E8D"/>
    <w:rsid w:val="00420A0C"/>
    <w:rsid w:val="00440B72"/>
    <w:rsid w:val="00451F11"/>
    <w:rsid w:val="0047037A"/>
    <w:rsid w:val="0049032D"/>
    <w:rsid w:val="004E0FDC"/>
    <w:rsid w:val="00526733"/>
    <w:rsid w:val="00597F78"/>
    <w:rsid w:val="005E18DC"/>
    <w:rsid w:val="005F1D54"/>
    <w:rsid w:val="00644049"/>
    <w:rsid w:val="006C3B47"/>
    <w:rsid w:val="007140FC"/>
    <w:rsid w:val="007A668B"/>
    <w:rsid w:val="007B5A6C"/>
    <w:rsid w:val="00880EA6"/>
    <w:rsid w:val="008B59BC"/>
    <w:rsid w:val="008B7AE3"/>
    <w:rsid w:val="00934679"/>
    <w:rsid w:val="00935A95"/>
    <w:rsid w:val="009C2F06"/>
    <w:rsid w:val="009C5AE9"/>
    <w:rsid w:val="00AB6B96"/>
    <w:rsid w:val="00AE38DE"/>
    <w:rsid w:val="00B11EBE"/>
    <w:rsid w:val="00B442D4"/>
    <w:rsid w:val="00BE5927"/>
    <w:rsid w:val="00D66505"/>
    <w:rsid w:val="00D75161"/>
    <w:rsid w:val="00D845E5"/>
    <w:rsid w:val="00D93A40"/>
    <w:rsid w:val="00DF08DC"/>
    <w:rsid w:val="00DF71D2"/>
    <w:rsid w:val="00E64537"/>
    <w:rsid w:val="00F00F7D"/>
    <w:rsid w:val="00F03DD0"/>
    <w:rsid w:val="00F11EA8"/>
    <w:rsid w:val="00F806A3"/>
    <w:rsid w:val="00F83449"/>
    <w:rsid w:val="00FC65FF"/>
    <w:rsid w:val="17D22267"/>
    <w:rsid w:val="2D725372"/>
    <w:rsid w:val="76567288"/>
    <w:rsid w:val="7750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Hyperlink"/>
    <w:basedOn w:val="8"/>
    <w:semiHidden/>
    <w:unhideWhenUsed/>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89</Words>
  <Characters>508</Characters>
  <Lines>4</Lines>
  <Paragraphs>1</Paragraphs>
  <TotalTime>106</TotalTime>
  <ScaleCrop>false</ScaleCrop>
  <LinksUpToDate>false</LinksUpToDate>
  <CharactersWithSpaces>596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2022-10-14T01:25:00Z</dcterms:created>
  <dc:creator>Microsoft 帐户</dc:creator>
  <cp:lastModifiedBy>李大帅哥</cp:lastModifiedBy>
  <dcterms:modified xsi:type="dcterms:W3CDTF">2023-10-18T16:09:15Z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763D3323EE4F4FB5803C1D618AA39DAC_13</vt:lpwstr>
  </property>
  <property fmtid="{D5CDD505-2E9C-101B-9397-08002B2CF9AE}" pid="4" name="commondata">
    <vt:lpwstr>eyJoZGlkIjoiOWJjMzdjMDY1OTg2Mzg1OTk2Yzg3ZTQyMDVmZjMxNTUifQ==</vt:lpwstr>
  </property>
</Properties>
</file>