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6F69B" w14:textId="77777777" w:rsidR="00703787" w:rsidRPr="00E21E55" w:rsidRDefault="00703787" w:rsidP="008B7E1E">
      <w:pPr>
        <w:spacing w:beforeLines="400" w:before="960"/>
        <w:ind w:left="140" w:firstLine="1120"/>
        <w:jc w:val="center"/>
        <w:rPr>
          <w:rFonts w:ascii="黑体" w:eastAsia="黑体" w:hAnsi="黑体" w:hint="eastAsia"/>
          <w:b/>
          <w:sz w:val="48"/>
        </w:rPr>
      </w:pPr>
      <w:r w:rsidRPr="00E21E55">
        <w:rPr>
          <w:rFonts w:ascii="黑体" w:eastAsia="黑体" w:hAnsi="黑体" w:hint="eastAsia"/>
          <w:sz w:val="56"/>
        </w:rPr>
        <w:t>电</w:t>
      </w:r>
      <w:r w:rsidRPr="00E21E55">
        <w:rPr>
          <w:rFonts w:ascii="黑体" w:eastAsia="黑体" w:hAnsi="黑体"/>
          <w:sz w:val="56"/>
        </w:rPr>
        <w:t xml:space="preserve"> </w:t>
      </w:r>
      <w:r w:rsidRPr="00E21E55">
        <w:rPr>
          <w:rFonts w:ascii="黑体" w:eastAsia="黑体" w:hAnsi="黑体" w:hint="eastAsia"/>
          <w:sz w:val="56"/>
        </w:rPr>
        <w:t>子</w:t>
      </w:r>
      <w:r w:rsidRPr="00E21E55">
        <w:rPr>
          <w:rFonts w:ascii="黑体" w:eastAsia="黑体" w:hAnsi="黑体"/>
          <w:sz w:val="56"/>
        </w:rPr>
        <w:t xml:space="preserve"> </w:t>
      </w:r>
      <w:r w:rsidRPr="00E21E55">
        <w:rPr>
          <w:rFonts w:ascii="黑体" w:eastAsia="黑体" w:hAnsi="黑体" w:hint="eastAsia"/>
          <w:sz w:val="56"/>
        </w:rPr>
        <w:t>科</w:t>
      </w:r>
      <w:r w:rsidRPr="00E21E55">
        <w:rPr>
          <w:rFonts w:ascii="黑体" w:eastAsia="黑体" w:hAnsi="黑体"/>
          <w:sz w:val="56"/>
        </w:rPr>
        <w:t xml:space="preserve"> </w:t>
      </w:r>
      <w:r w:rsidRPr="00E21E55">
        <w:rPr>
          <w:rFonts w:ascii="黑体" w:eastAsia="黑体" w:hAnsi="黑体" w:hint="eastAsia"/>
          <w:sz w:val="56"/>
        </w:rPr>
        <w:t>技</w:t>
      </w:r>
      <w:r w:rsidRPr="00E21E55">
        <w:rPr>
          <w:rFonts w:ascii="黑体" w:eastAsia="黑体" w:hAnsi="黑体"/>
          <w:sz w:val="56"/>
        </w:rPr>
        <w:t xml:space="preserve"> </w:t>
      </w:r>
      <w:r w:rsidRPr="00E21E55">
        <w:rPr>
          <w:rFonts w:ascii="黑体" w:eastAsia="黑体" w:hAnsi="黑体" w:hint="eastAsia"/>
          <w:sz w:val="56"/>
        </w:rPr>
        <w:t>大</w:t>
      </w:r>
      <w:r w:rsidRPr="00E21E55">
        <w:rPr>
          <w:rFonts w:ascii="黑体" w:eastAsia="黑体" w:hAnsi="黑体"/>
          <w:sz w:val="56"/>
        </w:rPr>
        <w:t xml:space="preserve"> </w:t>
      </w:r>
      <w:r w:rsidRPr="00E21E55">
        <w:rPr>
          <w:rFonts w:ascii="黑体" w:eastAsia="黑体" w:hAnsi="黑体" w:hint="eastAsia"/>
          <w:sz w:val="56"/>
        </w:rPr>
        <w:t>学</w:t>
      </w:r>
    </w:p>
    <w:p w14:paraId="283F6782" w14:textId="77777777" w:rsidR="00703787" w:rsidRPr="00E21E55" w:rsidRDefault="009C5160" w:rsidP="00F75082">
      <w:pPr>
        <w:spacing w:beforeLines="100" w:before="240" w:afterLines="700" w:after="1680"/>
        <w:ind w:firstLine="1120"/>
        <w:jc w:val="center"/>
        <w:rPr>
          <w:rFonts w:ascii="黑体" w:eastAsia="黑体" w:hAnsi="黑体" w:hint="eastAsia"/>
          <w:spacing w:val="50"/>
          <w:sz w:val="46"/>
          <w:szCs w:val="46"/>
        </w:rPr>
      </w:pPr>
      <w:r w:rsidRPr="00E21E55">
        <w:rPr>
          <w:rFonts w:ascii="黑体" w:eastAsia="黑体" w:hAnsi="黑体" w:hint="eastAsia"/>
          <w:spacing w:val="50"/>
          <w:sz w:val="46"/>
          <w:szCs w:val="46"/>
        </w:rPr>
        <w:t>专业</w:t>
      </w:r>
      <w:r w:rsidR="00703787" w:rsidRPr="00E21E55">
        <w:rPr>
          <w:rFonts w:ascii="黑体" w:eastAsia="黑体" w:hAnsi="黑体" w:hint="eastAsia"/>
          <w:spacing w:val="50"/>
          <w:sz w:val="46"/>
          <w:szCs w:val="46"/>
        </w:rPr>
        <w:t>学位</w:t>
      </w:r>
      <w:r w:rsidR="00165AFE" w:rsidRPr="00E21E55">
        <w:rPr>
          <w:rFonts w:ascii="黑体" w:eastAsia="黑体" w:hAnsi="黑体" w:hint="eastAsia"/>
          <w:spacing w:val="50"/>
          <w:sz w:val="46"/>
          <w:szCs w:val="46"/>
        </w:rPr>
        <w:t>研究生学位</w:t>
      </w:r>
      <w:r w:rsidR="00703787" w:rsidRPr="00E21E55">
        <w:rPr>
          <w:rFonts w:ascii="黑体" w:eastAsia="黑体" w:hAnsi="黑体" w:hint="eastAsia"/>
          <w:spacing w:val="50"/>
          <w:sz w:val="46"/>
          <w:szCs w:val="46"/>
        </w:rPr>
        <w:t>论文开题报告表</w:t>
      </w:r>
    </w:p>
    <w:p w14:paraId="2372BFD8" w14:textId="5E0D16B9" w:rsidR="00176BC9" w:rsidRDefault="00C80BC9" w:rsidP="00176BC9">
      <w:pPr>
        <w:tabs>
          <w:tab w:val="left" w:pos="1276"/>
        </w:tabs>
        <w:spacing w:afterLines="150" w:after="360"/>
        <w:ind w:firstLine="600"/>
        <w:rPr>
          <w:rFonts w:ascii="楷体" w:eastAsia="楷体"/>
          <w:sz w:val="30"/>
          <w:u w:val="single"/>
        </w:rPr>
      </w:pPr>
      <w:r>
        <w:rPr>
          <w:rFonts w:ascii="黑体" w:eastAsia="黑体"/>
          <w:sz w:val="30"/>
        </w:rPr>
        <w:tab/>
      </w:r>
      <w:r w:rsidR="00D16224">
        <w:rPr>
          <w:rFonts w:ascii="黑体" w:eastAsia="黑体" w:hint="eastAsia"/>
          <w:sz w:val="30"/>
        </w:rPr>
        <w:t>攻读学位</w:t>
      </w:r>
      <w:r w:rsidR="00062E78">
        <w:rPr>
          <w:rFonts w:ascii="黑体" w:eastAsia="黑体" w:hint="eastAsia"/>
          <w:sz w:val="30"/>
        </w:rPr>
        <w:t>级别</w:t>
      </w:r>
      <w:r w:rsidR="00176BC9">
        <w:rPr>
          <w:rFonts w:ascii="黑体" w:eastAsia="黑体" w:hint="eastAsia"/>
          <w:sz w:val="30"/>
        </w:rPr>
        <w:t>：</w:t>
      </w:r>
      <w:r w:rsidR="00982597">
        <w:rPr>
          <w:rFonts w:ascii="黑体" w:eastAsia="黑体" w:hint="eastAsia"/>
          <w:sz w:val="30"/>
        </w:rPr>
        <w:t xml:space="preserve"> </w:t>
      </w:r>
      <w:r w:rsidR="00F75082" w:rsidRPr="00F75082">
        <w:rPr>
          <w:rFonts w:ascii="黑体" w:eastAsia="黑体" w:hAnsi="黑体" w:hint="eastAsia"/>
          <w:sz w:val="30"/>
          <w:szCs w:val="30"/>
        </w:rPr>
        <w:t>□</w:t>
      </w:r>
      <w:r w:rsidR="00F75082">
        <w:rPr>
          <w:rFonts w:ascii="黑体" w:eastAsia="黑体" w:hAnsi="黑体" w:hint="eastAsia"/>
          <w:sz w:val="30"/>
          <w:szCs w:val="30"/>
        </w:rPr>
        <w:t>博士</w:t>
      </w:r>
      <w:r w:rsidR="00F75082" w:rsidRPr="00F75082">
        <w:rPr>
          <w:rFonts w:ascii="黑体" w:eastAsia="黑体" w:hAnsi="黑体" w:hint="eastAsia"/>
          <w:sz w:val="30"/>
          <w:szCs w:val="30"/>
        </w:rPr>
        <w:t xml:space="preserve">   </w:t>
      </w:r>
      <w:r w:rsidR="00F75082">
        <w:rPr>
          <w:rFonts w:ascii="黑体" w:eastAsia="黑体" w:hAnsi="黑体"/>
          <w:sz w:val="30"/>
          <w:szCs w:val="30"/>
        </w:rPr>
        <w:t xml:space="preserve">   </w:t>
      </w:r>
      <w:r w:rsidR="00982597">
        <w:rPr>
          <w:rFonts w:ascii="黑体" w:eastAsia="黑体" w:hAnsi="黑体"/>
          <w:sz w:val="30"/>
          <w:szCs w:val="30"/>
        </w:rPr>
        <w:t xml:space="preserve"> </w:t>
      </w:r>
      <w:r w:rsidR="00F75082">
        <w:rPr>
          <w:rFonts w:ascii="黑体" w:eastAsia="黑体" w:hAnsi="黑体"/>
          <w:sz w:val="30"/>
          <w:szCs w:val="30"/>
        </w:rPr>
        <w:t xml:space="preserve"> </w:t>
      </w:r>
      <w:r w:rsidR="00DE34AA">
        <w:rPr>
          <w:rFonts w:ascii="黑体" w:eastAsia="黑体" w:hAnsi="黑体" w:hint="eastAsia"/>
          <w:sz w:val="30"/>
          <w:szCs w:val="30"/>
        </w:rPr>
        <w:sym w:font="Wingdings 2" w:char="F052"/>
      </w:r>
      <w:r w:rsidR="00F75082">
        <w:rPr>
          <w:rFonts w:ascii="黑体" w:eastAsia="黑体" w:hAnsi="黑体" w:hint="eastAsia"/>
          <w:sz w:val="30"/>
          <w:szCs w:val="30"/>
        </w:rPr>
        <w:t>硕士</w:t>
      </w:r>
    </w:p>
    <w:p w14:paraId="04367E3D" w14:textId="6DD1209C" w:rsidR="00176BC9" w:rsidRDefault="00176BC9" w:rsidP="00176BC9">
      <w:pPr>
        <w:tabs>
          <w:tab w:val="left" w:pos="1276"/>
        </w:tabs>
        <w:spacing w:afterLines="150" w:after="360"/>
        <w:ind w:firstLine="600"/>
        <w:rPr>
          <w:rFonts w:ascii="楷体" w:eastAsia="楷体"/>
          <w:sz w:val="30"/>
          <w:u w:val="single"/>
        </w:rPr>
      </w:pPr>
      <w:r>
        <w:rPr>
          <w:rFonts w:ascii="黑体" w:eastAsia="黑体"/>
          <w:sz w:val="30"/>
        </w:rPr>
        <w:tab/>
      </w:r>
      <w:r w:rsidRPr="000012F9">
        <w:rPr>
          <w:rFonts w:ascii="黑体" w:eastAsia="黑体" w:hint="eastAsia"/>
          <w:spacing w:val="96"/>
          <w:kern w:val="0"/>
          <w:sz w:val="30"/>
          <w:fitText w:val="1800" w:id="1786936065"/>
        </w:rPr>
        <w:t>培养方</w:t>
      </w:r>
      <w:r w:rsidRPr="000012F9">
        <w:rPr>
          <w:rFonts w:ascii="黑体" w:eastAsia="黑体" w:hint="eastAsia"/>
          <w:spacing w:val="12"/>
          <w:kern w:val="0"/>
          <w:sz w:val="30"/>
          <w:fitText w:val="1800" w:id="1786936065"/>
        </w:rPr>
        <w:t>式</w:t>
      </w:r>
      <w:r>
        <w:rPr>
          <w:rFonts w:ascii="黑体" w:eastAsia="黑体" w:hint="eastAsia"/>
          <w:sz w:val="30"/>
        </w:rPr>
        <w:t>：</w:t>
      </w:r>
      <w:r w:rsidR="00982597">
        <w:rPr>
          <w:rFonts w:ascii="黑体" w:eastAsia="黑体" w:hint="eastAsia"/>
          <w:sz w:val="30"/>
        </w:rPr>
        <w:t xml:space="preserve"> </w:t>
      </w:r>
      <w:r w:rsidR="00DE34AA">
        <w:rPr>
          <w:rFonts w:ascii="黑体" w:eastAsia="黑体" w:hAnsi="黑体" w:hint="eastAsia"/>
          <w:sz w:val="30"/>
          <w:szCs w:val="30"/>
        </w:rPr>
        <w:sym w:font="Wingdings 2" w:char="F052"/>
      </w:r>
      <w:r w:rsidRPr="00F75082">
        <w:rPr>
          <w:rFonts w:ascii="黑体" w:eastAsia="黑体" w:hAnsi="黑体" w:hint="eastAsia"/>
          <w:sz w:val="30"/>
          <w:szCs w:val="30"/>
        </w:rPr>
        <w:t xml:space="preserve">全日制  </w:t>
      </w:r>
      <w:r w:rsidR="00982597">
        <w:rPr>
          <w:rFonts w:ascii="黑体" w:eastAsia="黑体" w:hAnsi="黑体"/>
          <w:sz w:val="30"/>
          <w:szCs w:val="30"/>
        </w:rPr>
        <w:t xml:space="preserve">  </w:t>
      </w:r>
      <w:r w:rsidR="00F75082">
        <w:rPr>
          <w:rFonts w:ascii="黑体" w:eastAsia="黑体" w:hAnsi="黑体"/>
          <w:sz w:val="30"/>
          <w:szCs w:val="30"/>
        </w:rPr>
        <w:t xml:space="preserve"> </w:t>
      </w:r>
      <w:r w:rsidRPr="00F75082">
        <w:rPr>
          <w:rFonts w:ascii="黑体" w:eastAsia="黑体" w:hAnsi="黑体" w:hint="eastAsia"/>
          <w:sz w:val="30"/>
          <w:szCs w:val="30"/>
        </w:rPr>
        <w:t xml:space="preserve"> □非全日制</w:t>
      </w:r>
    </w:p>
    <w:p w14:paraId="3995A98D" w14:textId="3D771F44" w:rsidR="004316F4" w:rsidRDefault="00176BC9" w:rsidP="004316F4">
      <w:pPr>
        <w:tabs>
          <w:tab w:val="left" w:pos="1276"/>
        </w:tabs>
        <w:spacing w:afterLines="150" w:after="360"/>
        <w:ind w:firstLine="600"/>
        <w:rPr>
          <w:rFonts w:ascii="黑体" w:eastAsia="黑体"/>
          <w:sz w:val="30"/>
        </w:rPr>
      </w:pPr>
      <w:r>
        <w:rPr>
          <w:rFonts w:ascii="黑体" w:eastAsia="黑体"/>
          <w:sz w:val="30"/>
        </w:rPr>
        <w:tab/>
      </w:r>
      <w:r w:rsidR="004316F4">
        <w:rPr>
          <w:rFonts w:ascii="黑体" w:eastAsia="黑体" w:hint="eastAsia"/>
          <w:sz w:val="30"/>
        </w:rPr>
        <w:t>专业学位类别</w:t>
      </w:r>
      <w:r w:rsidR="000A3903">
        <w:rPr>
          <w:rFonts w:ascii="黑体" w:eastAsia="黑体" w:hint="eastAsia"/>
          <w:sz w:val="30"/>
        </w:rPr>
        <w:t>及领域</w:t>
      </w:r>
      <w:r w:rsidR="004316F4">
        <w:rPr>
          <w:rFonts w:ascii="黑体" w:eastAsia="黑体" w:hint="eastAsia"/>
          <w:sz w:val="30"/>
        </w:rPr>
        <w:t>：</w:t>
      </w:r>
      <w:r w:rsidR="004316F4">
        <w:rPr>
          <w:rFonts w:ascii="黑体" w:eastAsia="黑体" w:hint="eastAsia"/>
          <w:sz w:val="30"/>
          <w:u w:val="single"/>
        </w:rPr>
        <w:t xml:space="preserve">  </w:t>
      </w:r>
      <w:r w:rsidR="00DE34AA">
        <w:rPr>
          <w:rFonts w:ascii="黑体" w:eastAsia="黑体" w:hint="eastAsia"/>
          <w:sz w:val="30"/>
          <w:u w:val="single"/>
        </w:rPr>
        <w:t xml:space="preserve">   软件工程</w:t>
      </w:r>
      <w:r w:rsidR="004316F4">
        <w:rPr>
          <w:rFonts w:ascii="黑体" w:eastAsia="黑体" w:hint="eastAsia"/>
          <w:sz w:val="30"/>
          <w:u w:val="single"/>
        </w:rPr>
        <w:t xml:space="preserve">     </w:t>
      </w:r>
      <w:r w:rsidR="004316F4">
        <w:rPr>
          <w:rFonts w:ascii="黑体" w:eastAsia="黑体"/>
          <w:sz w:val="30"/>
          <w:u w:val="single"/>
        </w:rPr>
        <w:t xml:space="preserve"> </w:t>
      </w:r>
      <w:r w:rsidR="004316F4">
        <w:rPr>
          <w:rFonts w:ascii="黑体" w:eastAsia="黑体" w:hint="eastAsia"/>
          <w:sz w:val="30"/>
          <w:u w:val="single"/>
        </w:rPr>
        <w:t xml:space="preserve"> </w:t>
      </w:r>
      <w:r w:rsidR="004316F4">
        <w:rPr>
          <w:rFonts w:ascii="黑体" w:eastAsia="黑体"/>
          <w:sz w:val="30"/>
          <w:u w:val="single"/>
        </w:rPr>
        <w:t xml:space="preserve"> </w:t>
      </w:r>
    </w:p>
    <w:p w14:paraId="3D965353" w14:textId="65307D3B" w:rsidR="00061A60" w:rsidRDefault="004316F4" w:rsidP="00176BC9">
      <w:pPr>
        <w:tabs>
          <w:tab w:val="left" w:pos="1276"/>
        </w:tabs>
        <w:spacing w:afterLines="150" w:after="360"/>
        <w:ind w:firstLine="600"/>
        <w:rPr>
          <w:rFonts w:ascii="楷体" w:eastAsia="楷体"/>
          <w:sz w:val="30"/>
          <w:u w:val="single"/>
        </w:rPr>
      </w:pPr>
      <w:r>
        <w:rPr>
          <w:rFonts w:ascii="黑体" w:eastAsia="黑体"/>
          <w:sz w:val="30"/>
        </w:rPr>
        <w:tab/>
      </w:r>
      <w:r w:rsidR="00061A60">
        <w:rPr>
          <w:rFonts w:ascii="黑体" w:eastAsia="黑体" w:hint="eastAsia"/>
          <w:sz w:val="30"/>
        </w:rPr>
        <w:t xml:space="preserve">学 </w:t>
      </w:r>
      <w:r w:rsidR="009C5160">
        <w:rPr>
          <w:rFonts w:ascii="黑体" w:eastAsia="黑体"/>
          <w:sz w:val="30"/>
        </w:rPr>
        <w:t xml:space="preserve">    </w:t>
      </w:r>
      <w:r w:rsidR="00061A60">
        <w:rPr>
          <w:rFonts w:ascii="黑体" w:eastAsia="黑体"/>
          <w:sz w:val="30"/>
        </w:rPr>
        <w:t xml:space="preserve">   </w:t>
      </w:r>
      <w:r w:rsidR="00061A60">
        <w:rPr>
          <w:rFonts w:ascii="黑体" w:eastAsia="黑体" w:hint="eastAsia"/>
          <w:sz w:val="30"/>
        </w:rPr>
        <w:t>院：</w:t>
      </w:r>
      <w:r w:rsidR="00061A60">
        <w:rPr>
          <w:rFonts w:ascii="黑体" w:eastAsia="黑体" w:hint="eastAsia"/>
          <w:sz w:val="30"/>
          <w:u w:val="single"/>
        </w:rPr>
        <w:t xml:space="preserve">     </w:t>
      </w:r>
      <w:r w:rsidR="00DE34AA">
        <w:rPr>
          <w:rFonts w:ascii="黑体" w:eastAsia="黑体" w:hint="eastAsia"/>
          <w:sz w:val="30"/>
          <w:u w:val="single"/>
        </w:rPr>
        <w:t>信息与软件工程学院</w:t>
      </w:r>
      <w:r w:rsidR="00061A60">
        <w:rPr>
          <w:rFonts w:ascii="黑体" w:eastAsia="黑体" w:hint="eastAsia"/>
          <w:sz w:val="30"/>
          <w:u w:val="single"/>
        </w:rPr>
        <w:t xml:space="preserve">    </w:t>
      </w:r>
    </w:p>
    <w:p w14:paraId="4B076D78" w14:textId="46573805" w:rsidR="00703787" w:rsidRDefault="00061A60" w:rsidP="00176BC9">
      <w:pPr>
        <w:tabs>
          <w:tab w:val="left" w:pos="1276"/>
        </w:tabs>
        <w:spacing w:afterLines="150" w:after="360"/>
        <w:ind w:firstLine="600"/>
        <w:rPr>
          <w:rFonts w:ascii="黑体" w:eastAsia="黑体"/>
          <w:sz w:val="30"/>
        </w:rPr>
      </w:pPr>
      <w:r>
        <w:rPr>
          <w:rFonts w:ascii="黑体" w:eastAsia="黑体"/>
          <w:sz w:val="30"/>
        </w:rPr>
        <w:tab/>
      </w:r>
      <w:r w:rsidR="00703787">
        <w:rPr>
          <w:rFonts w:ascii="黑体" w:eastAsia="黑体" w:hint="eastAsia"/>
          <w:sz w:val="30"/>
        </w:rPr>
        <w:t xml:space="preserve">学 </w:t>
      </w:r>
      <w:r w:rsidR="005D4938">
        <w:rPr>
          <w:rFonts w:ascii="黑体" w:eastAsia="黑体"/>
          <w:sz w:val="30"/>
        </w:rPr>
        <w:t xml:space="preserve">  </w:t>
      </w:r>
      <w:r w:rsidR="009C5160">
        <w:rPr>
          <w:rFonts w:ascii="黑体" w:eastAsia="黑体"/>
          <w:sz w:val="30"/>
        </w:rPr>
        <w:t xml:space="preserve">    </w:t>
      </w:r>
      <w:r w:rsidR="005D4938">
        <w:rPr>
          <w:rFonts w:ascii="黑体" w:eastAsia="黑体"/>
          <w:sz w:val="30"/>
        </w:rPr>
        <w:t xml:space="preserve"> </w:t>
      </w:r>
      <w:r w:rsidR="00703787">
        <w:rPr>
          <w:rFonts w:ascii="黑体" w:eastAsia="黑体" w:hint="eastAsia"/>
          <w:sz w:val="30"/>
        </w:rPr>
        <w:t>号：</w:t>
      </w:r>
      <w:r w:rsidR="00703787">
        <w:rPr>
          <w:rFonts w:ascii="黑体" w:eastAsia="黑体" w:hint="eastAsia"/>
          <w:sz w:val="30"/>
          <w:u w:val="single"/>
        </w:rPr>
        <w:t xml:space="preserve">       </w:t>
      </w:r>
      <w:r w:rsidR="00DE34AA">
        <w:rPr>
          <w:rFonts w:ascii="黑体" w:eastAsia="黑体" w:hint="eastAsia"/>
          <w:sz w:val="30"/>
          <w:u w:val="single"/>
        </w:rPr>
        <w:t>2024220906</w:t>
      </w:r>
      <w:r w:rsidR="00642B0D">
        <w:rPr>
          <w:rFonts w:ascii="黑体" w:eastAsia="黑体"/>
          <w:sz w:val="30"/>
          <w:u w:val="single"/>
        </w:rPr>
        <w:t>21</w:t>
      </w:r>
      <w:r w:rsidR="000A4F7E">
        <w:rPr>
          <w:rFonts w:ascii="黑体" w:eastAsia="黑体"/>
          <w:sz w:val="30"/>
          <w:u w:val="single"/>
        </w:rPr>
        <w:t xml:space="preserve"> </w:t>
      </w:r>
      <w:r w:rsidR="00703787">
        <w:rPr>
          <w:rFonts w:ascii="黑体" w:eastAsia="黑体" w:hint="eastAsia"/>
          <w:sz w:val="30"/>
          <w:u w:val="single"/>
        </w:rPr>
        <w:t xml:space="preserve">       </w:t>
      </w:r>
    </w:p>
    <w:p w14:paraId="76FF7805" w14:textId="30FC93C6" w:rsidR="00703787" w:rsidRDefault="004C1483" w:rsidP="00A31B65">
      <w:pPr>
        <w:tabs>
          <w:tab w:val="left" w:pos="1276"/>
        </w:tabs>
        <w:spacing w:afterLines="150" w:after="360"/>
        <w:ind w:firstLine="600"/>
        <w:rPr>
          <w:rFonts w:ascii="黑体" w:eastAsia="黑体"/>
          <w:sz w:val="30"/>
        </w:rPr>
      </w:pPr>
      <w:r>
        <w:rPr>
          <w:rFonts w:ascii="黑体" w:eastAsia="黑体"/>
          <w:sz w:val="30"/>
        </w:rPr>
        <w:tab/>
      </w:r>
      <w:r w:rsidR="00703787">
        <w:rPr>
          <w:rFonts w:ascii="黑体" w:eastAsia="黑体" w:hint="eastAsia"/>
          <w:sz w:val="30"/>
        </w:rPr>
        <w:t xml:space="preserve">姓  </w:t>
      </w:r>
      <w:r w:rsidR="00C80BC9">
        <w:rPr>
          <w:rFonts w:ascii="黑体" w:eastAsia="黑体"/>
          <w:sz w:val="30"/>
        </w:rPr>
        <w:t xml:space="preserve"> </w:t>
      </w:r>
      <w:r w:rsidR="009C5160">
        <w:rPr>
          <w:rFonts w:ascii="黑体" w:eastAsia="黑体"/>
          <w:sz w:val="30"/>
        </w:rPr>
        <w:t xml:space="preserve">    </w:t>
      </w:r>
      <w:r w:rsidR="00703787">
        <w:rPr>
          <w:rFonts w:ascii="黑体" w:eastAsia="黑体" w:hint="eastAsia"/>
          <w:sz w:val="30"/>
        </w:rPr>
        <w:t xml:space="preserve"> 名：</w:t>
      </w:r>
      <w:r w:rsidR="00703787" w:rsidRPr="00A54C15">
        <w:rPr>
          <w:rFonts w:ascii="黑体" w:eastAsia="黑体" w:hint="eastAsia"/>
          <w:sz w:val="30"/>
          <w:u w:val="single"/>
        </w:rPr>
        <w:t xml:space="preserve"> </w:t>
      </w:r>
      <w:r w:rsidR="00703787">
        <w:rPr>
          <w:rFonts w:ascii="黑体" w:eastAsia="黑体" w:hint="eastAsia"/>
          <w:sz w:val="30"/>
          <w:u w:val="single"/>
        </w:rPr>
        <w:t xml:space="preserve">         </w:t>
      </w:r>
      <w:r w:rsidR="00642B0D">
        <w:rPr>
          <w:rFonts w:ascii="黑体" w:eastAsia="黑体" w:hint="eastAsia"/>
          <w:sz w:val="30"/>
          <w:u w:val="single"/>
        </w:rPr>
        <w:t>刘俊希</w:t>
      </w:r>
      <w:r w:rsidR="00703787">
        <w:rPr>
          <w:rFonts w:ascii="黑体" w:eastAsia="黑体" w:hint="eastAsia"/>
          <w:sz w:val="30"/>
          <w:u w:val="single"/>
        </w:rPr>
        <w:t xml:space="preserve">   </w:t>
      </w:r>
      <w:r w:rsidR="000A4F7E">
        <w:rPr>
          <w:rFonts w:ascii="黑体" w:eastAsia="黑体"/>
          <w:sz w:val="30"/>
          <w:u w:val="single"/>
        </w:rPr>
        <w:t xml:space="preserve">   </w:t>
      </w:r>
      <w:r w:rsidR="00703787">
        <w:rPr>
          <w:rFonts w:ascii="黑体" w:eastAsia="黑体" w:hint="eastAsia"/>
          <w:sz w:val="30"/>
          <w:u w:val="single"/>
        </w:rPr>
        <w:t xml:space="preserve">     </w:t>
      </w:r>
    </w:p>
    <w:p w14:paraId="41AC5971" w14:textId="6692E11B" w:rsidR="00703787" w:rsidRPr="00755E9D" w:rsidRDefault="00061A60" w:rsidP="00DA7E99">
      <w:pPr>
        <w:tabs>
          <w:tab w:val="left" w:pos="1276"/>
        </w:tabs>
        <w:spacing w:afterLines="150" w:after="360"/>
        <w:ind w:leftChars="200" w:left="3480" w:hangingChars="1000" w:hanging="3000"/>
        <w:rPr>
          <w:rFonts w:ascii="黑体" w:eastAsia="黑体"/>
          <w:sz w:val="30"/>
          <w:u w:val="single"/>
        </w:rPr>
      </w:pPr>
      <w:r>
        <w:rPr>
          <w:rFonts w:ascii="黑体" w:eastAsia="黑体"/>
          <w:sz w:val="30"/>
        </w:rPr>
        <w:tab/>
      </w:r>
      <w:r w:rsidR="00703787" w:rsidRPr="000012F9">
        <w:rPr>
          <w:rFonts w:ascii="黑体" w:eastAsia="黑体" w:hint="eastAsia"/>
          <w:spacing w:val="96"/>
          <w:kern w:val="0"/>
          <w:sz w:val="30"/>
          <w:fitText w:val="1800" w:id="1771766784"/>
        </w:rPr>
        <w:t>论文题</w:t>
      </w:r>
      <w:r w:rsidR="00703787" w:rsidRPr="000012F9">
        <w:rPr>
          <w:rFonts w:ascii="黑体" w:eastAsia="黑体" w:hint="eastAsia"/>
          <w:spacing w:val="12"/>
          <w:kern w:val="0"/>
          <w:sz w:val="30"/>
          <w:fitText w:val="1800" w:id="1771766784"/>
        </w:rPr>
        <w:t>目</w:t>
      </w:r>
      <w:r w:rsidR="00703787">
        <w:rPr>
          <w:rFonts w:ascii="黑体" w:eastAsia="黑体" w:hint="eastAsia"/>
          <w:sz w:val="30"/>
        </w:rPr>
        <w:t>：</w:t>
      </w:r>
      <w:r w:rsidR="00703787">
        <w:rPr>
          <w:rFonts w:ascii="黑体" w:eastAsia="黑体" w:hint="eastAsia"/>
          <w:sz w:val="30"/>
          <w:u w:val="single"/>
        </w:rPr>
        <w:t xml:space="preserve"> </w:t>
      </w:r>
      <w:r w:rsidR="00A31B65" w:rsidRPr="00A31B65">
        <w:rPr>
          <w:rFonts w:ascii="黑体" w:eastAsia="黑体" w:hint="eastAsia"/>
          <w:sz w:val="30"/>
          <w:u w:val="single"/>
        </w:rPr>
        <w:t>基于</w:t>
      </w:r>
      <w:r w:rsidR="00A01624" w:rsidRPr="00A01624">
        <w:rPr>
          <w:rFonts w:ascii="黑体" w:eastAsia="黑体" w:hint="eastAsia"/>
          <w:sz w:val="30"/>
          <w:u w:val="single"/>
        </w:rPr>
        <w:t>因果表征学习的肺癌预防</w:t>
      </w:r>
      <w:r w:rsidR="00DA7E99">
        <w:rPr>
          <w:rFonts w:ascii="黑体" w:eastAsia="黑体"/>
          <w:sz w:val="30"/>
          <w:u w:val="single"/>
        </w:rPr>
        <w:br/>
      </w:r>
      <w:r w:rsidR="00DA7E99">
        <w:rPr>
          <w:rFonts w:ascii="黑体" w:eastAsia="黑体" w:hint="eastAsia"/>
          <w:sz w:val="30"/>
          <w:u w:val="single"/>
        </w:rPr>
        <w:t xml:space="preserve">  </w:t>
      </w:r>
      <w:r w:rsidR="00DA7E99" w:rsidRPr="00A01624">
        <w:rPr>
          <w:rFonts w:ascii="黑体" w:eastAsia="黑体" w:hint="eastAsia"/>
          <w:sz w:val="30"/>
          <w:u w:val="single"/>
        </w:rPr>
        <w:t>控</w:t>
      </w:r>
      <w:r w:rsidR="00A01624" w:rsidRPr="00A01624">
        <w:rPr>
          <w:rFonts w:ascii="黑体" w:eastAsia="黑体" w:hint="eastAsia"/>
          <w:sz w:val="30"/>
          <w:u w:val="single"/>
        </w:rPr>
        <w:t>制辅助决策研究与实现</w:t>
      </w:r>
      <w:r w:rsidR="00DA7E99">
        <w:rPr>
          <w:rFonts w:ascii="黑体" w:eastAsia="黑体" w:hint="eastAsia"/>
          <w:sz w:val="30"/>
          <w:u w:val="single"/>
        </w:rPr>
        <w:t xml:space="preserve">  </w:t>
      </w:r>
    </w:p>
    <w:p w14:paraId="0BF0272F" w14:textId="420CBA35" w:rsidR="00703787" w:rsidRDefault="004C1483" w:rsidP="00A31B65">
      <w:pPr>
        <w:tabs>
          <w:tab w:val="left" w:pos="1276"/>
        </w:tabs>
        <w:spacing w:afterLines="150" w:after="360"/>
        <w:ind w:firstLine="600"/>
        <w:rPr>
          <w:rFonts w:ascii="黑体" w:eastAsia="黑体"/>
          <w:sz w:val="30"/>
          <w:u w:val="single"/>
        </w:rPr>
      </w:pPr>
      <w:r>
        <w:rPr>
          <w:rFonts w:ascii="黑体" w:eastAsia="黑体"/>
          <w:sz w:val="30"/>
        </w:rPr>
        <w:tab/>
      </w:r>
      <w:r w:rsidR="009C5160">
        <w:rPr>
          <w:rFonts w:ascii="黑体" w:eastAsia="黑体" w:hint="eastAsia"/>
          <w:sz w:val="30"/>
        </w:rPr>
        <w:t>校内指导教师</w:t>
      </w:r>
      <w:r w:rsidR="00703787">
        <w:rPr>
          <w:rFonts w:ascii="黑体" w:eastAsia="黑体" w:hint="eastAsia"/>
          <w:sz w:val="30"/>
        </w:rPr>
        <w:t>：</w:t>
      </w:r>
      <w:r w:rsidR="00703787">
        <w:rPr>
          <w:rFonts w:ascii="黑体" w:eastAsia="黑体" w:hint="eastAsia"/>
          <w:sz w:val="30"/>
          <w:u w:val="single"/>
        </w:rPr>
        <w:t xml:space="preserve">          </w:t>
      </w:r>
      <w:r w:rsidR="00635F83">
        <w:rPr>
          <w:rFonts w:ascii="黑体" w:eastAsia="黑体" w:hint="eastAsia"/>
          <w:sz w:val="30"/>
          <w:u w:val="single"/>
        </w:rPr>
        <w:t xml:space="preserve"> </w:t>
      </w:r>
      <w:r w:rsidR="007936BC">
        <w:rPr>
          <w:rFonts w:ascii="黑体" w:eastAsia="黑体" w:hint="eastAsia"/>
          <w:sz w:val="30"/>
          <w:u w:val="single"/>
        </w:rPr>
        <w:t>李巧勤</w:t>
      </w:r>
      <w:r w:rsidR="00703787">
        <w:rPr>
          <w:rFonts w:ascii="黑体" w:eastAsia="黑体" w:hint="eastAsia"/>
          <w:sz w:val="30"/>
          <w:u w:val="single"/>
        </w:rPr>
        <w:t xml:space="preserve"> </w:t>
      </w:r>
      <w:r>
        <w:rPr>
          <w:rFonts w:ascii="黑体" w:eastAsia="黑体"/>
          <w:sz w:val="30"/>
          <w:u w:val="single"/>
        </w:rPr>
        <w:t xml:space="preserve"> </w:t>
      </w:r>
      <w:r w:rsidR="00703787">
        <w:rPr>
          <w:rFonts w:ascii="黑体" w:eastAsia="黑体" w:hint="eastAsia"/>
          <w:sz w:val="30"/>
          <w:u w:val="single"/>
        </w:rPr>
        <w:t xml:space="preserve">  </w:t>
      </w:r>
      <w:r w:rsidR="00635F83">
        <w:rPr>
          <w:rFonts w:ascii="黑体" w:eastAsia="黑体" w:hint="eastAsia"/>
          <w:sz w:val="30"/>
          <w:u w:val="single"/>
        </w:rPr>
        <w:t xml:space="preserve"> </w:t>
      </w:r>
      <w:r w:rsidR="00703787">
        <w:rPr>
          <w:rFonts w:ascii="黑体" w:eastAsia="黑体" w:hint="eastAsia"/>
          <w:sz w:val="30"/>
          <w:u w:val="single"/>
        </w:rPr>
        <w:t xml:space="preserve">     </w:t>
      </w:r>
    </w:p>
    <w:p w14:paraId="171BF577" w14:textId="2882A551" w:rsidR="009C5160" w:rsidRDefault="009C5160" w:rsidP="00A31B65">
      <w:pPr>
        <w:tabs>
          <w:tab w:val="left" w:pos="1276"/>
        </w:tabs>
        <w:spacing w:afterLines="150" w:after="360"/>
        <w:ind w:firstLine="600"/>
        <w:rPr>
          <w:rFonts w:ascii="黑体" w:eastAsia="黑体"/>
          <w:sz w:val="30"/>
          <w:u w:val="single"/>
        </w:rPr>
      </w:pPr>
      <w:r>
        <w:rPr>
          <w:rFonts w:ascii="黑体" w:eastAsia="黑体"/>
          <w:sz w:val="30"/>
        </w:rPr>
        <w:tab/>
      </w:r>
      <w:r>
        <w:rPr>
          <w:rFonts w:ascii="黑体" w:eastAsia="黑体" w:hint="eastAsia"/>
          <w:sz w:val="30"/>
        </w:rPr>
        <w:t>校外指导教师：</w:t>
      </w:r>
      <w:r>
        <w:rPr>
          <w:rFonts w:ascii="黑体" w:eastAsia="黑体" w:hint="eastAsia"/>
          <w:sz w:val="30"/>
          <w:u w:val="single"/>
        </w:rPr>
        <w:t xml:space="preserve">           </w:t>
      </w:r>
      <w:r w:rsidR="004C2C26">
        <w:rPr>
          <w:rFonts w:ascii="黑体" w:eastAsia="黑体" w:hint="eastAsia"/>
          <w:sz w:val="30"/>
          <w:u w:val="single"/>
        </w:rPr>
        <w:t>郑玉萍</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p>
    <w:p w14:paraId="26A4A355" w14:textId="4EE75C71" w:rsidR="00061A60" w:rsidRDefault="00061A60" w:rsidP="00176BC9">
      <w:pPr>
        <w:tabs>
          <w:tab w:val="left" w:pos="1276"/>
        </w:tabs>
        <w:spacing w:afterLines="150" w:after="360"/>
        <w:ind w:firstLine="600"/>
        <w:rPr>
          <w:rFonts w:ascii="黑体" w:eastAsia="黑体"/>
          <w:sz w:val="30"/>
          <w:u w:val="single"/>
        </w:rPr>
      </w:pPr>
      <w:r>
        <w:rPr>
          <w:rFonts w:ascii="黑体" w:eastAsia="黑体"/>
          <w:sz w:val="30"/>
        </w:rPr>
        <w:tab/>
      </w:r>
      <w:r w:rsidRPr="000012F9">
        <w:rPr>
          <w:rFonts w:ascii="黑体" w:eastAsia="黑体" w:hint="eastAsia"/>
          <w:spacing w:val="96"/>
          <w:kern w:val="0"/>
          <w:sz w:val="30"/>
          <w:fitText w:val="1800" w:id="1771766528"/>
        </w:rPr>
        <w:t>填表日</w:t>
      </w:r>
      <w:r w:rsidRPr="000012F9">
        <w:rPr>
          <w:rFonts w:ascii="黑体" w:eastAsia="黑体" w:hint="eastAsia"/>
          <w:spacing w:val="12"/>
          <w:kern w:val="0"/>
          <w:sz w:val="30"/>
          <w:fitText w:val="1800" w:id="1771766528"/>
        </w:rPr>
        <w:t>期</w:t>
      </w:r>
      <w:r>
        <w:rPr>
          <w:rFonts w:ascii="黑体" w:eastAsia="黑体" w:hint="eastAsia"/>
          <w:sz w:val="30"/>
        </w:rPr>
        <w:t>：</w:t>
      </w:r>
      <w:r>
        <w:rPr>
          <w:rFonts w:ascii="黑体" w:eastAsia="黑体" w:hint="eastAsia"/>
          <w:sz w:val="30"/>
          <w:u w:val="single"/>
        </w:rPr>
        <w:t xml:space="preserve">    </w:t>
      </w:r>
      <w:r w:rsidR="00635F83">
        <w:rPr>
          <w:rFonts w:ascii="黑体" w:eastAsia="黑体" w:hint="eastAsia"/>
          <w:sz w:val="30"/>
          <w:u w:val="single"/>
        </w:rPr>
        <w:t>2025</w:t>
      </w:r>
      <w:r>
        <w:rPr>
          <w:rFonts w:ascii="黑体" w:eastAsia="黑体"/>
          <w:sz w:val="30"/>
          <w:u w:val="single"/>
        </w:rPr>
        <w:t xml:space="preserve"> </w:t>
      </w:r>
      <w:r>
        <w:rPr>
          <w:rFonts w:ascii="黑体" w:eastAsia="黑体" w:hint="eastAsia"/>
          <w:sz w:val="30"/>
          <w:u w:val="single"/>
        </w:rPr>
        <w:t xml:space="preserve">  </w:t>
      </w:r>
      <w:r w:rsidRPr="00061A60">
        <w:rPr>
          <w:rFonts w:ascii="黑体" w:eastAsia="黑体" w:hint="eastAsia"/>
          <w:sz w:val="30"/>
        </w:rPr>
        <w:t>年</w:t>
      </w:r>
      <w:r>
        <w:rPr>
          <w:rFonts w:ascii="黑体" w:eastAsia="黑体" w:hint="eastAsia"/>
          <w:sz w:val="30"/>
          <w:u w:val="single"/>
        </w:rPr>
        <w:t xml:space="preserve"> </w:t>
      </w:r>
      <w:r>
        <w:rPr>
          <w:rFonts w:ascii="黑体" w:eastAsia="黑体"/>
          <w:sz w:val="30"/>
          <w:u w:val="single"/>
        </w:rPr>
        <w:t xml:space="preserve"> </w:t>
      </w:r>
      <w:r w:rsidR="00635F83">
        <w:rPr>
          <w:rFonts w:ascii="黑体" w:eastAsia="黑体" w:hint="eastAsia"/>
          <w:sz w:val="30"/>
          <w:u w:val="single"/>
        </w:rPr>
        <w:t>11</w:t>
      </w:r>
      <w:r>
        <w:rPr>
          <w:rFonts w:ascii="黑体" w:eastAsia="黑体"/>
          <w:sz w:val="30"/>
          <w:u w:val="single"/>
        </w:rPr>
        <w:t xml:space="preserve">  </w:t>
      </w:r>
      <w:r w:rsidRPr="00061A60">
        <w:rPr>
          <w:rFonts w:ascii="黑体" w:eastAsia="黑体" w:hint="eastAsia"/>
          <w:sz w:val="30"/>
        </w:rPr>
        <w:t>月</w:t>
      </w:r>
      <w:r>
        <w:rPr>
          <w:rFonts w:ascii="黑体" w:eastAsia="黑体" w:hint="eastAsia"/>
          <w:sz w:val="30"/>
          <w:u w:val="single"/>
        </w:rPr>
        <w:t xml:space="preserve"> </w:t>
      </w:r>
      <w:r>
        <w:rPr>
          <w:rFonts w:ascii="黑体" w:eastAsia="黑体"/>
          <w:sz w:val="30"/>
          <w:u w:val="single"/>
        </w:rPr>
        <w:t xml:space="preserve"> </w:t>
      </w:r>
      <w:r w:rsidR="00635F83">
        <w:rPr>
          <w:rFonts w:ascii="黑体" w:eastAsia="黑体" w:hint="eastAsia"/>
          <w:sz w:val="30"/>
          <w:u w:val="single"/>
        </w:rPr>
        <w:t>28</w:t>
      </w:r>
      <w:r>
        <w:rPr>
          <w:rFonts w:ascii="黑体" w:eastAsia="黑体"/>
          <w:sz w:val="30"/>
          <w:u w:val="single"/>
        </w:rPr>
        <w:t xml:space="preserve">  </w:t>
      </w:r>
      <w:r w:rsidRPr="00061A60">
        <w:rPr>
          <w:rFonts w:ascii="黑体" w:eastAsia="黑体" w:hint="eastAsia"/>
          <w:sz w:val="30"/>
        </w:rPr>
        <w:t>日</w:t>
      </w:r>
    </w:p>
    <w:p w14:paraId="151ACA33" w14:textId="77777777" w:rsidR="000267D9" w:rsidRDefault="00703787" w:rsidP="00F75082">
      <w:pPr>
        <w:spacing w:beforeLines="500" w:before="1200"/>
        <w:ind w:firstLine="640"/>
        <w:jc w:val="center"/>
        <w:rPr>
          <w:rFonts w:ascii="楷体" w:eastAsia="楷体"/>
          <w:sz w:val="32"/>
        </w:rPr>
      </w:pPr>
      <w:r>
        <w:rPr>
          <w:rFonts w:ascii="楷体" w:eastAsia="楷体" w:hint="eastAsia"/>
          <w:sz w:val="32"/>
        </w:rPr>
        <w:t>电子科技大学研究生院</w:t>
      </w:r>
    </w:p>
    <w:p w14:paraId="3FCBC398" w14:textId="77777777" w:rsidR="000267D9" w:rsidRDefault="000267D9" w:rsidP="00F75082">
      <w:pPr>
        <w:spacing w:beforeLines="500" w:before="1200"/>
        <w:ind w:firstLine="640"/>
        <w:jc w:val="left"/>
        <w:rPr>
          <w:rFonts w:ascii="楷体" w:eastAsia="楷体"/>
          <w:sz w:val="32"/>
        </w:rPr>
        <w:sectPr w:rsidR="000267D9" w:rsidSect="001C09F5">
          <w:headerReference w:type="even" r:id="rId8"/>
          <w:headerReference w:type="default" r:id="rId9"/>
          <w:footerReference w:type="even" r:id="rId10"/>
          <w:footerReference w:type="default" r:id="rId11"/>
          <w:headerReference w:type="first" r:id="rId12"/>
          <w:footerReference w:type="first" r:id="rId13"/>
          <w:pgSz w:w="11906" w:h="16838" w:code="9"/>
          <w:pgMar w:top="1418" w:right="1191" w:bottom="1418" w:left="1474" w:header="851" w:footer="992" w:gutter="0"/>
          <w:cols w:space="425"/>
          <w:docGrid w:linePitch="312"/>
        </w:sectPr>
      </w:pPr>
    </w:p>
    <w:p w14:paraId="071B797C" w14:textId="77777777" w:rsidR="00703787" w:rsidRPr="00631781" w:rsidRDefault="00703787" w:rsidP="00E10391">
      <w:pPr>
        <w:numPr>
          <w:ilvl w:val="0"/>
          <w:numId w:val="5"/>
        </w:numPr>
        <w:ind w:left="0" w:firstLineChars="0" w:firstLine="0"/>
        <w:rPr>
          <w:rFonts w:ascii="黑体" w:eastAsia="黑体" w:hAnsi="黑体" w:hint="eastAsia"/>
          <w:bCs/>
          <w:sz w:val="28"/>
        </w:rPr>
      </w:pPr>
      <w:r w:rsidRPr="00631781">
        <w:rPr>
          <w:rFonts w:ascii="黑体" w:eastAsia="黑体" w:hAnsi="黑体" w:hint="eastAsia"/>
          <w:bCs/>
          <w:sz w:val="28"/>
        </w:rPr>
        <w:lastRenderedPageBreak/>
        <w:t>学位论文研究内容</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612"/>
        <w:gridCol w:w="944"/>
        <w:gridCol w:w="8072"/>
      </w:tblGrid>
      <w:tr w:rsidR="00C47D27" w:rsidRPr="00631781" w14:paraId="56893FBF" w14:textId="77777777" w:rsidTr="0040763F">
        <w:trPr>
          <w:trHeight w:val="397"/>
          <w:jc w:val="center"/>
        </w:trPr>
        <w:tc>
          <w:tcPr>
            <w:tcW w:w="808" w:type="pct"/>
            <w:gridSpan w:val="2"/>
            <w:vAlign w:val="center"/>
          </w:tcPr>
          <w:p w14:paraId="441046AA" w14:textId="77777777" w:rsidR="00C47D27" w:rsidRPr="00573E33" w:rsidRDefault="008F7D8A" w:rsidP="0073206A">
            <w:pPr>
              <w:ind w:firstLineChars="0" w:firstLine="0"/>
              <w:jc w:val="center"/>
              <w:rPr>
                <w:bCs/>
              </w:rPr>
            </w:pPr>
            <w:r>
              <w:rPr>
                <w:rFonts w:hint="eastAsia"/>
              </w:rPr>
              <w:t>课题</w:t>
            </w:r>
            <w:r w:rsidR="00C47D27" w:rsidRPr="00573E33">
              <w:rPr>
                <w:rFonts w:hint="eastAsia"/>
              </w:rPr>
              <w:t>类型</w:t>
            </w:r>
          </w:p>
        </w:tc>
        <w:tc>
          <w:tcPr>
            <w:tcW w:w="4192" w:type="pct"/>
            <w:vAlign w:val="center"/>
          </w:tcPr>
          <w:p w14:paraId="3F73BF93" w14:textId="20E29F29" w:rsidR="00C47D27" w:rsidRPr="00631781" w:rsidRDefault="002B7340" w:rsidP="0073206A">
            <w:pPr>
              <w:ind w:firstLineChars="0" w:firstLine="0"/>
              <w:rPr>
                <w:bCs/>
              </w:rPr>
            </w:pPr>
            <w:r>
              <w:rPr>
                <w:rFonts w:ascii="宋体" w:hAnsi="宋体" w:hint="eastAsia"/>
              </w:rPr>
              <w:sym w:font="Wingdings 2" w:char="F052"/>
            </w:r>
            <w:r w:rsidR="008F7D8A">
              <w:rPr>
                <w:rFonts w:ascii="宋体" w:hAnsi="宋体" w:hint="eastAsia"/>
              </w:rPr>
              <w:t>应用基础研究</w:t>
            </w:r>
            <w:r w:rsidR="008B78EC">
              <w:rPr>
                <w:rFonts w:ascii="宋体" w:hAnsi="宋体" w:hint="eastAsia"/>
              </w:rPr>
              <w:t xml:space="preserve"> </w:t>
            </w:r>
            <w:r w:rsidR="008B78EC">
              <w:rPr>
                <w:rFonts w:ascii="宋体" w:hAnsi="宋体"/>
              </w:rPr>
              <w:t xml:space="preserve"> </w:t>
            </w:r>
            <w:r w:rsidR="00C47D27" w:rsidRPr="00631781">
              <w:rPr>
                <w:rFonts w:ascii="宋体" w:hAnsi="宋体" w:hint="eastAsia"/>
              </w:rPr>
              <w:t xml:space="preserve">  </w:t>
            </w:r>
            <w:r w:rsidRPr="00631781">
              <w:rPr>
                <w:rFonts w:ascii="宋体" w:hAnsi="宋体" w:hint="eastAsia"/>
              </w:rPr>
              <w:t>□</w:t>
            </w:r>
            <w:r w:rsidR="00C47D27" w:rsidRPr="00631781">
              <w:rPr>
                <w:rFonts w:ascii="宋体" w:hAnsi="宋体" w:hint="eastAsia"/>
              </w:rPr>
              <w:t>应用研究</w:t>
            </w:r>
          </w:p>
        </w:tc>
      </w:tr>
      <w:tr w:rsidR="00C47D27" w:rsidRPr="00631781" w14:paraId="256334A6" w14:textId="77777777" w:rsidTr="0040763F">
        <w:trPr>
          <w:trHeight w:val="397"/>
          <w:jc w:val="center"/>
        </w:trPr>
        <w:tc>
          <w:tcPr>
            <w:tcW w:w="808" w:type="pct"/>
            <w:gridSpan w:val="2"/>
            <w:vAlign w:val="center"/>
          </w:tcPr>
          <w:p w14:paraId="6A5F57F4" w14:textId="77777777" w:rsidR="0040763F" w:rsidRPr="00573E33" w:rsidRDefault="00C47D27" w:rsidP="0073206A">
            <w:pPr>
              <w:ind w:firstLineChars="0" w:firstLine="0"/>
              <w:jc w:val="center"/>
              <w:rPr>
                <w:bCs/>
              </w:rPr>
            </w:pPr>
            <w:r w:rsidRPr="00573E33">
              <w:rPr>
                <w:rFonts w:hint="eastAsia"/>
              </w:rPr>
              <w:t>课题来源</w:t>
            </w:r>
          </w:p>
        </w:tc>
        <w:tc>
          <w:tcPr>
            <w:tcW w:w="4192" w:type="pct"/>
            <w:vAlign w:val="center"/>
          </w:tcPr>
          <w:p w14:paraId="66BE161D" w14:textId="03DE7371" w:rsidR="00C47D27" w:rsidRPr="00631781" w:rsidRDefault="00236FF2" w:rsidP="0073206A">
            <w:pPr>
              <w:ind w:firstLineChars="0" w:firstLine="0"/>
              <w:rPr>
                <w:bCs/>
              </w:rPr>
            </w:pPr>
            <w:r>
              <w:rPr>
                <w:rFonts w:ascii="宋体" w:hAnsi="宋体" w:hint="eastAsia"/>
              </w:rPr>
              <w:sym w:font="Wingdings 2" w:char="F052"/>
            </w:r>
            <w:r w:rsidR="008F7D8A" w:rsidRPr="00631781">
              <w:rPr>
                <w:rFonts w:hint="eastAsia"/>
              </w:rPr>
              <w:t>纵向</w:t>
            </w:r>
            <w:r w:rsidR="008F7D8A">
              <w:rPr>
                <w:rFonts w:hint="eastAsia"/>
              </w:rPr>
              <w:t xml:space="preserve"> </w:t>
            </w:r>
            <w:r w:rsidR="008F7D8A">
              <w:t xml:space="preserve">           </w:t>
            </w:r>
            <w:r w:rsidR="008F7D8A" w:rsidRPr="00631781">
              <w:rPr>
                <w:rFonts w:ascii="宋体" w:hAnsi="宋体" w:hint="eastAsia"/>
              </w:rPr>
              <w:t>□</w:t>
            </w:r>
            <w:r w:rsidR="008F7D8A" w:rsidRPr="00631781">
              <w:rPr>
                <w:rFonts w:hint="eastAsia"/>
              </w:rPr>
              <w:t>横向</w:t>
            </w:r>
            <w:r w:rsidR="008F7D8A">
              <w:rPr>
                <w:rFonts w:hint="eastAsia"/>
              </w:rPr>
              <w:t xml:space="preserve"> </w:t>
            </w:r>
            <w:r w:rsidR="008F7D8A">
              <w:t xml:space="preserve">           </w:t>
            </w:r>
            <w:r w:rsidR="008F7D8A" w:rsidRPr="00631781">
              <w:t xml:space="preserve"> </w:t>
            </w:r>
            <w:r w:rsidR="008F7D8A" w:rsidRPr="00631781">
              <w:rPr>
                <w:rFonts w:ascii="宋体" w:hAnsi="宋体" w:hint="eastAsia"/>
              </w:rPr>
              <w:t>□</w:t>
            </w:r>
            <w:r w:rsidR="008F7D8A" w:rsidRPr="00631781">
              <w:rPr>
                <w:rFonts w:hint="eastAsia"/>
              </w:rPr>
              <w:t>自拟</w:t>
            </w:r>
          </w:p>
        </w:tc>
      </w:tr>
      <w:tr w:rsidR="00C47D27" w:rsidRPr="00631781" w14:paraId="6B86F93B" w14:textId="77777777" w:rsidTr="0040763F">
        <w:trPr>
          <w:trHeight w:val="11841"/>
          <w:jc w:val="center"/>
        </w:trPr>
        <w:tc>
          <w:tcPr>
            <w:tcW w:w="318" w:type="pct"/>
            <w:vAlign w:val="center"/>
          </w:tcPr>
          <w:p w14:paraId="69E77D2C" w14:textId="77777777" w:rsidR="00C47D27" w:rsidRPr="00756F05" w:rsidRDefault="00C47D27" w:rsidP="0073206A">
            <w:pPr>
              <w:ind w:firstLineChars="0" w:firstLine="0"/>
              <w:jc w:val="center"/>
            </w:pPr>
            <w:r w:rsidRPr="00756F05">
              <w:rPr>
                <w:rFonts w:hint="eastAsia"/>
              </w:rPr>
              <w:t>学</w:t>
            </w:r>
          </w:p>
          <w:p w14:paraId="70B9FC04" w14:textId="77777777" w:rsidR="00C47D27" w:rsidRPr="00756F05" w:rsidRDefault="00C47D27" w:rsidP="0073206A">
            <w:pPr>
              <w:ind w:firstLineChars="0" w:firstLine="0"/>
              <w:jc w:val="center"/>
            </w:pPr>
            <w:r w:rsidRPr="00756F05">
              <w:rPr>
                <w:rFonts w:hint="eastAsia"/>
              </w:rPr>
              <w:t>位</w:t>
            </w:r>
          </w:p>
          <w:p w14:paraId="2A060909" w14:textId="77777777" w:rsidR="00C47D27" w:rsidRPr="00756F05" w:rsidRDefault="00C47D27" w:rsidP="0073206A">
            <w:pPr>
              <w:ind w:firstLineChars="0" w:firstLine="0"/>
              <w:jc w:val="center"/>
            </w:pPr>
            <w:r w:rsidRPr="00756F05">
              <w:rPr>
                <w:rFonts w:hint="eastAsia"/>
              </w:rPr>
              <w:t>论</w:t>
            </w:r>
          </w:p>
          <w:p w14:paraId="4495612E" w14:textId="77777777" w:rsidR="00C47D27" w:rsidRPr="00756F05" w:rsidRDefault="00C47D27" w:rsidP="0073206A">
            <w:pPr>
              <w:ind w:firstLineChars="0" w:firstLine="0"/>
              <w:jc w:val="center"/>
            </w:pPr>
            <w:r w:rsidRPr="00756F05">
              <w:rPr>
                <w:rFonts w:hint="eastAsia"/>
              </w:rPr>
              <w:t>文</w:t>
            </w:r>
          </w:p>
          <w:p w14:paraId="31BE036B" w14:textId="77777777" w:rsidR="00C47D27" w:rsidRPr="00756F05" w:rsidRDefault="00C47D27" w:rsidP="0073206A">
            <w:pPr>
              <w:ind w:firstLineChars="0" w:firstLine="0"/>
              <w:jc w:val="center"/>
            </w:pPr>
            <w:r w:rsidRPr="00756F05">
              <w:rPr>
                <w:rFonts w:hint="eastAsia"/>
              </w:rPr>
              <w:t>研</w:t>
            </w:r>
          </w:p>
          <w:p w14:paraId="6195F450" w14:textId="77777777" w:rsidR="00C47D27" w:rsidRPr="00756F05" w:rsidRDefault="00C47D27" w:rsidP="0073206A">
            <w:pPr>
              <w:ind w:firstLineChars="0" w:firstLine="0"/>
              <w:jc w:val="center"/>
            </w:pPr>
            <w:r w:rsidRPr="00756F05">
              <w:rPr>
                <w:rFonts w:hint="eastAsia"/>
              </w:rPr>
              <w:t>究</w:t>
            </w:r>
          </w:p>
          <w:p w14:paraId="50CA961A" w14:textId="77777777" w:rsidR="00C47D27" w:rsidRPr="00756F05" w:rsidRDefault="00C47D27" w:rsidP="0073206A">
            <w:pPr>
              <w:ind w:firstLineChars="0" w:firstLine="0"/>
              <w:jc w:val="center"/>
            </w:pPr>
            <w:r w:rsidRPr="00756F05">
              <w:rPr>
                <w:rFonts w:hint="eastAsia"/>
              </w:rPr>
              <w:t>内</w:t>
            </w:r>
          </w:p>
          <w:p w14:paraId="06ED32A6" w14:textId="77777777" w:rsidR="00C47D27" w:rsidRPr="00631781" w:rsidRDefault="00C47D27" w:rsidP="0073206A">
            <w:pPr>
              <w:ind w:firstLineChars="0" w:firstLine="0"/>
              <w:jc w:val="center"/>
              <w:rPr>
                <w:b/>
              </w:rPr>
            </w:pPr>
            <w:r w:rsidRPr="00756F05">
              <w:rPr>
                <w:rFonts w:hint="eastAsia"/>
              </w:rPr>
              <w:t>容</w:t>
            </w:r>
          </w:p>
        </w:tc>
        <w:tc>
          <w:tcPr>
            <w:tcW w:w="4682" w:type="pct"/>
            <w:gridSpan w:val="2"/>
          </w:tcPr>
          <w:p w14:paraId="54BCBD8E" w14:textId="77777777" w:rsidR="00C47D27" w:rsidRDefault="00124E53" w:rsidP="0073206A">
            <w:pPr>
              <w:spacing w:afterLines="50" w:after="120"/>
              <w:ind w:firstLineChars="0" w:firstLine="0"/>
              <w:rPr>
                <w:rFonts w:ascii="楷体" w:eastAsia="楷体" w:hAnsi="楷体" w:hint="eastAsia"/>
              </w:rPr>
            </w:pPr>
            <w:r>
              <w:rPr>
                <w:rFonts w:ascii="楷体" w:eastAsia="楷体" w:hAnsi="楷体" w:hint="eastAsia"/>
              </w:rPr>
              <w:t>学位论文</w:t>
            </w:r>
            <w:r w:rsidR="00E72FDC">
              <w:rPr>
                <w:rFonts w:ascii="楷体" w:eastAsia="楷体" w:hAnsi="楷体" w:hint="eastAsia"/>
              </w:rPr>
              <w:t>的</w:t>
            </w:r>
            <w:r w:rsidR="00820CD7">
              <w:rPr>
                <w:rFonts w:ascii="楷体" w:eastAsia="楷体" w:hAnsi="楷体" w:hint="eastAsia"/>
              </w:rPr>
              <w:t>研究目标、</w:t>
            </w:r>
            <w:r w:rsidR="00797741" w:rsidRPr="00797741">
              <w:rPr>
                <w:rFonts w:ascii="楷体" w:eastAsia="楷体" w:hAnsi="楷体" w:hint="eastAsia"/>
              </w:rPr>
              <w:t>研究内容</w:t>
            </w:r>
            <w:r w:rsidR="00820CD7">
              <w:rPr>
                <w:rFonts w:ascii="楷体" w:eastAsia="楷体" w:hAnsi="楷体" w:hint="eastAsia"/>
              </w:rPr>
              <w:t>及</w:t>
            </w:r>
            <w:r w:rsidR="00797741" w:rsidRPr="00797741">
              <w:rPr>
                <w:rFonts w:ascii="楷体" w:eastAsia="楷体" w:hAnsi="楷体" w:hint="eastAsia"/>
              </w:rPr>
              <w:t>拟解决的关键性问题</w:t>
            </w:r>
            <w:r>
              <w:rPr>
                <w:rFonts w:ascii="楷体" w:eastAsia="楷体" w:hAnsi="楷体" w:hint="eastAsia"/>
              </w:rPr>
              <w:t>（可续页）</w:t>
            </w:r>
          </w:p>
          <w:p w14:paraId="5D37E466" w14:textId="77777777" w:rsidR="009A29A6" w:rsidRPr="00F5734D" w:rsidRDefault="00B25A8C" w:rsidP="008B7E1E">
            <w:pPr>
              <w:pStyle w:val="a"/>
              <w:ind w:left="0"/>
            </w:pPr>
            <w:r w:rsidRPr="00F5734D">
              <w:rPr>
                <w:rFonts w:hint="eastAsia"/>
              </w:rPr>
              <w:t>研究目标</w:t>
            </w:r>
          </w:p>
          <w:p w14:paraId="07281A5E" w14:textId="073F13AA" w:rsidR="002E0ED0" w:rsidRPr="001600D9" w:rsidRDefault="00190C58" w:rsidP="001600D9">
            <w:pPr>
              <w:pStyle w:val="ac"/>
              <w:ind w:firstLine="480"/>
            </w:pPr>
            <w:r w:rsidRPr="00190C58">
              <w:rPr>
                <w:rFonts w:hint="eastAsia"/>
              </w:rPr>
              <w:t>本研究依据美国国家癌症研究所（</w:t>
            </w:r>
            <w:r w:rsidRPr="00190C58">
              <w:rPr>
                <w:rFonts w:hint="eastAsia"/>
              </w:rPr>
              <w:t>NCI</w:t>
            </w:r>
            <w:r w:rsidRPr="00190C58">
              <w:rPr>
                <w:rFonts w:hint="eastAsia"/>
              </w:rPr>
              <w:t>）提出的癌症控制连续体框架（</w:t>
            </w:r>
            <w:r w:rsidRPr="00190C58">
              <w:rPr>
                <w:rFonts w:hint="eastAsia"/>
              </w:rPr>
              <w:t>The Cancer Control Continuum</w:t>
            </w:r>
            <w:r w:rsidRPr="00190C58">
              <w:rPr>
                <w:rFonts w:hint="eastAsia"/>
              </w:rPr>
              <w:t>）和《预防医学》第八版教材中关于疾病分级预防的理论体系，聚焦于肺癌预防控制的</w:t>
            </w:r>
            <w:r w:rsidRPr="00A02A57">
              <w:rPr>
                <w:rFonts w:hint="eastAsia"/>
              </w:rPr>
              <w:t>关键阶段，旨在利用因果表征学习与生成式人工智能等技术，构建覆盖一级预防（病因分析）与二级预防（筛检与随访管理）的智能辅助决策体系。具体目标如下：</w:t>
            </w:r>
            <w:r w:rsidRPr="00A02A57">
              <w:rPr>
                <w:rFonts w:hint="eastAsia"/>
              </w:rPr>
              <w:t>1</w:t>
            </w:r>
            <w:r w:rsidRPr="00A02A57">
              <w:rPr>
                <w:rFonts w:hint="eastAsia"/>
              </w:rPr>
              <w:t>）构建基于因果发现与超图学习的危险因素分析模型。利用因果解耦技术从多模态数据中剥离强混杂因素，构建超图神经网络量化环境暴露与遗传易感性之间的非线性协同</w:t>
            </w:r>
            <w:r w:rsidR="000E2BA9" w:rsidRPr="00A02A57">
              <w:rPr>
                <w:rFonts w:hint="eastAsia"/>
              </w:rPr>
              <w:t>病因机制</w:t>
            </w:r>
            <w:r w:rsidRPr="00A02A57">
              <w:rPr>
                <w:rFonts w:hint="eastAsia"/>
              </w:rPr>
              <w:t>（即环境“促癌”与基因“驱动”的高阶交互机制），从而揭示肺癌</w:t>
            </w:r>
            <w:r w:rsidR="008E1420" w:rsidRPr="00A02A57">
              <w:rPr>
                <w:rFonts w:hint="eastAsia"/>
              </w:rPr>
              <w:t>的</w:t>
            </w:r>
            <w:r w:rsidRPr="00A02A57">
              <w:rPr>
                <w:rFonts w:hint="eastAsia"/>
              </w:rPr>
              <w:t>病因</w:t>
            </w:r>
            <w:r w:rsidR="00AF5CFA" w:rsidRPr="00A02A57">
              <w:rPr>
                <w:rFonts w:hint="eastAsia"/>
              </w:rPr>
              <w:t>机制</w:t>
            </w:r>
            <w:r w:rsidRPr="00A02A57">
              <w:rPr>
                <w:rFonts w:hint="eastAsia"/>
              </w:rPr>
              <w:t>，为制定精准的一级预防策略提供量化依据；</w:t>
            </w:r>
            <w:r w:rsidRPr="00A02A57">
              <w:t>2</w:t>
            </w:r>
            <w:r w:rsidRPr="00A02A57">
              <w:rPr>
                <w:rFonts w:hint="eastAsia"/>
              </w:rPr>
              <w:t>）提出基于因果扩散模型的高危人群识别方法。利用扩散模型的生成能力，解决回顾性医疗数据中存在的数据异构性（连续与离散混合）、时序稀疏性（随访不连续）以及幸存者偏差问题。通过捕捉肺癌与慢阻肺（</w:t>
            </w:r>
            <w:r w:rsidRPr="00A02A57">
              <w:t>COPD</w:t>
            </w:r>
            <w:r w:rsidRPr="00A02A57">
              <w:rPr>
                <w:rFonts w:hint="eastAsia"/>
              </w:rPr>
              <w:t>）等伴生疾病的共病模式，利用反事实推理重建个体在不同干预条件下的风险演变轨迹，从而精准锁定隐匿的高危个体；</w:t>
            </w:r>
            <w:r w:rsidRPr="00A02A57">
              <w:t>3</w:t>
            </w:r>
            <w:r w:rsidRPr="00A02A57">
              <w:rPr>
                <w:rFonts w:hint="eastAsia"/>
              </w:rPr>
              <w:t>）构建基于</w:t>
            </w:r>
            <w:r w:rsidR="00FB0366">
              <w:rPr>
                <w:rFonts w:hint="eastAsia"/>
              </w:rPr>
              <w:t>因果解耦</w:t>
            </w:r>
            <w:r w:rsidRPr="00A02A57">
              <w:rPr>
                <w:rFonts w:hint="eastAsia"/>
              </w:rPr>
              <w:t>与</w:t>
            </w:r>
            <w:r w:rsidR="00FB0366">
              <w:rPr>
                <w:rFonts w:hint="eastAsia"/>
              </w:rPr>
              <w:t>神经符号推理</w:t>
            </w:r>
            <w:r w:rsidRPr="00A02A57">
              <w:rPr>
                <w:rFonts w:hint="eastAsia"/>
              </w:rPr>
              <w:t>的随访建议生成智能体。设计潜在语义特征交互机制，解决电子病历中“重度吸烟”等定性描述与《指南》中“吸烟指数”等</w:t>
            </w:r>
            <w:r w:rsidRPr="00190C58">
              <w:rPr>
                <w:rFonts w:hint="eastAsia"/>
              </w:rPr>
              <w:t>定量标准之间的匹配难题。构建知识驱动的临床推理智能体，实现针对肺癌高风险人群的随访建议生成，确保生成结果符合《中国肺癌筛查与早诊早治指南》规范；</w:t>
            </w:r>
            <w:r w:rsidRPr="00190C58">
              <w:rPr>
                <w:rFonts w:hint="eastAsia"/>
              </w:rPr>
              <w:t>4</w:t>
            </w:r>
            <w:r w:rsidRPr="00190C58">
              <w:rPr>
                <w:rFonts w:hint="eastAsia"/>
              </w:rPr>
              <w:t>）构建肺癌预防控制辅助决策平台。集成上述模型功能，辅助公共卫生人员与临床医生实现肺癌防控流程的闭环管理</w:t>
            </w:r>
            <w:r>
              <w:rPr>
                <w:rFonts w:hint="eastAsia"/>
              </w:rPr>
              <w:t>。</w:t>
            </w:r>
          </w:p>
          <w:p w14:paraId="53436D47" w14:textId="63FC9EC3" w:rsidR="00B25A8C" w:rsidRDefault="00B25A8C" w:rsidP="008B7E1E">
            <w:pPr>
              <w:pStyle w:val="a"/>
              <w:ind w:left="40"/>
            </w:pPr>
            <w:r w:rsidRPr="006025A4">
              <w:rPr>
                <w:rFonts w:hint="eastAsia"/>
              </w:rPr>
              <w:t>研究内容</w:t>
            </w:r>
          </w:p>
          <w:p w14:paraId="4A20DCE1" w14:textId="05C3EA62" w:rsidR="00864DE5" w:rsidRDefault="000856D9" w:rsidP="008B7E1E">
            <w:pPr>
              <w:pStyle w:val="ac"/>
              <w:ind w:firstLine="480"/>
            </w:pPr>
            <w:r w:rsidRPr="000856D9">
              <w:rPr>
                <w:rFonts w:hint="eastAsia"/>
              </w:rPr>
              <w:t>本文的主要内容是关于肺癌</w:t>
            </w:r>
            <w:r w:rsidR="0063633E">
              <w:rPr>
                <w:rFonts w:hint="eastAsia"/>
              </w:rPr>
              <w:t>预</w:t>
            </w:r>
            <w:r w:rsidRPr="000856D9">
              <w:rPr>
                <w:rFonts w:hint="eastAsia"/>
              </w:rPr>
              <w:t>防控</w:t>
            </w:r>
            <w:r w:rsidR="0063633E">
              <w:rPr>
                <w:rFonts w:hint="eastAsia"/>
              </w:rPr>
              <w:t>制</w:t>
            </w:r>
            <w:r w:rsidR="000E2BA9">
              <w:rPr>
                <w:rFonts w:hint="eastAsia"/>
              </w:rPr>
              <w:t>过</w:t>
            </w:r>
            <w:r w:rsidRPr="000856D9">
              <w:rPr>
                <w:rFonts w:hint="eastAsia"/>
              </w:rPr>
              <w:t>程中的</w:t>
            </w:r>
            <w:r w:rsidR="0047208F">
              <w:rPr>
                <w:rFonts w:hint="eastAsia"/>
              </w:rPr>
              <w:t>危险因素分析</w:t>
            </w:r>
            <w:r w:rsidRPr="000856D9">
              <w:rPr>
                <w:rFonts w:hint="eastAsia"/>
              </w:rPr>
              <w:t>、</w:t>
            </w:r>
            <w:r w:rsidR="00AB0A29">
              <w:rPr>
                <w:rFonts w:hint="eastAsia"/>
              </w:rPr>
              <w:t>高危人群识别</w:t>
            </w:r>
            <w:r w:rsidRPr="000856D9">
              <w:rPr>
                <w:rFonts w:hint="eastAsia"/>
              </w:rPr>
              <w:t>、随访建议生成以及肺癌预防控制辅助决策平台开发。</w:t>
            </w:r>
          </w:p>
          <w:p w14:paraId="07C5C57D" w14:textId="48035C4F" w:rsidR="00F91345" w:rsidRPr="00864DE5" w:rsidRDefault="00215DEF" w:rsidP="008B7E1E">
            <w:pPr>
              <w:pStyle w:val="ac"/>
              <w:ind w:firstLine="480"/>
            </w:pPr>
            <w:r>
              <w:rPr>
                <w:rFonts w:hint="eastAsia"/>
              </w:rPr>
              <w:t>（</w:t>
            </w:r>
            <w:r>
              <w:rPr>
                <w:rFonts w:hint="eastAsia"/>
              </w:rPr>
              <w:t>1</w:t>
            </w:r>
            <w:r>
              <w:rPr>
                <w:rFonts w:hint="eastAsia"/>
              </w:rPr>
              <w:t>）</w:t>
            </w:r>
            <w:r w:rsidR="00B56EFB" w:rsidRPr="00215DEF">
              <w:rPr>
                <w:rFonts w:hint="eastAsia"/>
              </w:rPr>
              <w:t>基于因果发现与超图学习的</w:t>
            </w:r>
            <w:r w:rsidR="00416034" w:rsidRPr="00215DEF">
              <w:rPr>
                <w:rFonts w:hint="eastAsia"/>
              </w:rPr>
              <w:t>危险因素</w:t>
            </w:r>
            <w:r w:rsidR="009C5039" w:rsidRPr="00215DEF">
              <w:rPr>
                <w:rFonts w:hint="eastAsia"/>
              </w:rPr>
              <w:t>分析</w:t>
            </w:r>
          </w:p>
          <w:p w14:paraId="263E917A" w14:textId="77777777" w:rsidR="00864DE5" w:rsidRDefault="00584F01" w:rsidP="008B7E1E">
            <w:pPr>
              <w:pStyle w:val="ac"/>
              <w:ind w:firstLine="480"/>
            </w:pPr>
            <w:r w:rsidRPr="00584F01">
              <w:rPr>
                <w:rFonts w:hint="eastAsia"/>
              </w:rPr>
              <w:t>现有的肺癌病因学研究多依赖传统的广义线性模型或纯数据驱动的深度学习方法。然而，传统线性模型在处理多模态流行病学数据时，通常假设各风险因素对效应的影响呈可加性，难以拟合生物学上客观存在的“环境</w:t>
            </w:r>
            <w:r w:rsidRPr="00584F01">
              <w:rPr>
                <w:rFonts w:hint="eastAsia"/>
              </w:rPr>
              <w:t>-</w:t>
            </w:r>
            <w:r w:rsidRPr="00584F01">
              <w:rPr>
                <w:rFonts w:hint="eastAsia"/>
              </w:rPr>
              <w:t>基因”非线性协同病因机制（即环境因子作为促癌剂促进基因突变致癌）；此外，由于社会经济地位等混杂因子往往与环境暴露高度耦合，传统模型难以消除混杂偏倚（</w:t>
            </w:r>
            <w:r w:rsidRPr="00584F01">
              <w:rPr>
                <w:rFonts w:hint="eastAsia"/>
              </w:rPr>
              <w:t>Confounding Bias</w:t>
            </w:r>
            <w:r w:rsidRPr="00584F01">
              <w:rPr>
                <w:rFonts w:hint="eastAsia"/>
              </w:rPr>
              <w:t>），导致无法计算环境因子的因果效应；而缺乏先验约束的深度学习模型容易学习到违背因果逻辑的伪相关（</w:t>
            </w:r>
            <w:r w:rsidRPr="00584F01">
              <w:rPr>
                <w:rFonts w:hint="eastAsia"/>
              </w:rPr>
              <w:t>Spurious Correlation</w:t>
            </w:r>
            <w:r w:rsidRPr="00584F01">
              <w:rPr>
                <w:rFonts w:hint="eastAsia"/>
              </w:rPr>
              <w:t>）权重。针对上述混杂难以解耦，非线性交互建模缺失及学习伪相关权重的问题，本文提出了基于因果发现与超图学习的危险因素分析模型，以实现对“环境</w:t>
            </w:r>
            <w:r w:rsidRPr="00584F01">
              <w:rPr>
                <w:rFonts w:hint="eastAsia"/>
              </w:rPr>
              <w:t>-</w:t>
            </w:r>
            <w:r w:rsidRPr="00584F01">
              <w:rPr>
                <w:rFonts w:hint="eastAsia"/>
              </w:rPr>
              <w:t>基因”病因机制的定量分析。模型首先构建基于双流因果变分自编码器的解耦框架，将人口学特征、环境暴露特征及遗传特征作为输入，通过希尔伯特</w:t>
            </w:r>
            <w:r w:rsidRPr="00584F01">
              <w:rPr>
                <w:rFonts w:hint="eastAsia"/>
              </w:rPr>
              <w:t>-</w:t>
            </w:r>
            <w:r w:rsidRPr="00584F01">
              <w:rPr>
                <w:rFonts w:hint="eastAsia"/>
              </w:rPr>
              <w:t>施密特独立性准则（</w:t>
            </w:r>
            <w:r w:rsidRPr="00584F01">
              <w:rPr>
                <w:rFonts w:hint="eastAsia"/>
              </w:rPr>
              <w:t>HSIC</w:t>
            </w:r>
            <w:r w:rsidRPr="00584F01">
              <w:rPr>
                <w:rFonts w:hint="eastAsia"/>
              </w:rPr>
              <w:t>）强制环境暴露表征与潜在混杂表征（主要由人口学特征编码生成）</w:t>
            </w:r>
            <w:r w:rsidRPr="00584F01">
              <w:rPr>
                <w:rFonts w:hint="eastAsia"/>
              </w:rPr>
              <w:lastRenderedPageBreak/>
              <w:t>在希尔伯特空间正交独立，从数学上消除变量间的伪相关；随后引入动态超图神经网络，将基因位点建模为节点，利用多头自注意力机制构建协同致病超边，并设计环境门控机制，将解耦后的环境暴露表征作为门控系数对超边特征进行非线性加权，模拟环境暴露作为促癌剂对基因致病风险的协同效应（</w:t>
            </w:r>
            <w:r w:rsidRPr="00584F01">
              <w:rPr>
                <w:rFonts w:hint="eastAsia"/>
              </w:rPr>
              <w:t>Synergistic Effect</w:t>
            </w:r>
            <w:r w:rsidRPr="00584F01">
              <w:rPr>
                <w:rFonts w:hint="eastAsia"/>
              </w:rPr>
              <w:t>）；最后构建融入医学知识先验的深度神经决策森林，引入医学知识库作为先验约束指导决策树生长，输出具有生物学解释性的肺癌因果图谱、致病决策路径及代理风险评分，为一级预防策略提供量化依据。</w:t>
            </w:r>
          </w:p>
          <w:p w14:paraId="7F04669D" w14:textId="183E39DD" w:rsidR="00F91345" w:rsidRPr="00215DEF" w:rsidRDefault="00215DEF" w:rsidP="008B7E1E">
            <w:pPr>
              <w:pStyle w:val="ac"/>
              <w:ind w:firstLine="480"/>
            </w:pPr>
            <w:r>
              <w:rPr>
                <w:rFonts w:hint="eastAsia"/>
              </w:rPr>
              <w:t>（</w:t>
            </w:r>
            <w:r>
              <w:rPr>
                <w:rFonts w:hint="eastAsia"/>
              </w:rPr>
              <w:t>2</w:t>
            </w:r>
            <w:r>
              <w:rPr>
                <w:rFonts w:hint="eastAsia"/>
              </w:rPr>
              <w:t>）</w:t>
            </w:r>
            <w:r w:rsidR="005F2317" w:rsidRPr="00215DEF">
              <w:rPr>
                <w:rFonts w:hint="eastAsia"/>
              </w:rPr>
              <w:t>基于因果扩散模型的</w:t>
            </w:r>
            <w:r w:rsidR="00285269" w:rsidRPr="00215DEF">
              <w:rPr>
                <w:rFonts w:hint="eastAsia"/>
              </w:rPr>
              <w:t>高危人群</w:t>
            </w:r>
            <w:r w:rsidR="008909FE" w:rsidRPr="00215DEF">
              <w:rPr>
                <w:rFonts w:hint="eastAsia"/>
              </w:rPr>
              <w:t>识别</w:t>
            </w:r>
          </w:p>
          <w:p w14:paraId="10882122" w14:textId="77777777" w:rsidR="00864DE5" w:rsidRDefault="00D675D1" w:rsidP="008B7E1E">
            <w:pPr>
              <w:pStyle w:val="ac"/>
              <w:ind w:firstLine="480"/>
            </w:pPr>
            <w:r w:rsidRPr="00D675D1">
              <w:rPr>
                <w:rFonts w:hint="eastAsia"/>
              </w:rPr>
              <w:t>现有的肺癌高危人群识别研究主要基于回顾性医疗数据，面临着严重的数据质量与偏差挑战。一方面，临床数据存在极大的数据异构性与时序稀疏性，离散的类别特征（如癌症分期、性别、吸烟状态等）与连续的生理指标混合，且因随访不连续导致关键数据缺失，传统判别式模型难以处理此类不规则采样数据；此外，传统模型往往忽视了肺癌与慢阻肺（</w:t>
            </w:r>
            <w:r w:rsidRPr="00D675D1">
              <w:rPr>
                <w:rFonts w:hint="eastAsia"/>
              </w:rPr>
              <w:t>COPD</w:t>
            </w:r>
            <w:r w:rsidRPr="00D675D1">
              <w:rPr>
                <w:rFonts w:hint="eastAsia"/>
              </w:rPr>
              <w:t>）等伴生疾病之间存在的共病模式，难以捕捉生理指标间协同演变的病理规律；另一方面，回顾性队列中普遍存在幸存者偏差，导致模型容易学习到如“吸烟保护效应”等违背因果逻辑的伪相关，限制了模型的可信度。针对数据异构稀疏、共病模式缺失及幸存者偏差误导等问题，本文提出基于因果扩散模型的高危人群识别方法，以实现对隐匿高危个体的精准锁定与动态风险预测。模型首先利用模拟比特编码（</w:t>
            </w:r>
            <w:r w:rsidRPr="00D675D1">
              <w:rPr>
                <w:rFonts w:hint="eastAsia"/>
              </w:rPr>
              <w:t>Analog Bits</w:t>
            </w:r>
            <w:r w:rsidRPr="00D675D1">
              <w:rPr>
                <w:rFonts w:hint="eastAsia"/>
              </w:rPr>
              <w:t>）技术将异构数据映射至连续欧氏空间，解决扩散模型无法直接处理非欧氏空间离散数据的难题；随后构建基于正交解耦机制的双重注意力骨干网络，在时间维度捕捉演变趋势，在特征维度捕捉肺癌与伴生疾病的共病模式，利用多维共病特征的协同互补增强时序表征能力；进一步设计基于因果约束的梯度引导机制，在扩散生成过程中利用因果判别器实时评估生成轨迹与环境暴露强度之间的时序一致性（</w:t>
            </w:r>
            <w:r w:rsidRPr="00D675D1">
              <w:rPr>
                <w:rFonts w:hint="eastAsia"/>
              </w:rPr>
              <w:t>Temporal Consistency</w:t>
            </w:r>
            <w:r w:rsidRPr="00D675D1">
              <w:rPr>
                <w:rFonts w:hint="eastAsia"/>
              </w:rPr>
              <w:t>），通过反向梯度强制修正伪相关偏差。最后，利用反事实推理模拟个体在不同干预条件下的完整纵向风险演变轨迹，实现对未来发病风险的纵向预测。</w:t>
            </w:r>
          </w:p>
          <w:p w14:paraId="6EEC0CF9" w14:textId="7D7D5975" w:rsidR="00F91345" w:rsidRPr="00864DE5" w:rsidRDefault="00F91345" w:rsidP="008B7E1E">
            <w:pPr>
              <w:pStyle w:val="ac"/>
              <w:ind w:firstLine="480"/>
            </w:pPr>
            <w:r>
              <w:rPr>
                <w:rFonts w:hint="eastAsia"/>
              </w:rPr>
              <w:t>（</w:t>
            </w:r>
            <w:r>
              <w:rPr>
                <w:rFonts w:hint="eastAsia"/>
              </w:rPr>
              <w:t>3</w:t>
            </w:r>
            <w:r>
              <w:rPr>
                <w:rFonts w:hint="eastAsia"/>
              </w:rPr>
              <w:t>）</w:t>
            </w:r>
            <w:r w:rsidR="005E42EC" w:rsidRPr="005E42EC">
              <w:rPr>
                <w:rFonts w:hint="eastAsia"/>
              </w:rPr>
              <w:t>基于</w:t>
            </w:r>
            <w:r w:rsidR="00401F6B">
              <w:rPr>
                <w:rFonts w:hint="eastAsia"/>
              </w:rPr>
              <w:t>因果解耦</w:t>
            </w:r>
            <w:r w:rsidR="005E42EC" w:rsidRPr="005E42EC">
              <w:rPr>
                <w:rFonts w:hint="eastAsia"/>
              </w:rPr>
              <w:t>与</w:t>
            </w:r>
            <w:r w:rsidR="00401F6B">
              <w:rPr>
                <w:rFonts w:hint="eastAsia"/>
              </w:rPr>
              <w:t>神经符号推理</w:t>
            </w:r>
            <w:r w:rsidR="005E42EC" w:rsidRPr="005E42EC">
              <w:rPr>
                <w:rFonts w:hint="eastAsia"/>
              </w:rPr>
              <w:t>的随访建议生成</w:t>
            </w:r>
          </w:p>
          <w:p w14:paraId="42031C39" w14:textId="77777777" w:rsidR="00864DE5" w:rsidRPr="00A02A57" w:rsidRDefault="00612F14" w:rsidP="00A02A57">
            <w:pPr>
              <w:pStyle w:val="ac"/>
              <w:ind w:firstLine="480"/>
            </w:pPr>
            <w:r w:rsidRPr="00A02A57">
              <w:rPr>
                <w:rFonts w:hint="eastAsia"/>
              </w:rPr>
              <w:t>现有的肺癌随访管理面临着“准入判定难”、“信息提取难”与“决策合规难”的多重困境。在准入阶段，电子病历中常包含“重度吸烟”等定性描述，难以匹配《指南》中“吸烟指数≥</w:t>
            </w:r>
            <w:r w:rsidRPr="00A02A57">
              <w:rPr>
                <w:rFonts w:hint="eastAsia"/>
              </w:rPr>
              <w:t>30</w:t>
            </w:r>
            <w:r w:rsidRPr="00A02A57">
              <w:rPr>
                <w:rFonts w:hint="eastAsia"/>
              </w:rPr>
              <w:t>包年”的定量标准；在信息处理阶段，影像报告多为非结构化文本，传统生成式模型因概率采样机制易产生“数值幻觉”（如混淆</w:t>
            </w:r>
            <w:r w:rsidRPr="00A02A57">
              <w:rPr>
                <w:rFonts w:hint="eastAsia"/>
              </w:rPr>
              <w:t>6mm</w:t>
            </w:r>
            <w:r w:rsidRPr="00A02A57">
              <w:rPr>
                <w:rFonts w:hint="eastAsia"/>
              </w:rPr>
              <w:t>与</w:t>
            </w:r>
            <w:r w:rsidRPr="00A02A57">
              <w:rPr>
                <w:rFonts w:hint="eastAsia"/>
              </w:rPr>
              <w:t>8mm</w:t>
            </w:r>
            <w:r w:rsidRPr="00A02A57">
              <w:rPr>
                <w:rFonts w:hint="eastAsia"/>
              </w:rPr>
              <w:t>的临界阈值）及长文本“注意力稀释”；在决策阶段，通用大模型缺乏严谨约束，易产生违背指南的逻辑断链。针对上述定性定量语义鸿沟、数值提取失真及决策不合规问题，本文提出了基于知识图谱与大语言模型的随访建议生成智能体。模型首先设计潜在语义特征交互机制，利用因果解耦技术从文本中提取“吸烟强度”与“持续时间”的潜在因子，通过哈达玛积进行交互运算，推断患者是否满足高危准入标准，解决定性描述与定量门槛不匹配的难题；随后引入基于事实库的高保真信息抽取架构，采用面向长文本的医疗预训练编码器与条件随机场构建包含实体跨度索引的中间层离散事实库，并利用指针网络执行拷贝机制，直接从原始文本中复制关键数值，从算法原理上切断生成式模型产生数值幻觉的路径，实现临床特征的高保真提取；最后构建神经符</w:t>
            </w:r>
            <w:r w:rsidRPr="00A02A57">
              <w:rPr>
                <w:rFonts w:hint="eastAsia"/>
              </w:rPr>
              <w:lastRenderedPageBreak/>
              <w:t>号临床推理智能体，建立临床决策状态图（</w:t>
            </w:r>
            <w:r w:rsidRPr="00A02A57">
              <w:t>CDSG</w:t>
            </w:r>
            <w:r w:rsidRPr="00A02A57">
              <w:rPr>
                <w:rFonts w:hint="eastAsia"/>
              </w:rPr>
              <w:t>），将《指南》转化为包含确定性状态节点与逻辑转移边的有向图谱，智能体采用“基于布尔逻辑的符号硬匹配”与“基于大语言模型的语义软匹配”相结合的策略，在图谱上执行路径约束推理，利用边条件严格校验逻辑路径，并基于完整推理轨迹进行模板槽位填充，输出包含“随访建议、推理链条、指南锚点”的标准化循证报告，实现全链路的逻辑闭环。</w:t>
            </w:r>
          </w:p>
          <w:p w14:paraId="2FAB29E4" w14:textId="7658A6C7" w:rsidR="00F91345" w:rsidRPr="00492070" w:rsidRDefault="00F91345" w:rsidP="00A02A57">
            <w:pPr>
              <w:pStyle w:val="ac"/>
              <w:ind w:firstLine="480"/>
            </w:pPr>
            <w:r>
              <w:rPr>
                <w:rFonts w:hint="eastAsia"/>
              </w:rPr>
              <w:t>（</w:t>
            </w:r>
            <w:r>
              <w:rPr>
                <w:rFonts w:hint="eastAsia"/>
              </w:rPr>
              <w:t>4</w:t>
            </w:r>
            <w:r>
              <w:rPr>
                <w:rFonts w:hint="eastAsia"/>
              </w:rPr>
              <w:t>）</w:t>
            </w:r>
            <w:r w:rsidR="00492070" w:rsidRPr="00492070">
              <w:rPr>
                <w:rFonts w:hint="eastAsia"/>
              </w:rPr>
              <w:t>肺癌预防控制辅助决策平台</w:t>
            </w:r>
          </w:p>
          <w:p w14:paraId="74B6CBB6" w14:textId="4274FA8F" w:rsidR="00F91345" w:rsidRPr="006025A4" w:rsidRDefault="00B96D00" w:rsidP="008B7E1E">
            <w:pPr>
              <w:pStyle w:val="ac"/>
              <w:ind w:firstLine="480"/>
            </w:pPr>
            <w:r w:rsidRPr="00B96D00">
              <w:rPr>
                <w:rFonts w:hint="eastAsia"/>
              </w:rPr>
              <w:t>设计并实现肺癌预防控制辅助决策平台，</w:t>
            </w:r>
            <w:r w:rsidR="007163F6">
              <w:rPr>
                <w:rFonts w:ascii="Open Sans" w:hAnsi="Open Sans" w:cs="Open Sans"/>
                <w:color w:val="333333"/>
                <w:shd w:val="clear" w:color="auto" w:fill="FFFFFF"/>
              </w:rPr>
              <w:t>在肺癌一级预防与二级预防阶段为公共卫生人员及临床医生提供分析结果，辅助决策者制定更科学的精准防控方案</w:t>
            </w:r>
            <w:r w:rsidRPr="00B96D00">
              <w:rPr>
                <w:rFonts w:hint="eastAsia"/>
              </w:rPr>
              <w:t>。该平台利用</w:t>
            </w:r>
            <w:r w:rsidRPr="00B96D00">
              <w:rPr>
                <w:rFonts w:hint="eastAsia"/>
              </w:rPr>
              <w:t xml:space="preserve"> Vue.js</w:t>
            </w:r>
            <w:r w:rsidRPr="00B96D00">
              <w:rPr>
                <w:rFonts w:hint="eastAsia"/>
              </w:rPr>
              <w:t>、</w:t>
            </w:r>
            <w:r w:rsidRPr="00B96D00">
              <w:rPr>
                <w:rFonts w:hint="eastAsia"/>
              </w:rPr>
              <w:t>SpringBoot</w:t>
            </w:r>
            <w:r w:rsidRPr="00B96D00">
              <w:rPr>
                <w:rFonts w:hint="eastAsia"/>
              </w:rPr>
              <w:t>、</w:t>
            </w:r>
            <w:r w:rsidR="007163F6" w:rsidRPr="007163F6">
              <w:t>MyBatis</w:t>
            </w:r>
            <w:r w:rsidR="007163F6">
              <w:rPr>
                <w:rFonts w:hint="eastAsia"/>
              </w:rPr>
              <w:t>、</w:t>
            </w:r>
            <w:r w:rsidR="007163F6" w:rsidRPr="007163F6">
              <w:rPr>
                <w:rFonts w:hint="eastAsia"/>
              </w:rPr>
              <w:t>Neo4j</w:t>
            </w:r>
            <w:r w:rsidR="007163F6" w:rsidRPr="007163F6">
              <w:rPr>
                <w:rFonts w:hint="eastAsia"/>
              </w:rPr>
              <w:t>图数据库</w:t>
            </w:r>
            <w:r w:rsidR="007163F6">
              <w:rPr>
                <w:rFonts w:hint="eastAsia"/>
              </w:rPr>
              <w:t>、</w:t>
            </w:r>
            <w:r w:rsidR="007163F6" w:rsidRPr="007163F6">
              <w:rPr>
                <w:rFonts w:hint="eastAsia"/>
              </w:rPr>
              <w:t>Mysql</w:t>
            </w:r>
            <w:r w:rsidR="007163F6" w:rsidRPr="007163F6">
              <w:rPr>
                <w:rFonts w:hint="eastAsia"/>
              </w:rPr>
              <w:t>数据库</w:t>
            </w:r>
            <w:r w:rsidR="007163F6">
              <w:rPr>
                <w:rFonts w:hint="eastAsia"/>
              </w:rPr>
              <w:t>、</w:t>
            </w:r>
            <w:r w:rsidRPr="00B96D00">
              <w:rPr>
                <w:rFonts w:hint="eastAsia"/>
              </w:rPr>
              <w:t>Python</w:t>
            </w:r>
            <w:r w:rsidR="005E6D1D">
              <w:rPr>
                <w:rFonts w:hint="eastAsia"/>
              </w:rPr>
              <w:t>（</w:t>
            </w:r>
            <w:r w:rsidR="005E6D1D">
              <w:rPr>
                <w:rFonts w:hint="eastAsia"/>
              </w:rPr>
              <w:t>Py</w:t>
            </w:r>
            <w:r w:rsidR="005E6D1D">
              <w:t>T</w:t>
            </w:r>
            <w:r w:rsidR="005E6D1D">
              <w:rPr>
                <w:rFonts w:hint="eastAsia"/>
              </w:rPr>
              <w:t>orch</w:t>
            </w:r>
            <w:r w:rsidR="005E6D1D">
              <w:rPr>
                <w:rFonts w:hint="eastAsia"/>
              </w:rPr>
              <w:t>）</w:t>
            </w:r>
            <w:r w:rsidRPr="00B96D00">
              <w:rPr>
                <w:rFonts w:hint="eastAsia"/>
              </w:rPr>
              <w:t>等技术进行</w:t>
            </w:r>
            <w:r w:rsidR="009E6E6C">
              <w:rPr>
                <w:rFonts w:hint="eastAsia"/>
              </w:rPr>
              <w:t>平台</w:t>
            </w:r>
            <w:r w:rsidRPr="00B96D00">
              <w:rPr>
                <w:rFonts w:hint="eastAsia"/>
              </w:rPr>
              <w:t>研发</w:t>
            </w:r>
            <w:r w:rsidR="002A4AF0">
              <w:rPr>
                <w:rFonts w:hint="eastAsia"/>
              </w:rPr>
              <w:t>。</w:t>
            </w:r>
            <w:r w:rsidR="006C1FBE" w:rsidRPr="00B96D00" w:rsidDel="006C1FBE">
              <w:rPr>
                <w:rFonts w:hint="eastAsia"/>
              </w:rPr>
              <w:t xml:space="preserve"> </w:t>
            </w:r>
            <w:r w:rsidR="006A77DA" w:rsidRPr="006A77DA">
              <w:rPr>
                <w:rFonts w:hint="eastAsia"/>
              </w:rPr>
              <w:t>在平台管理方面，该平台具备用户管理、数据管理和系统管理三项功能；在业务功能方面，该平台依据癌症控制连续体框架，具备危险因素分析、高危人群识别和随访建议生成等核心功能。平台通过集成人口学、环境暴露及基因组学数据，利用因果发现与动态超图神经网络进行危险因素分析，在一级预防阶段分析环境</w:t>
            </w:r>
            <w:r w:rsidR="006A77DA" w:rsidRPr="006A77DA">
              <w:rPr>
                <w:rFonts w:hint="eastAsia"/>
              </w:rPr>
              <w:t>-</w:t>
            </w:r>
            <w:r w:rsidR="006A77DA" w:rsidRPr="006A77DA">
              <w:rPr>
                <w:rFonts w:hint="eastAsia"/>
              </w:rPr>
              <w:t>基因交互的非线性协同病因机制；通过融合纵向诊疗数据与共病模式特征，利用因果扩散模型与反事实推理进行高危人群识别，在二级预防筛查前精准锁定隐匿高危个体并推演其风险轨迹；通过解析非结构化电子病历与胸部</w:t>
            </w:r>
            <w:r w:rsidR="006A77DA" w:rsidRPr="006A77DA">
              <w:rPr>
                <w:rFonts w:hint="eastAsia"/>
              </w:rPr>
              <w:t>CT</w:t>
            </w:r>
            <w:r w:rsidR="006A77DA" w:rsidRPr="006A77DA">
              <w:rPr>
                <w:rFonts w:hint="eastAsia"/>
              </w:rPr>
              <w:t>影像报告，利用知识图谱与“符号</w:t>
            </w:r>
            <w:r w:rsidR="006A77DA" w:rsidRPr="006A77DA">
              <w:rPr>
                <w:rFonts w:hint="eastAsia"/>
              </w:rPr>
              <w:t>-</w:t>
            </w:r>
            <w:r w:rsidR="006A77DA" w:rsidRPr="006A77DA">
              <w:rPr>
                <w:rFonts w:hint="eastAsia"/>
              </w:rPr>
              <w:t>语义协同”机制的临床推理智能体进行随访建议生成，在二级预防管理阶段输出符合《指南》规范的标准化循证报告。在肺癌预防控制阶段实现全流程辅助决策，对提高病因解析深度、优化早期筛查资源配置以及规范全周期健康管理具有非常重要的现实意义。</w:t>
            </w:r>
          </w:p>
          <w:p w14:paraId="5B17DDF4" w14:textId="77777777" w:rsidR="00B25A8C" w:rsidRDefault="00B25A8C" w:rsidP="008B7E1E">
            <w:pPr>
              <w:pStyle w:val="a"/>
              <w:ind w:left="40"/>
            </w:pPr>
            <w:r w:rsidRPr="006025A4">
              <w:rPr>
                <w:rFonts w:hint="eastAsia"/>
              </w:rPr>
              <w:t>拟解决的关键性问题</w:t>
            </w:r>
          </w:p>
          <w:p w14:paraId="5C1712C9" w14:textId="52924C93" w:rsidR="00F62A08" w:rsidRDefault="00EE2CA2" w:rsidP="009B7730">
            <w:pPr>
              <w:pStyle w:val="ac"/>
              <w:numPr>
                <w:ilvl w:val="0"/>
                <w:numId w:val="28"/>
              </w:numPr>
              <w:ind w:left="177" w:firstLineChars="0" w:hanging="122"/>
            </w:pPr>
            <w:r w:rsidRPr="00EE2CA2">
              <w:rPr>
                <w:rFonts w:hint="eastAsia"/>
              </w:rPr>
              <w:t>构建多模态因果超图神经网络，利用因果解耦技术与环境门控机制，以解决多模态数据中强混杂偏倚难以剔除、“环境</w:t>
            </w:r>
            <w:r w:rsidRPr="00EE2CA2">
              <w:rPr>
                <w:rFonts w:hint="eastAsia"/>
              </w:rPr>
              <w:t>-</w:t>
            </w:r>
            <w:r w:rsidRPr="00EE2CA2">
              <w:rPr>
                <w:rFonts w:hint="eastAsia"/>
              </w:rPr>
              <w:t>基因”非线性协同病因机制难以建模及缺乏先验约束导致模型易学习伪相关权重的问题。</w:t>
            </w:r>
          </w:p>
          <w:p w14:paraId="5B7812E5" w14:textId="30F79E9D" w:rsidR="00875807" w:rsidRDefault="000E7007" w:rsidP="009B7730">
            <w:pPr>
              <w:pStyle w:val="ac"/>
              <w:numPr>
                <w:ilvl w:val="0"/>
                <w:numId w:val="28"/>
              </w:numPr>
              <w:ind w:left="177" w:firstLineChars="0" w:hanging="122"/>
            </w:pPr>
            <w:r w:rsidRPr="000E7007">
              <w:rPr>
                <w:rFonts w:hint="eastAsia"/>
              </w:rPr>
              <w:t>设计时序因果扩散生成模型，结合因果约束的梯度引导与反事实推理机制，以解决回顾性医疗数据异构稀疏、伴生疾病共病模式缺失及幸存者偏差导致模型不可信的问题。</w:t>
            </w:r>
          </w:p>
          <w:p w14:paraId="67C0D3B7" w14:textId="34059FF7" w:rsidR="00A158D7" w:rsidRPr="00E17743" w:rsidRDefault="000E7007" w:rsidP="009B7730">
            <w:pPr>
              <w:pStyle w:val="ac"/>
              <w:numPr>
                <w:ilvl w:val="0"/>
                <w:numId w:val="28"/>
              </w:numPr>
              <w:ind w:left="177" w:firstLineChars="0" w:hanging="122"/>
            </w:pPr>
            <w:r w:rsidRPr="000E7007">
              <w:rPr>
                <w:rFonts w:hint="eastAsia"/>
              </w:rPr>
              <w:t>构建神经符号临床推理智能体，利用潜在语义交互与“符号</w:t>
            </w:r>
            <w:r w:rsidRPr="000E7007">
              <w:rPr>
                <w:rFonts w:hint="eastAsia"/>
              </w:rPr>
              <w:t>-</w:t>
            </w:r>
            <w:r w:rsidRPr="000E7007">
              <w:rPr>
                <w:rFonts w:hint="eastAsia"/>
              </w:rPr>
              <w:t>语义协同”推理机制，以解决定性描述与定量标准存在语义鸿沟、生成式模型易产生数值幻觉及复杂指南执行逻辑断链的问题。</w:t>
            </w:r>
          </w:p>
        </w:tc>
      </w:tr>
    </w:tbl>
    <w:p w14:paraId="34143FE6" w14:textId="77777777" w:rsidR="00703787" w:rsidRDefault="00DA22C9" w:rsidP="00A85EA2">
      <w:pPr>
        <w:numPr>
          <w:ilvl w:val="0"/>
          <w:numId w:val="5"/>
        </w:numPr>
        <w:ind w:left="0" w:firstLineChars="0" w:firstLine="0"/>
        <w:rPr>
          <w:b/>
          <w:bCs/>
          <w:sz w:val="36"/>
        </w:rPr>
      </w:pPr>
      <w:r>
        <w:lastRenderedPageBreak/>
        <w:br w:type="page"/>
      </w:r>
      <w:r w:rsidR="00703787" w:rsidRPr="00631781">
        <w:rPr>
          <w:rFonts w:ascii="黑体" w:eastAsia="黑体" w:hAnsi="黑体" w:hint="eastAsia"/>
          <w:bCs/>
          <w:sz w:val="28"/>
        </w:rPr>
        <w:lastRenderedPageBreak/>
        <w:t>学位论文研究依据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9628"/>
      </w:tblGrid>
      <w:tr w:rsidR="00703787" w14:paraId="42643A34" w14:textId="77777777" w:rsidTr="00626BBF">
        <w:trPr>
          <w:trHeight w:val="13946"/>
          <w:jc w:val="center"/>
        </w:trPr>
        <w:tc>
          <w:tcPr>
            <w:tcW w:w="5000" w:type="pct"/>
          </w:tcPr>
          <w:p w14:paraId="07E430F3" w14:textId="77777777" w:rsidR="00703787" w:rsidRPr="006864EA" w:rsidRDefault="00703787" w:rsidP="006864EA">
            <w:pPr>
              <w:spacing w:afterLines="50" w:after="120"/>
              <w:ind w:firstLine="480"/>
              <w:rPr>
                <w:rFonts w:ascii="楷体" w:eastAsia="楷体" w:hAnsi="楷体" w:hint="eastAsia"/>
              </w:rPr>
            </w:pPr>
            <w:r w:rsidRPr="006864EA">
              <w:rPr>
                <w:rFonts w:ascii="楷体" w:eastAsia="楷体" w:hAnsi="楷体" w:hint="eastAsia"/>
              </w:rPr>
              <w:t>学位论文的选题依据和研究意义，国内外研究现状和发展态势</w:t>
            </w:r>
            <w:r w:rsidR="00543BAB" w:rsidRPr="006864EA">
              <w:rPr>
                <w:rFonts w:ascii="楷体" w:eastAsia="楷体" w:hAnsi="楷体" w:hint="eastAsia"/>
              </w:rPr>
              <w:t>；选题在理论研究或实际应用方面的意义和价值；</w:t>
            </w:r>
            <w:r w:rsidRPr="006864EA">
              <w:rPr>
                <w:rFonts w:ascii="楷体" w:eastAsia="楷体" w:hAnsi="楷体" w:hint="eastAsia"/>
              </w:rPr>
              <w:t>主要参考文献</w:t>
            </w:r>
            <w:r w:rsidR="00746F77" w:rsidRPr="006864EA">
              <w:rPr>
                <w:rFonts w:ascii="楷体" w:eastAsia="楷体" w:hAnsi="楷体" w:hint="eastAsia"/>
              </w:rPr>
              <w:t>，以及已有的工作积累和研究成果</w:t>
            </w:r>
            <w:r w:rsidR="00543BAB" w:rsidRPr="006864EA">
              <w:rPr>
                <w:rFonts w:ascii="楷体" w:eastAsia="楷体" w:hAnsi="楷体" w:hint="eastAsia"/>
              </w:rPr>
              <w:t>。（</w:t>
            </w:r>
            <w:r w:rsidR="00074788" w:rsidRPr="006864EA">
              <w:rPr>
                <w:rFonts w:ascii="楷体" w:eastAsia="楷体" w:hAnsi="楷体" w:hint="eastAsia"/>
              </w:rPr>
              <w:t>2</w:t>
            </w:r>
            <w:r w:rsidR="00543BAB" w:rsidRPr="006864EA">
              <w:rPr>
                <w:rFonts w:ascii="楷体" w:eastAsia="楷体" w:hAnsi="楷体"/>
              </w:rPr>
              <w:t>000</w:t>
            </w:r>
            <w:r w:rsidR="00543BAB" w:rsidRPr="006864EA">
              <w:rPr>
                <w:rFonts w:ascii="楷体" w:eastAsia="楷体" w:hAnsi="楷体" w:hint="eastAsia"/>
              </w:rPr>
              <w:t>字）</w:t>
            </w:r>
          </w:p>
          <w:p w14:paraId="104E344D" w14:textId="77777777" w:rsidR="00703787" w:rsidRPr="006864EA" w:rsidRDefault="00B25A8C" w:rsidP="006864EA">
            <w:pPr>
              <w:pStyle w:val="a"/>
              <w:numPr>
                <w:ilvl w:val="0"/>
                <w:numId w:val="39"/>
              </w:numPr>
            </w:pPr>
            <w:r w:rsidRPr="006864EA">
              <w:rPr>
                <w:rFonts w:hint="eastAsia"/>
              </w:rPr>
              <w:t>选题依据和研究意义</w:t>
            </w:r>
          </w:p>
          <w:p w14:paraId="40154089" w14:textId="64D0D23E" w:rsidR="00BD53D1" w:rsidRDefault="00BD53D1" w:rsidP="008B7E1E">
            <w:pPr>
              <w:pStyle w:val="ac"/>
              <w:ind w:firstLine="480"/>
            </w:pPr>
            <w:r w:rsidRPr="00BD53D1">
              <w:rPr>
                <w:rFonts w:hint="eastAsia"/>
              </w:rPr>
              <w:t>慢性非传染性疾病（</w:t>
            </w:r>
            <w:r w:rsidRPr="00BD53D1">
              <w:rPr>
                <w:rFonts w:hint="eastAsia"/>
              </w:rPr>
              <w:t>NCDs</w:t>
            </w:r>
            <w:r w:rsidRPr="00BD53D1">
              <w:rPr>
                <w:rFonts w:hint="eastAsia"/>
              </w:rPr>
              <w:t>）已成为严重威胁全球人类健康、阻碍国家经济社会发展的重大公共卫生问题。世界卫生组织（</w:t>
            </w:r>
            <w:r w:rsidRPr="00BD53D1">
              <w:rPr>
                <w:rFonts w:hint="eastAsia"/>
              </w:rPr>
              <w:t>WHO</w:t>
            </w:r>
            <w:r w:rsidRPr="00BD53D1">
              <w:rPr>
                <w:rFonts w:hint="eastAsia"/>
              </w:rPr>
              <w:t>）指出，</w:t>
            </w:r>
            <w:r w:rsidRPr="00BD53D1">
              <w:rPr>
                <w:rFonts w:hint="eastAsia"/>
              </w:rPr>
              <w:t>NCDs</w:t>
            </w:r>
            <w:r w:rsidRPr="00BD53D1">
              <w:rPr>
                <w:rFonts w:hint="eastAsia"/>
              </w:rPr>
              <w:t>导致的死亡占全球总死亡人数的</w:t>
            </w:r>
            <w:r w:rsidRPr="00BD53D1">
              <w:rPr>
                <w:rFonts w:hint="eastAsia"/>
              </w:rPr>
              <w:t>74%</w:t>
            </w:r>
            <w:r w:rsidRPr="00BD53D1">
              <w:rPr>
                <w:rFonts w:hint="eastAsia"/>
              </w:rPr>
              <w:t>，其中癌症是</w:t>
            </w:r>
            <w:r w:rsidRPr="00BD53D1">
              <w:rPr>
                <w:rFonts w:hint="eastAsia"/>
              </w:rPr>
              <w:t>NCDs</w:t>
            </w:r>
            <w:r w:rsidRPr="00BD53D1">
              <w:rPr>
                <w:rFonts w:hint="eastAsia"/>
              </w:rPr>
              <w:t>致死的主要原因之一</w:t>
            </w:r>
            <w:r w:rsidRPr="008B7E1E">
              <w:rPr>
                <w:vertAlign w:val="superscript"/>
              </w:rPr>
              <w:fldChar w:fldCharType="begin"/>
            </w:r>
            <w:r w:rsidRPr="008B7E1E">
              <w:rPr>
                <w:vertAlign w:val="superscript"/>
              </w:rPr>
              <w:instrText xml:space="preserve"> REF _Ref218272196 \r \h </w:instrText>
            </w:r>
            <w:r>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[1]</w:t>
            </w:r>
            <w:r w:rsidRPr="008B7E1E">
              <w:rPr>
                <w:vertAlign w:val="superscript"/>
              </w:rPr>
              <w:fldChar w:fldCharType="end"/>
            </w:r>
            <w:r w:rsidRPr="00BD53D1">
              <w:rPr>
                <w:rFonts w:hint="eastAsia"/>
              </w:rPr>
              <w:t>。而在所有癌症中，肺癌的发病率与死亡率长期居首，是</w:t>
            </w:r>
            <w:r w:rsidRPr="00BD53D1">
              <w:rPr>
                <w:rFonts w:hint="eastAsia"/>
              </w:rPr>
              <w:t>NCDs</w:t>
            </w:r>
            <w:r w:rsidRPr="00BD53D1">
              <w:rPr>
                <w:rFonts w:hint="eastAsia"/>
              </w:rPr>
              <w:t>防控中最为严峻的首要挑战，其防控成效直接关系到“健康中国”战略基石的稳固</w:t>
            </w:r>
            <w:r w:rsidRPr="008B7E1E">
              <w:rPr>
                <w:vertAlign w:val="superscript"/>
              </w:rPr>
              <w:fldChar w:fldCharType="begin"/>
            </w:r>
            <w:r w:rsidRPr="008B7E1E">
              <w:rPr>
                <w:vertAlign w:val="superscript"/>
              </w:rPr>
              <w:instrText xml:space="preserve"> REF _Ref218272213 \r \h </w:instrText>
            </w:r>
            <w:r>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[2]</w:t>
            </w:r>
            <w:r w:rsidRPr="008B7E1E">
              <w:rPr>
                <w:vertAlign w:val="superscript"/>
              </w:rPr>
              <w:fldChar w:fldCharType="end"/>
            </w:r>
            <w:r w:rsidRPr="00BD53D1">
              <w:rPr>
                <w:rFonts w:hint="eastAsia"/>
              </w:rPr>
              <w:t>。</w:t>
            </w:r>
            <w:r w:rsidRPr="00BD53D1">
              <w:rPr>
                <w:rFonts w:hint="eastAsia"/>
              </w:rPr>
              <w:t>WHO</w:t>
            </w:r>
            <w:r w:rsidRPr="00BD53D1">
              <w:rPr>
                <w:rFonts w:hint="eastAsia"/>
              </w:rPr>
              <w:t>明确指出，肺癌的病理演化是一个涉及环境暴露、遗传易感性与生活行为方式多因素交互的复杂长期过程</w:t>
            </w:r>
            <w:r w:rsidRPr="008B7E1E">
              <w:rPr>
                <w:vertAlign w:val="superscript"/>
              </w:rPr>
              <w:fldChar w:fldCharType="begin"/>
            </w:r>
            <w:r w:rsidRPr="008B7E1E">
              <w:rPr>
                <w:vertAlign w:val="superscript"/>
              </w:rPr>
              <w:instrText xml:space="preserve"> REF _Ref218272225 \r \h </w:instrText>
            </w:r>
            <w:r>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[3]</w:t>
            </w:r>
            <w:r w:rsidRPr="008B7E1E">
              <w:rPr>
                <w:vertAlign w:val="superscript"/>
              </w:rPr>
              <w:fldChar w:fldCharType="end"/>
            </w:r>
            <w:r w:rsidRPr="00BD53D1">
              <w:rPr>
                <w:rFonts w:hint="eastAsia"/>
              </w:rPr>
              <w:t>；《预防医学（第</w:t>
            </w:r>
            <w:r w:rsidRPr="00BD53D1">
              <w:rPr>
                <w:rFonts w:hint="eastAsia"/>
              </w:rPr>
              <w:t>8</w:t>
            </w:r>
            <w:r w:rsidRPr="00BD53D1">
              <w:rPr>
                <w:rFonts w:hint="eastAsia"/>
              </w:rPr>
              <w:t>版）》也强调了对这一复杂过程进行全方位干预的必要性</w:t>
            </w:r>
            <w:r w:rsidRPr="008B7E1E">
              <w:rPr>
                <w:vertAlign w:val="superscript"/>
              </w:rPr>
              <w:fldChar w:fldCharType="begin"/>
            </w:r>
            <w:r w:rsidRPr="008B7E1E">
              <w:rPr>
                <w:vertAlign w:val="superscript"/>
              </w:rPr>
              <w:instrText xml:space="preserve"> REF _Ref218272236 \r \h </w:instrText>
            </w:r>
            <w:r>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[4]</w:t>
            </w:r>
            <w:r w:rsidRPr="008B7E1E">
              <w:rPr>
                <w:vertAlign w:val="superscript"/>
              </w:rPr>
              <w:fldChar w:fldCharType="end"/>
            </w:r>
            <w:r w:rsidRPr="00BD53D1">
              <w:rPr>
                <w:rFonts w:hint="eastAsia"/>
              </w:rPr>
              <w:t>。在人口老龄化加剧与环境致病因素日益复杂的背景下，传统的以“终末期治疗”为重心的被动医疗模式，已难以遏制肺癌疾病负担的持续增长。</w:t>
            </w:r>
          </w:p>
          <w:p w14:paraId="7E0433BB" w14:textId="2A40910E" w:rsidR="00BD53D1" w:rsidRDefault="005D6484" w:rsidP="008B7E1E">
            <w:pPr>
              <w:pStyle w:val="ac"/>
              <w:ind w:firstLine="480"/>
            </w:pPr>
            <w:r w:rsidRPr="005D6484">
              <w:rPr>
                <w:rFonts w:hint="eastAsia"/>
              </w:rPr>
              <w:t>在此背景下，依据《预防医学》提出的“三级预防”策略</w:t>
            </w:r>
            <w:r w:rsidRPr="008B7E1E">
              <w:rPr>
                <w:vertAlign w:val="superscript"/>
              </w:rPr>
              <w:fldChar w:fldCharType="begin"/>
            </w:r>
            <w:r w:rsidRPr="008B7E1E">
              <w:rPr>
                <w:vertAlign w:val="superscript"/>
              </w:rPr>
              <w:instrText xml:space="preserve"> REF _Ref218272236 \r \h </w:instrText>
            </w:r>
            <w:r>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[4]</w:t>
            </w:r>
            <w:r w:rsidRPr="008B7E1E">
              <w:rPr>
                <w:vertAlign w:val="superscript"/>
              </w:rPr>
              <w:fldChar w:fldCharType="end"/>
            </w:r>
            <w:r w:rsidRPr="008B7E1E">
              <w:rPr>
                <w:vertAlign w:val="superscript"/>
              </w:rPr>
              <w:t xml:space="preserve"> </w:t>
            </w:r>
            <w:r w:rsidRPr="005D6484">
              <w:rPr>
                <w:rFonts w:hint="eastAsia"/>
              </w:rPr>
              <w:t>与美国国家癌症研究所（</w:t>
            </w:r>
            <w:r w:rsidRPr="005D6484">
              <w:rPr>
                <w:rFonts w:hint="eastAsia"/>
              </w:rPr>
              <w:t>NCI</w:t>
            </w:r>
            <w:r w:rsidRPr="005D6484">
              <w:rPr>
                <w:rFonts w:hint="eastAsia"/>
              </w:rPr>
              <w:t>）确立的癌症控制连续体（</w:t>
            </w:r>
            <w:r w:rsidRPr="005D6484">
              <w:rPr>
                <w:rFonts w:hint="eastAsia"/>
              </w:rPr>
              <w:t>Cancer Control Continuum</w:t>
            </w:r>
            <w:r w:rsidRPr="005D6484">
              <w:rPr>
                <w:rFonts w:hint="eastAsia"/>
              </w:rPr>
              <w:t>）框架</w:t>
            </w:r>
            <w:r w:rsidR="005E47E1" w:rsidRPr="008B7E1E">
              <w:rPr>
                <w:vertAlign w:val="superscript"/>
              </w:rPr>
              <w:fldChar w:fldCharType="begin"/>
            </w:r>
            <w:r w:rsidR="005E47E1" w:rsidRPr="008B7E1E">
              <w:rPr>
                <w:vertAlign w:val="superscript"/>
              </w:rPr>
              <w:instrText xml:space="preserve"> REF _Ref218272278 \r \h </w:instrText>
            </w:r>
            <w:r w:rsidR="005E47E1">
              <w:rPr>
                <w:vertAlign w:val="superscript"/>
              </w:rPr>
              <w:instrText xml:space="preserve"> \* MERGEFORMAT </w:instrText>
            </w:r>
            <w:r w:rsidR="005E47E1" w:rsidRPr="008B7E1E">
              <w:rPr>
                <w:vertAlign w:val="superscript"/>
              </w:rPr>
            </w:r>
            <w:r w:rsidR="005E47E1" w:rsidRPr="008B7E1E">
              <w:rPr>
                <w:vertAlign w:val="superscript"/>
              </w:rPr>
              <w:fldChar w:fldCharType="separate"/>
            </w:r>
            <w:r w:rsidR="005E47E1" w:rsidRPr="008B7E1E">
              <w:rPr>
                <w:vertAlign w:val="superscript"/>
              </w:rPr>
              <w:t>[5]</w:t>
            </w:r>
            <w:r w:rsidR="005E47E1" w:rsidRPr="008B7E1E">
              <w:rPr>
                <w:vertAlign w:val="superscript"/>
              </w:rPr>
              <w:fldChar w:fldCharType="end"/>
            </w:r>
            <w:r w:rsidRPr="005D6484">
              <w:rPr>
                <w:rFonts w:hint="eastAsia"/>
              </w:rPr>
              <w:t>，构建覆盖全生命周期的精准防控体系势在必行。肺癌防控本质上是一项融合流行病学因果推断、临床诊疗逻辑与计算医学的复杂系统工程，其目标不应局限于确诊后的临床治疗，而应逐步转向“全流程、主动式”的精准决策范式</w:t>
            </w:r>
            <w:r w:rsidR="005E47E1" w:rsidRPr="008B7E1E">
              <w:rPr>
                <w:vertAlign w:val="superscript"/>
              </w:rPr>
              <w:fldChar w:fldCharType="begin"/>
            </w:r>
            <w:r w:rsidR="005E47E1" w:rsidRPr="008B7E1E">
              <w:rPr>
                <w:vertAlign w:val="superscript"/>
              </w:rPr>
              <w:instrText xml:space="preserve"> REF _Ref218272287 \r \h </w:instrText>
            </w:r>
            <w:r w:rsidR="005E47E1">
              <w:rPr>
                <w:vertAlign w:val="superscript"/>
              </w:rPr>
              <w:instrText xml:space="preserve"> \* MERGEFORMAT </w:instrText>
            </w:r>
            <w:r w:rsidR="005E47E1" w:rsidRPr="008B7E1E">
              <w:rPr>
                <w:vertAlign w:val="superscript"/>
              </w:rPr>
            </w:r>
            <w:r w:rsidR="005E47E1" w:rsidRPr="008B7E1E">
              <w:rPr>
                <w:vertAlign w:val="superscript"/>
              </w:rPr>
              <w:fldChar w:fldCharType="separate"/>
            </w:r>
            <w:r w:rsidR="005E47E1" w:rsidRPr="008B7E1E">
              <w:rPr>
                <w:vertAlign w:val="superscript"/>
              </w:rPr>
              <w:t>[6]</w:t>
            </w:r>
            <w:r w:rsidR="005E47E1" w:rsidRPr="008B7E1E">
              <w:rPr>
                <w:vertAlign w:val="superscript"/>
              </w:rPr>
              <w:fldChar w:fldCharType="end"/>
            </w:r>
            <w:r w:rsidRPr="005D6484">
              <w:rPr>
                <w:rFonts w:hint="eastAsia"/>
              </w:rPr>
              <w:t>。这一范式要求在微观层面能更早识别环境</w:t>
            </w:r>
            <w:r w:rsidRPr="005D6484">
              <w:rPr>
                <w:rFonts w:hint="eastAsia"/>
              </w:rPr>
              <w:t>-</w:t>
            </w:r>
            <w:r w:rsidRPr="005D6484">
              <w:rPr>
                <w:rFonts w:hint="eastAsia"/>
              </w:rPr>
              <w:t>基因的病因机制，在宏观层面能动态推演个体风险演变轨迹并生成合规的干预策略，从而将“病因阻断（一级预防）、早诊早治（二级预防）”前移为常态化的智能决策能力。</w:t>
            </w:r>
            <w:r w:rsidR="005E43AA" w:rsidRPr="005E43AA">
              <w:rPr>
                <w:rFonts w:hint="eastAsia"/>
              </w:rPr>
              <w:t>尤其在二级预防阶段，肺结节（</w:t>
            </w:r>
            <w:r w:rsidR="005E43AA" w:rsidRPr="005E43AA">
              <w:rPr>
                <w:rFonts w:hint="eastAsia"/>
              </w:rPr>
              <w:t>Pulmonary Nodules</w:t>
            </w:r>
            <w:r w:rsidR="005E43AA" w:rsidRPr="005E43AA">
              <w:rPr>
                <w:rFonts w:hint="eastAsia"/>
              </w:rPr>
              <w:t>）的科学管理是阻断其向浸润性肺癌转化的关键路径。研究表明，超过</w:t>
            </w:r>
            <w:r w:rsidR="005E43AA" w:rsidRPr="005E43AA">
              <w:rPr>
                <w:rFonts w:hint="eastAsia"/>
              </w:rPr>
              <w:t>90%</w:t>
            </w:r>
            <w:r w:rsidR="005E43AA" w:rsidRPr="005E43AA">
              <w:rPr>
                <w:rFonts w:hint="eastAsia"/>
              </w:rPr>
              <w:t>的早期肺癌在影像上表现为肺结节，依据</w:t>
            </w:r>
            <w:r w:rsidR="005E43AA" w:rsidRPr="005E43AA">
              <w:rPr>
                <w:rFonts w:hint="eastAsia"/>
              </w:rPr>
              <w:t xml:space="preserve"> Lung-RADS </w:t>
            </w:r>
            <w:r w:rsidR="005E43AA" w:rsidRPr="005E43AA">
              <w:rPr>
                <w:rFonts w:hint="eastAsia"/>
              </w:rPr>
              <w:t>或《中国肺癌筛查标准》对结节进行风险分层管理，能够显著降低肺癌死亡率</w:t>
            </w:r>
            <w:r w:rsidR="005E43AA" w:rsidRPr="008B7E1E">
              <w:rPr>
                <w:vertAlign w:val="superscript"/>
              </w:rPr>
              <w:fldChar w:fldCharType="begin"/>
            </w:r>
            <w:r w:rsidR="005E43AA" w:rsidRPr="008B7E1E">
              <w:rPr>
                <w:vertAlign w:val="superscript"/>
              </w:rPr>
              <w:instrText xml:space="preserve"> REF _Ref218519169 \r \h </w:instrText>
            </w:r>
            <w:r w:rsidR="005E43AA">
              <w:rPr>
                <w:vertAlign w:val="superscript"/>
              </w:rPr>
              <w:instrText xml:space="preserve"> \* MERGEFORMAT </w:instrText>
            </w:r>
            <w:r w:rsidR="005E43AA" w:rsidRPr="008B7E1E">
              <w:rPr>
                <w:vertAlign w:val="superscript"/>
              </w:rPr>
            </w:r>
            <w:r w:rsidR="005E43AA" w:rsidRPr="008B7E1E">
              <w:rPr>
                <w:vertAlign w:val="superscript"/>
              </w:rPr>
              <w:fldChar w:fldCharType="separate"/>
            </w:r>
            <w:r w:rsidR="005E43AA" w:rsidRPr="008B7E1E">
              <w:rPr>
                <w:vertAlign w:val="superscript"/>
              </w:rPr>
              <w:t>[94]</w:t>
            </w:r>
            <w:r w:rsidR="005E43AA" w:rsidRPr="008B7E1E">
              <w:rPr>
                <w:vertAlign w:val="superscript"/>
              </w:rPr>
              <w:fldChar w:fldCharType="end"/>
            </w:r>
            <w:r w:rsidR="005E43AA" w:rsidRPr="005E43AA">
              <w:rPr>
                <w:rFonts w:hint="eastAsia"/>
              </w:rPr>
              <w:t>。</w:t>
            </w:r>
            <w:r w:rsidRPr="005D6484">
              <w:rPr>
                <w:rFonts w:hint="eastAsia"/>
              </w:rPr>
              <w:t>随着《“健康中国</w:t>
            </w:r>
            <w:r w:rsidRPr="005D6484">
              <w:rPr>
                <w:rFonts w:hint="eastAsia"/>
              </w:rPr>
              <w:t>2030</w:t>
            </w:r>
            <w:r w:rsidRPr="005D6484">
              <w:rPr>
                <w:rFonts w:hint="eastAsia"/>
              </w:rPr>
              <w:t>”规划纲要》</w:t>
            </w:r>
            <w:r w:rsidR="005E47E1" w:rsidRPr="008B7E1E">
              <w:rPr>
                <w:vertAlign w:val="superscript"/>
              </w:rPr>
              <w:fldChar w:fldCharType="begin"/>
            </w:r>
            <w:r w:rsidR="005E47E1" w:rsidRPr="008B7E1E">
              <w:rPr>
                <w:vertAlign w:val="superscript"/>
              </w:rPr>
              <w:instrText xml:space="preserve"> REF _Ref218272301 \r \h </w:instrText>
            </w:r>
            <w:r w:rsidR="005E47E1">
              <w:rPr>
                <w:vertAlign w:val="superscript"/>
              </w:rPr>
              <w:instrText xml:space="preserve"> \* MERGEFORMAT </w:instrText>
            </w:r>
            <w:r w:rsidR="005E47E1" w:rsidRPr="008B7E1E">
              <w:rPr>
                <w:vertAlign w:val="superscript"/>
              </w:rPr>
            </w:r>
            <w:r w:rsidR="005E47E1" w:rsidRPr="008B7E1E">
              <w:rPr>
                <w:vertAlign w:val="superscript"/>
              </w:rPr>
              <w:fldChar w:fldCharType="separate"/>
            </w:r>
            <w:r w:rsidR="005E47E1" w:rsidRPr="008B7E1E">
              <w:rPr>
                <w:vertAlign w:val="superscript"/>
              </w:rPr>
              <w:t>[7]</w:t>
            </w:r>
            <w:r w:rsidR="005E47E1" w:rsidRPr="008B7E1E">
              <w:rPr>
                <w:vertAlign w:val="superscript"/>
              </w:rPr>
              <w:fldChar w:fldCharType="end"/>
            </w:r>
            <w:r w:rsidRPr="005D6484">
              <w:rPr>
                <w:rFonts w:hint="eastAsia"/>
              </w:rPr>
              <w:t>的深入推进，防控决策的科学性、前瞻性与精准性被提出更高要求，亟需新技术手段支撑跨阶段协同与精细化治理。</w:t>
            </w:r>
          </w:p>
          <w:p w14:paraId="42ECA750" w14:textId="545BBAF2" w:rsidR="005E47E1" w:rsidRDefault="005E47E1" w:rsidP="008B7E1E">
            <w:pPr>
              <w:pStyle w:val="ac"/>
              <w:ind w:firstLine="480"/>
            </w:pPr>
            <w:r w:rsidRPr="005E47E1">
              <w:rPr>
                <w:rFonts w:hint="eastAsia"/>
              </w:rPr>
              <w:t>尽管现有的肺癌筛查与管理体系不断完善，但在应对高度复杂且异构的真实世界医疗数据时，仍面临突出的“数据—机理—决策”转化瓶颈。其一，在病因分析层面，多模态数据间存在严重的“语义鸿沟”与“强混杂性”。环境暴露与基因组特征分散在不同维度，且社会经济地位等混杂因子往往掩盖了环境因子的真实致病效应，导致传统统计模型无法剥离混杂偏倚，从而产生大量的伪相关结论</w:t>
            </w:r>
            <w:r w:rsidRPr="008B7E1E">
              <w:rPr>
                <w:vertAlign w:val="superscript"/>
              </w:rPr>
              <w:fldChar w:fldCharType="begin"/>
            </w:r>
            <w:r w:rsidRPr="008B7E1E">
              <w:rPr>
                <w:vertAlign w:val="superscript"/>
              </w:rPr>
              <w:instrText xml:space="preserve"> REF _Ref218272348 \r \h </w:instrText>
            </w:r>
            <w:r>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[8]</w:t>
            </w:r>
            <w:r w:rsidRPr="008B7E1E">
              <w:rPr>
                <w:vertAlign w:val="superscript"/>
              </w:rPr>
              <w:fldChar w:fldCharType="end"/>
            </w:r>
            <w:r w:rsidRPr="005E47E1">
              <w:rPr>
                <w:rFonts w:hint="eastAsia"/>
              </w:rPr>
              <w:t>。其二，在风险识别层面，医疗数据具有显著的“异构性”与“时序稀疏性”。回顾性队列中包含影像（连续）、文本（非结构化）等异构模态，且随访记录不连续；同时，现有模型往往忽视了肺癌与慢阻肺（</w:t>
            </w:r>
            <w:r w:rsidRPr="005E47E1">
              <w:rPr>
                <w:rFonts w:hint="eastAsia"/>
              </w:rPr>
              <w:t>COPD</w:t>
            </w:r>
            <w:r w:rsidRPr="005E47E1">
              <w:rPr>
                <w:rFonts w:hint="eastAsia"/>
              </w:rPr>
              <w:t>）等共病模式（</w:t>
            </w:r>
            <w:r w:rsidRPr="005E47E1">
              <w:rPr>
                <w:rFonts w:hint="eastAsia"/>
              </w:rPr>
              <w:t>Comorbidity</w:t>
            </w:r>
            <w:r w:rsidRPr="005E47E1">
              <w:rPr>
                <w:rFonts w:hint="eastAsia"/>
              </w:rPr>
              <w:t>）的关联，导致无法在非均匀采样的数据中精准刻画个体健康状态的纵向演变规律</w:t>
            </w:r>
            <w:r w:rsidR="00C8750B" w:rsidRPr="008B7E1E">
              <w:rPr>
                <w:vertAlign w:val="superscript"/>
              </w:rPr>
              <w:fldChar w:fldCharType="begin"/>
            </w:r>
            <w:r w:rsidR="00C8750B" w:rsidRPr="008B7E1E">
              <w:rPr>
                <w:vertAlign w:val="superscript"/>
              </w:rPr>
              <w:instrText xml:space="preserve"> REF _Ref218272408 \r \h </w:instrText>
            </w:r>
            <w:r w:rsidR="00C8750B">
              <w:rPr>
                <w:vertAlign w:val="superscript"/>
              </w:rPr>
              <w:instrText xml:space="preserve"> \* MERGEFORMAT </w:instrText>
            </w:r>
            <w:r w:rsidR="00C8750B" w:rsidRPr="008B7E1E">
              <w:rPr>
                <w:vertAlign w:val="superscript"/>
              </w:rPr>
            </w:r>
            <w:r w:rsidR="00C8750B" w:rsidRPr="008B7E1E">
              <w:rPr>
                <w:vertAlign w:val="superscript"/>
              </w:rPr>
              <w:fldChar w:fldCharType="separate"/>
            </w:r>
            <w:r w:rsidR="00C8750B" w:rsidRPr="008B7E1E">
              <w:rPr>
                <w:vertAlign w:val="superscript"/>
              </w:rPr>
              <w:t>[9]</w:t>
            </w:r>
            <w:r w:rsidR="00C8750B" w:rsidRPr="008B7E1E">
              <w:rPr>
                <w:vertAlign w:val="superscript"/>
              </w:rPr>
              <w:fldChar w:fldCharType="end"/>
            </w:r>
            <w:r w:rsidRPr="005E47E1">
              <w:rPr>
                <w:rFonts w:hint="eastAsia"/>
              </w:rPr>
              <w:t>。其三，在临床决策层面，决策过程缺乏“可解释性”与“合规性”约束。电子病历中的非结构化描述与《指南》定量标准之间存在匹配鸿沟</w:t>
            </w:r>
            <w:r w:rsidR="00C8750B" w:rsidRPr="008B7E1E">
              <w:rPr>
                <w:vertAlign w:val="superscript"/>
              </w:rPr>
              <w:fldChar w:fldCharType="begin"/>
            </w:r>
            <w:r w:rsidR="00C8750B" w:rsidRPr="008B7E1E">
              <w:rPr>
                <w:vertAlign w:val="superscript"/>
              </w:rPr>
              <w:instrText xml:space="preserve"> REF _Ref218272418 \r \h </w:instrText>
            </w:r>
            <w:r w:rsidR="00C8750B">
              <w:rPr>
                <w:vertAlign w:val="superscript"/>
              </w:rPr>
              <w:instrText xml:space="preserve"> \* MERGEFORMAT </w:instrText>
            </w:r>
            <w:r w:rsidR="00C8750B" w:rsidRPr="008B7E1E">
              <w:rPr>
                <w:vertAlign w:val="superscript"/>
              </w:rPr>
            </w:r>
            <w:r w:rsidR="00C8750B" w:rsidRPr="008B7E1E">
              <w:rPr>
                <w:vertAlign w:val="superscript"/>
              </w:rPr>
              <w:fldChar w:fldCharType="separate"/>
            </w:r>
            <w:r w:rsidR="00C8750B" w:rsidRPr="008B7E1E">
              <w:rPr>
                <w:vertAlign w:val="superscript"/>
              </w:rPr>
              <w:t>[10]</w:t>
            </w:r>
            <w:r w:rsidR="00C8750B" w:rsidRPr="008B7E1E">
              <w:rPr>
                <w:vertAlign w:val="superscript"/>
              </w:rPr>
              <w:fldChar w:fldCharType="end"/>
            </w:r>
            <w:r w:rsidRPr="005E47E1">
              <w:rPr>
                <w:rFonts w:hint="eastAsia"/>
              </w:rPr>
              <w:t>，通用大语言模型在缺乏医学逻辑约束时容易产生“数值幻觉”和逻辑断链，导致生成的随访建议违背临床指南规范</w:t>
            </w:r>
            <w:r w:rsidR="00C8750B" w:rsidRPr="008B7E1E">
              <w:rPr>
                <w:vertAlign w:val="superscript"/>
              </w:rPr>
              <w:fldChar w:fldCharType="begin"/>
            </w:r>
            <w:r w:rsidR="00C8750B" w:rsidRPr="008B7E1E">
              <w:rPr>
                <w:vertAlign w:val="superscript"/>
              </w:rPr>
              <w:instrText xml:space="preserve"> REF _Ref218272477 \r \h </w:instrText>
            </w:r>
            <w:r w:rsidR="00C8750B">
              <w:rPr>
                <w:vertAlign w:val="superscript"/>
              </w:rPr>
              <w:instrText xml:space="preserve"> \* MERGEFORMAT </w:instrText>
            </w:r>
            <w:r w:rsidR="00C8750B" w:rsidRPr="008B7E1E">
              <w:rPr>
                <w:vertAlign w:val="superscript"/>
              </w:rPr>
            </w:r>
            <w:r w:rsidR="00C8750B" w:rsidRPr="008B7E1E">
              <w:rPr>
                <w:vertAlign w:val="superscript"/>
              </w:rPr>
              <w:fldChar w:fldCharType="separate"/>
            </w:r>
            <w:r w:rsidR="00C8750B" w:rsidRPr="008B7E1E">
              <w:rPr>
                <w:vertAlign w:val="superscript"/>
              </w:rPr>
              <w:t>[11]</w:t>
            </w:r>
            <w:r w:rsidR="00C8750B" w:rsidRPr="008B7E1E">
              <w:rPr>
                <w:vertAlign w:val="superscript"/>
              </w:rPr>
              <w:fldChar w:fldCharType="end"/>
            </w:r>
            <w:r w:rsidRPr="005E47E1">
              <w:rPr>
                <w:rFonts w:hint="eastAsia"/>
              </w:rPr>
              <w:t>。</w:t>
            </w:r>
          </w:p>
          <w:p w14:paraId="5E1FAEDA" w14:textId="4CA1E152" w:rsidR="00C8750B" w:rsidRDefault="00C8750B" w:rsidP="008B7E1E">
            <w:pPr>
              <w:pStyle w:val="ac"/>
              <w:ind w:firstLine="480"/>
            </w:pPr>
            <w:r w:rsidRPr="00C8750B">
              <w:rPr>
                <w:rFonts w:hint="eastAsia"/>
              </w:rPr>
              <w:t>近年来人工智能技术的突破为缓解上述瓶颈提供了新路径。深度学习具备强大的非线性特征提取能力，能够在高维数据中识别复杂的风险模式</w:t>
            </w:r>
            <w:r w:rsidRPr="008B7E1E">
              <w:rPr>
                <w:vertAlign w:val="superscript"/>
              </w:rPr>
              <w:fldChar w:fldCharType="begin"/>
            </w:r>
            <w:r w:rsidRPr="008B7E1E">
              <w:rPr>
                <w:vertAlign w:val="superscript"/>
              </w:rPr>
              <w:instrText xml:space="preserve"> REF _Ref218272495 \r \h </w:instrText>
            </w:r>
            <w:r>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[12]</w:t>
            </w:r>
            <w:r w:rsidRPr="008B7E1E">
              <w:rPr>
                <w:vertAlign w:val="superscript"/>
              </w:rPr>
              <w:fldChar w:fldCharType="end"/>
            </w:r>
            <w:r w:rsidRPr="00C8750B">
              <w:rPr>
                <w:rFonts w:hint="eastAsia"/>
              </w:rPr>
              <w:t>。然而，现有的医疗</w:t>
            </w:r>
            <w:r w:rsidRPr="00C8750B">
              <w:rPr>
                <w:rFonts w:hint="eastAsia"/>
              </w:rPr>
              <w:t>AI</w:t>
            </w:r>
            <w:r w:rsidRPr="00C8750B">
              <w:rPr>
                <w:rFonts w:hint="eastAsia"/>
              </w:rPr>
              <w:t>应用多侧重于统计关联挖掘，在应对肺癌防控的全流程复杂场景时仍显力不从心</w:t>
            </w:r>
            <w:r w:rsidRPr="008B7E1E">
              <w:rPr>
                <w:vertAlign w:val="superscript"/>
              </w:rPr>
              <w:fldChar w:fldCharType="begin"/>
            </w:r>
            <w:r w:rsidRPr="008B7E1E">
              <w:rPr>
                <w:vertAlign w:val="superscript"/>
              </w:rPr>
              <w:instrText xml:space="preserve"> REF _Ref218272512 \r \h </w:instrText>
            </w:r>
            <w:r>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[13]</w:t>
            </w:r>
            <w:r w:rsidRPr="008B7E1E">
              <w:rPr>
                <w:vertAlign w:val="superscript"/>
              </w:rPr>
              <w:fldChar w:fldCharType="end"/>
            </w:r>
            <w:r w:rsidRPr="00C8750B">
              <w:rPr>
                <w:rFonts w:hint="eastAsia"/>
              </w:rPr>
              <w:t>。具体而言，纯数据驱动的模型缺乏对医学因果机制的显式建模，极易学习到数据分布中的虚假关联，在分布</w:t>
            </w:r>
            <w:r w:rsidRPr="00C8750B">
              <w:rPr>
                <w:rFonts w:hint="eastAsia"/>
              </w:rPr>
              <w:lastRenderedPageBreak/>
              <w:t>外数据（</w:t>
            </w:r>
            <w:r w:rsidRPr="00C8750B">
              <w:rPr>
                <w:rFonts w:hint="eastAsia"/>
              </w:rPr>
              <w:t>OOD</w:t>
            </w:r>
            <w:r w:rsidRPr="00C8750B">
              <w:rPr>
                <w:rFonts w:hint="eastAsia"/>
              </w:rPr>
              <w:t>）上泛化能力差</w:t>
            </w:r>
            <w:r w:rsidR="009B53D0" w:rsidRPr="008B7E1E">
              <w:rPr>
                <w:vertAlign w:val="superscript"/>
              </w:rPr>
              <w:fldChar w:fldCharType="begin"/>
            </w:r>
            <w:r w:rsidR="009B53D0" w:rsidRPr="008B7E1E">
              <w:rPr>
                <w:vertAlign w:val="superscript"/>
              </w:rPr>
              <w:instrText xml:space="preserve"> REF _Ref218272512 \r \h </w:instrText>
            </w:r>
            <w:r w:rsidR="009B53D0">
              <w:rPr>
                <w:vertAlign w:val="superscript"/>
              </w:rPr>
              <w:instrText xml:space="preserve"> \* MERGEFORMAT </w:instrText>
            </w:r>
            <w:r w:rsidR="009B53D0" w:rsidRPr="008B7E1E">
              <w:rPr>
                <w:vertAlign w:val="superscript"/>
              </w:rPr>
            </w:r>
            <w:r w:rsidR="009B53D0" w:rsidRPr="008B7E1E">
              <w:rPr>
                <w:vertAlign w:val="superscript"/>
              </w:rPr>
              <w:fldChar w:fldCharType="separate"/>
            </w:r>
            <w:r w:rsidR="009B53D0" w:rsidRPr="008B7E1E">
              <w:rPr>
                <w:vertAlign w:val="superscript"/>
              </w:rPr>
              <w:t>[13]</w:t>
            </w:r>
            <w:r w:rsidR="009B53D0" w:rsidRPr="008B7E1E">
              <w:rPr>
                <w:vertAlign w:val="superscript"/>
              </w:rPr>
              <w:fldChar w:fldCharType="end"/>
            </w:r>
            <w:r w:rsidRPr="00C8750B">
              <w:rPr>
                <w:rFonts w:hint="eastAsia"/>
              </w:rPr>
              <w:t>；现有判别式模型难以生成缺失的时序轨迹，无法回答“如果不干预，未来</w:t>
            </w:r>
            <w:r w:rsidRPr="00C8750B">
              <w:rPr>
                <w:rFonts w:hint="eastAsia"/>
              </w:rPr>
              <w:t>5</w:t>
            </w:r>
            <w:r w:rsidRPr="00C8750B">
              <w:rPr>
                <w:rFonts w:hint="eastAsia"/>
              </w:rPr>
              <w:t>年风险如何演变”的反事实问题，限制了对隐匿高危人群的动态预警能力</w:t>
            </w:r>
            <w:r w:rsidR="009B53D0" w:rsidRPr="008B7E1E">
              <w:rPr>
                <w:vertAlign w:val="superscript"/>
              </w:rPr>
              <w:fldChar w:fldCharType="begin"/>
            </w:r>
            <w:r w:rsidR="009B53D0" w:rsidRPr="008B7E1E">
              <w:rPr>
                <w:vertAlign w:val="superscript"/>
              </w:rPr>
              <w:instrText xml:space="preserve"> REF _Ref218272599 \r \h </w:instrText>
            </w:r>
            <w:r w:rsidR="009B53D0">
              <w:rPr>
                <w:vertAlign w:val="superscript"/>
              </w:rPr>
              <w:instrText xml:space="preserve"> \* MERGEFORMAT </w:instrText>
            </w:r>
            <w:r w:rsidR="009B53D0" w:rsidRPr="008B7E1E">
              <w:rPr>
                <w:vertAlign w:val="superscript"/>
              </w:rPr>
            </w:r>
            <w:r w:rsidR="009B53D0" w:rsidRPr="008B7E1E">
              <w:rPr>
                <w:vertAlign w:val="superscript"/>
              </w:rPr>
              <w:fldChar w:fldCharType="separate"/>
            </w:r>
            <w:r w:rsidR="009B53D0" w:rsidRPr="008B7E1E">
              <w:rPr>
                <w:vertAlign w:val="superscript"/>
              </w:rPr>
              <w:t>[14]</w:t>
            </w:r>
            <w:r w:rsidR="009B53D0" w:rsidRPr="008B7E1E">
              <w:rPr>
                <w:vertAlign w:val="superscript"/>
              </w:rPr>
              <w:fldChar w:fldCharType="end"/>
            </w:r>
            <w:r w:rsidRPr="00C8750B">
              <w:rPr>
                <w:rFonts w:hint="eastAsia"/>
              </w:rPr>
              <w:t>；且黑盒模型缺乏符号逻辑推理能力，无法将《指南》知识内化为决策约束，导致诊疗建议的可信度不足</w:t>
            </w:r>
            <w:r w:rsidR="009B53D0" w:rsidRPr="008B7E1E">
              <w:rPr>
                <w:vertAlign w:val="superscript"/>
              </w:rPr>
              <w:fldChar w:fldCharType="begin"/>
            </w:r>
            <w:r w:rsidR="009B53D0" w:rsidRPr="008B7E1E">
              <w:rPr>
                <w:vertAlign w:val="superscript"/>
              </w:rPr>
              <w:instrText xml:space="preserve"> REF _Ref218272618 \r \h </w:instrText>
            </w:r>
            <w:r w:rsidR="009B53D0">
              <w:rPr>
                <w:vertAlign w:val="superscript"/>
              </w:rPr>
              <w:instrText xml:space="preserve"> \* MERGEFORMAT </w:instrText>
            </w:r>
            <w:r w:rsidR="009B53D0" w:rsidRPr="008B7E1E">
              <w:rPr>
                <w:vertAlign w:val="superscript"/>
              </w:rPr>
            </w:r>
            <w:r w:rsidR="009B53D0" w:rsidRPr="008B7E1E">
              <w:rPr>
                <w:vertAlign w:val="superscript"/>
              </w:rPr>
              <w:fldChar w:fldCharType="separate"/>
            </w:r>
            <w:r w:rsidR="009B53D0" w:rsidRPr="008B7E1E">
              <w:rPr>
                <w:vertAlign w:val="superscript"/>
              </w:rPr>
              <w:t>[15]</w:t>
            </w:r>
            <w:r w:rsidR="009B53D0" w:rsidRPr="008B7E1E">
              <w:rPr>
                <w:vertAlign w:val="superscript"/>
              </w:rPr>
              <w:fldChar w:fldCharType="end"/>
            </w:r>
            <w:r w:rsidRPr="00C8750B">
              <w:rPr>
                <w:rFonts w:hint="eastAsia"/>
              </w:rPr>
              <w:t>。</w:t>
            </w:r>
          </w:p>
          <w:p w14:paraId="0DC9CEB2" w14:textId="6EE69397" w:rsidR="005E47E1" w:rsidRDefault="009B53D0" w:rsidP="008B7E1E">
            <w:pPr>
              <w:pStyle w:val="ac"/>
              <w:ind w:firstLine="480"/>
            </w:pPr>
            <w:r w:rsidRPr="009B53D0">
              <w:rPr>
                <w:rFonts w:hint="eastAsia"/>
              </w:rPr>
              <w:t>在众多</w:t>
            </w:r>
            <w:r w:rsidRPr="009B53D0">
              <w:rPr>
                <w:rFonts w:hint="eastAsia"/>
              </w:rPr>
              <w:t xml:space="preserve"> AI </w:t>
            </w:r>
            <w:r w:rsidRPr="009B53D0">
              <w:rPr>
                <w:rFonts w:hint="eastAsia"/>
              </w:rPr>
              <w:t>技术路线中，因果表征学习（</w:t>
            </w:r>
            <w:r w:rsidRPr="009B53D0">
              <w:rPr>
                <w:rFonts w:hint="eastAsia"/>
              </w:rPr>
              <w:t>Causal Representation Learning</w:t>
            </w:r>
            <w:r w:rsidRPr="009B53D0">
              <w:rPr>
                <w:rFonts w:hint="eastAsia"/>
              </w:rPr>
              <w:t>）</w:t>
            </w:r>
            <w:r w:rsidRPr="009B53D0">
              <w:rPr>
                <w:rFonts w:hint="eastAsia"/>
              </w:rPr>
              <w:t xml:space="preserve"> </w:t>
            </w:r>
            <w:r w:rsidRPr="009B53D0">
              <w:rPr>
                <w:rFonts w:hint="eastAsia"/>
              </w:rPr>
              <w:t>因其天然适配“混杂解耦—机制发现—反事实推演”的认知逻辑，成为连接多源异构数据与医学病理机制的关键技术路径</w:t>
            </w:r>
            <w:r w:rsidRPr="008B7E1E">
              <w:rPr>
                <w:vertAlign w:val="superscript"/>
              </w:rPr>
              <w:fldChar w:fldCharType="begin"/>
            </w:r>
            <w:r w:rsidRPr="008B7E1E">
              <w:rPr>
                <w:vertAlign w:val="superscript"/>
              </w:rPr>
              <w:instrText xml:space="preserve"> REF _Ref218272512 \r \h </w:instrText>
            </w:r>
            <w:r>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[13]</w:t>
            </w:r>
            <w:r w:rsidRPr="008B7E1E">
              <w:rPr>
                <w:vertAlign w:val="superscript"/>
              </w:rPr>
              <w:fldChar w:fldCharType="end"/>
            </w:r>
            <w:r w:rsidRPr="009B53D0">
              <w:rPr>
                <w:rFonts w:hint="eastAsia"/>
              </w:rPr>
              <w:t>。肺癌的发生发展可被视为一个复杂的因果动态过程，超图神经网络能够建模环境对基因的高阶协同作用，量化“促癌点火”的复杂病因机制</w:t>
            </w:r>
            <w:r w:rsidRPr="008B7E1E">
              <w:rPr>
                <w:vertAlign w:val="superscript"/>
              </w:rPr>
              <w:fldChar w:fldCharType="begin"/>
            </w:r>
            <w:r w:rsidRPr="008B7E1E">
              <w:rPr>
                <w:vertAlign w:val="superscript"/>
              </w:rPr>
              <w:instrText xml:space="preserve"> REF _Ref218272671 \r \h </w:instrText>
            </w:r>
            <w:r>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[16]</w:t>
            </w:r>
            <w:r w:rsidRPr="008B7E1E">
              <w:rPr>
                <w:vertAlign w:val="superscript"/>
              </w:rPr>
              <w:fldChar w:fldCharType="end"/>
            </w:r>
            <w:r w:rsidRPr="009B53D0">
              <w:rPr>
                <w:rFonts w:hint="eastAsia"/>
              </w:rPr>
              <w:t>；因果扩散模型能够基于反事实逻辑生成连续的风险演变轨迹，解决数据稀疏与共病模式缺失问题</w:t>
            </w:r>
            <w:r w:rsidRPr="008B7E1E">
              <w:rPr>
                <w:vertAlign w:val="superscript"/>
              </w:rPr>
              <w:fldChar w:fldCharType="begin"/>
            </w:r>
            <w:r w:rsidRPr="008B7E1E">
              <w:rPr>
                <w:vertAlign w:val="superscript"/>
              </w:rPr>
              <w:instrText xml:space="preserve"> REF _Ref218272690 \r \h </w:instrText>
            </w:r>
            <w:r>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[17]</w:t>
            </w:r>
            <w:r w:rsidRPr="008B7E1E">
              <w:rPr>
                <w:vertAlign w:val="superscript"/>
              </w:rPr>
              <w:fldChar w:fldCharType="end"/>
            </w:r>
            <w:r w:rsidRPr="009B53D0">
              <w:rPr>
                <w:rFonts w:hint="eastAsia"/>
              </w:rPr>
              <w:t>；而神经符号智能体则能通过逻辑约束实现符合指南的决策推理，确保决策合规</w:t>
            </w:r>
            <w:r w:rsidRPr="008B7E1E">
              <w:rPr>
                <w:vertAlign w:val="superscript"/>
              </w:rPr>
              <w:fldChar w:fldCharType="begin"/>
            </w:r>
            <w:r w:rsidRPr="008B7E1E">
              <w:rPr>
                <w:vertAlign w:val="superscript"/>
              </w:rPr>
              <w:instrText xml:space="preserve"> REF _Ref218272800 \r \h </w:instrText>
            </w:r>
            <w:r>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[18]</w:t>
            </w:r>
            <w:r w:rsidRPr="008B7E1E">
              <w:rPr>
                <w:vertAlign w:val="superscript"/>
              </w:rPr>
              <w:fldChar w:fldCharType="end"/>
            </w:r>
            <w:r w:rsidRPr="009B53D0">
              <w:rPr>
                <w:rFonts w:hint="eastAsia"/>
              </w:rPr>
              <w:t>。这些技术的融合，为实现从“黑盒预测”到“白盒决策”的跨越提供了新的计算范式。</w:t>
            </w:r>
          </w:p>
          <w:p w14:paraId="08D43363" w14:textId="6D56EE5B" w:rsidR="009B53D0" w:rsidRPr="00753989" w:rsidRDefault="009B53D0" w:rsidP="008B7E1E">
            <w:pPr>
              <w:pStyle w:val="ac"/>
              <w:ind w:firstLine="480"/>
            </w:pPr>
            <w:r w:rsidRPr="009B53D0">
              <w:rPr>
                <w:rFonts w:hint="eastAsia"/>
              </w:rPr>
              <w:t>综上，本研究拟构建基于因果表征学习的肺癌预防控制辅助决策体系：以因果解耦技术剔除多模态数据中的混杂偏倚，利用超图学习量化环境</w:t>
            </w:r>
            <w:r w:rsidRPr="009B53D0">
              <w:rPr>
                <w:rFonts w:hint="eastAsia"/>
              </w:rPr>
              <w:t>-</w:t>
            </w:r>
            <w:r w:rsidRPr="009B53D0">
              <w:rPr>
                <w:rFonts w:hint="eastAsia"/>
              </w:rPr>
              <w:t>基因的非线性协同病因机制；引入因果扩散模型重建含共病模式的风险演变轨迹，解决数据异构与稀疏难题；并结合知识图谱约束的大语言模型实现合规的随访管理。本研究旨在打破数据孤岛，引入可解释的因果机制约束，从而提升肺癌危险因素分析的深度、高危人群识别的精度与随访建议生成的规范性，为公共卫生部门与临床医生提供可量化、可追溯、可落地的全流程决策支持。</w:t>
            </w:r>
            <w:r w:rsidR="00B60BC9" w:rsidRPr="00B60BC9">
              <w:rPr>
                <w:rFonts w:hint="eastAsia"/>
              </w:rPr>
              <w:t>特别需要说明的是，本研究聚焦于符合《中国肺癌筛查标准》界定的高风险个体，即：年龄</w:t>
            </w:r>
            <w:r w:rsidR="00B60BC9" w:rsidRPr="00B60BC9">
              <w:rPr>
                <w:rFonts w:hint="eastAsia"/>
              </w:rPr>
              <w:t>50-74</w:t>
            </w:r>
            <w:r w:rsidR="00B60BC9" w:rsidRPr="00B60BC9">
              <w:rPr>
                <w:rFonts w:hint="eastAsia"/>
              </w:rPr>
              <w:t>岁，且吸烟指数≥</w:t>
            </w:r>
            <w:r w:rsidR="00B60BC9" w:rsidRPr="00B60BC9">
              <w:rPr>
                <w:rFonts w:hint="eastAsia"/>
              </w:rPr>
              <w:t>30</w:t>
            </w:r>
            <w:r w:rsidR="00B60BC9" w:rsidRPr="00B60BC9">
              <w:rPr>
                <w:rFonts w:hint="eastAsia"/>
              </w:rPr>
              <w:t>包年（或戒烟不足</w:t>
            </w:r>
            <w:r w:rsidR="00B60BC9" w:rsidRPr="00B60BC9">
              <w:rPr>
                <w:rFonts w:hint="eastAsia"/>
              </w:rPr>
              <w:t>15</w:t>
            </w:r>
            <w:r w:rsidR="00B60BC9" w:rsidRPr="00B60BC9">
              <w:rPr>
                <w:rFonts w:hint="eastAsia"/>
              </w:rPr>
              <w:t>年），以及具有肺癌家族史或职业暴露史的特定群体</w:t>
            </w:r>
            <w:r w:rsidR="00B60BC9" w:rsidRPr="008B7E1E">
              <w:rPr>
                <w:vertAlign w:val="superscript"/>
              </w:rPr>
              <w:fldChar w:fldCharType="begin"/>
            </w:r>
            <w:r w:rsidR="00B60BC9" w:rsidRPr="008B7E1E">
              <w:rPr>
                <w:vertAlign w:val="superscript"/>
              </w:rPr>
              <w:instrText xml:space="preserve"> REF _Ref218519213 \r \h </w:instrText>
            </w:r>
            <w:r w:rsidR="00B60BC9">
              <w:rPr>
                <w:vertAlign w:val="superscript"/>
              </w:rPr>
              <w:instrText xml:space="preserve"> \* MERGEFORMAT </w:instrText>
            </w:r>
            <w:r w:rsidR="00B60BC9" w:rsidRPr="008B7E1E">
              <w:rPr>
                <w:vertAlign w:val="superscript"/>
              </w:rPr>
            </w:r>
            <w:r w:rsidR="00B60BC9" w:rsidRPr="008B7E1E">
              <w:rPr>
                <w:vertAlign w:val="superscript"/>
              </w:rPr>
              <w:fldChar w:fldCharType="separate"/>
            </w:r>
            <w:r w:rsidR="00B60BC9" w:rsidRPr="008B7E1E">
              <w:rPr>
                <w:vertAlign w:val="superscript"/>
              </w:rPr>
              <w:t>[95]</w:t>
            </w:r>
            <w:r w:rsidR="00B60BC9" w:rsidRPr="008B7E1E">
              <w:rPr>
                <w:vertAlign w:val="superscript"/>
              </w:rPr>
              <w:fldChar w:fldCharType="end"/>
            </w:r>
            <w:r w:rsidR="00B60BC9" w:rsidRPr="00B60BC9">
              <w:rPr>
                <w:rFonts w:hint="eastAsia"/>
              </w:rPr>
              <w:t>。</w:t>
            </w:r>
          </w:p>
          <w:p w14:paraId="1C6BBE24" w14:textId="77777777" w:rsidR="00B25A8C" w:rsidRDefault="00B25A8C" w:rsidP="008B7E1E">
            <w:pPr>
              <w:pStyle w:val="a"/>
              <w:ind w:left="75"/>
            </w:pPr>
            <w:r w:rsidRPr="00B25A8C">
              <w:rPr>
                <w:rFonts w:hint="eastAsia"/>
              </w:rPr>
              <w:t>国内外研究现状和发展态势</w:t>
            </w:r>
          </w:p>
          <w:p w14:paraId="33AF638F" w14:textId="334558E4" w:rsidR="00A85EA2" w:rsidRPr="00C35CA5" w:rsidRDefault="00A83377" w:rsidP="008B7E1E">
            <w:pPr>
              <w:pStyle w:val="ac"/>
              <w:ind w:firstLine="480"/>
            </w:pPr>
            <w:r w:rsidRPr="00A83377">
              <w:rPr>
                <w:rFonts w:hint="eastAsia"/>
              </w:rPr>
              <w:t>针对目前国内外肺癌</w:t>
            </w:r>
            <w:r w:rsidR="009B53D0" w:rsidRPr="009B53D0">
              <w:rPr>
                <w:rFonts w:hint="eastAsia"/>
              </w:rPr>
              <w:t>预防控制过程</w:t>
            </w:r>
            <w:r w:rsidRPr="00A83377">
              <w:rPr>
                <w:rFonts w:hint="eastAsia"/>
              </w:rPr>
              <w:t>中的关键技术环节，本文将重点围绕</w:t>
            </w:r>
            <w:r w:rsidR="006F38AD">
              <w:rPr>
                <w:rFonts w:hint="eastAsia"/>
              </w:rPr>
              <w:t>危险因素</w:t>
            </w:r>
            <w:r w:rsidR="00AD40DD">
              <w:rPr>
                <w:rFonts w:hint="eastAsia"/>
              </w:rPr>
              <w:t>分析</w:t>
            </w:r>
            <w:r w:rsidRPr="00A83377">
              <w:rPr>
                <w:rFonts w:hint="eastAsia"/>
              </w:rPr>
              <w:t>、</w:t>
            </w:r>
            <w:r w:rsidR="006F38AD">
              <w:rPr>
                <w:rFonts w:hint="eastAsia"/>
              </w:rPr>
              <w:t>高危人群识别</w:t>
            </w:r>
            <w:r w:rsidRPr="00A83377">
              <w:rPr>
                <w:rFonts w:hint="eastAsia"/>
              </w:rPr>
              <w:t>、随访建议生成以及</w:t>
            </w:r>
            <w:r w:rsidR="006F38AD">
              <w:rPr>
                <w:rFonts w:hint="eastAsia"/>
              </w:rPr>
              <w:t>肺癌</w:t>
            </w:r>
            <w:r w:rsidRPr="00A83377">
              <w:rPr>
                <w:rFonts w:hint="eastAsia"/>
              </w:rPr>
              <w:t>防控辅助决策平台共四个方面进行阐述</w:t>
            </w:r>
            <w:r w:rsidR="0038401C">
              <w:rPr>
                <w:rFonts w:hint="eastAsia"/>
                <w:bCs/>
              </w:rPr>
              <w:t>。</w:t>
            </w:r>
          </w:p>
          <w:p w14:paraId="41F73328" w14:textId="0CEFB35B" w:rsidR="00B25A8C" w:rsidRPr="00E57D6A" w:rsidRDefault="00E57D6A" w:rsidP="008B7E1E">
            <w:pPr>
              <w:pStyle w:val="a"/>
              <w:numPr>
                <w:ilvl w:val="0"/>
                <w:numId w:val="0"/>
              </w:numPr>
              <w:ind w:firstLineChars="200" w:firstLine="482"/>
              <w:outlineLvl w:val="9"/>
            </w:pPr>
            <w:r>
              <w:rPr>
                <w:rFonts w:hint="eastAsia"/>
              </w:rPr>
              <w:t>2.1</w:t>
            </w:r>
            <w:r w:rsidR="00FF11A9">
              <w:rPr>
                <w:rFonts w:hint="eastAsia"/>
              </w:rPr>
              <w:t>危险因素</w:t>
            </w:r>
            <w:r w:rsidR="00B35850">
              <w:rPr>
                <w:rFonts w:hint="eastAsia"/>
              </w:rPr>
              <w:t>分析研究现状</w:t>
            </w:r>
          </w:p>
          <w:p w14:paraId="74446CE5" w14:textId="75C32CD5" w:rsidR="00801CA7" w:rsidRDefault="003A67A4" w:rsidP="008B7E1E">
            <w:pPr>
              <w:pStyle w:val="ac"/>
              <w:ind w:firstLine="480"/>
              <w:rPr>
                <w:shd w:val="clear" w:color="auto" w:fill="FFFFFF"/>
              </w:rPr>
            </w:pPr>
            <w:r w:rsidRPr="003A67A4">
              <w:rPr>
                <w:rFonts w:hint="eastAsia"/>
                <w:shd w:val="clear" w:color="auto" w:fill="FFFFFF"/>
              </w:rPr>
              <w:t>肺癌的发生是环境暴露（如吸烟、空气污染）与遗传易感性（如基因突变）之间复杂的交互结果，准确识别这种“基因</w:t>
            </w:r>
            <w:r w:rsidRPr="003A67A4">
              <w:rPr>
                <w:rFonts w:hint="eastAsia"/>
                <w:shd w:val="clear" w:color="auto" w:fill="FFFFFF"/>
              </w:rPr>
              <w:t>-</w:t>
            </w:r>
            <w:r w:rsidRPr="003A67A4">
              <w:rPr>
                <w:rFonts w:hint="eastAsia"/>
                <w:shd w:val="clear" w:color="auto" w:fill="FFFFFF"/>
              </w:rPr>
              <w:t>环境交互作用（</w:t>
            </w:r>
            <w:r w:rsidRPr="003A67A4">
              <w:rPr>
                <w:rFonts w:hint="eastAsia"/>
                <w:shd w:val="clear" w:color="auto" w:fill="FFFFFF"/>
              </w:rPr>
              <w:t>Gene-Environment Interaction, G</w:t>
            </w:r>
            <w:r w:rsidRPr="003A67A4">
              <w:rPr>
                <w:rFonts w:hint="eastAsia"/>
                <w:shd w:val="clear" w:color="auto" w:fill="FFFFFF"/>
              </w:rPr>
              <w:t>×</w:t>
            </w:r>
            <w:r w:rsidRPr="003A67A4">
              <w:rPr>
                <w:rFonts w:hint="eastAsia"/>
                <w:shd w:val="clear" w:color="auto" w:fill="FFFFFF"/>
              </w:rPr>
              <w:t>E</w:t>
            </w:r>
            <w:r w:rsidRPr="003A67A4">
              <w:rPr>
                <w:rFonts w:hint="eastAsia"/>
                <w:shd w:val="clear" w:color="auto" w:fill="FFFFFF"/>
              </w:rPr>
              <w:t>）”对于揭示肺癌的病因机制至关重要</w:t>
            </w:r>
            <w:r w:rsidRPr="008B7E1E">
              <w:rPr>
                <w:shd w:val="clear" w:color="auto" w:fill="FFFFFF"/>
                <w:vertAlign w:val="superscript"/>
              </w:rPr>
              <w:fldChar w:fldCharType="begin"/>
            </w:r>
            <w:r w:rsidRPr="008B7E1E">
              <w:rPr>
                <w:shd w:val="clear" w:color="auto" w:fill="FFFFFF"/>
                <w:vertAlign w:val="superscript"/>
              </w:rPr>
              <w:instrText xml:space="preserve"> REF _Ref218272924 \r \h </w:instrText>
            </w:r>
            <w:r>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[19]</w:t>
            </w:r>
            <w:r w:rsidRPr="008B7E1E">
              <w:rPr>
                <w:shd w:val="clear" w:color="auto" w:fill="FFFFFF"/>
                <w:vertAlign w:val="superscript"/>
              </w:rPr>
              <w:fldChar w:fldCharType="end"/>
            </w:r>
            <w:r w:rsidRPr="003A67A4">
              <w:rPr>
                <w:rFonts w:hint="eastAsia"/>
                <w:shd w:val="clear" w:color="auto" w:fill="FFFFFF"/>
              </w:rPr>
              <w:t>。传统的流行病学研究多依赖广义线性模型（</w:t>
            </w:r>
            <w:r w:rsidRPr="003A67A4">
              <w:rPr>
                <w:rFonts w:hint="eastAsia"/>
                <w:shd w:val="clear" w:color="auto" w:fill="FFFFFF"/>
              </w:rPr>
              <w:t>GLM</w:t>
            </w:r>
            <w:r w:rsidRPr="003A67A4">
              <w:rPr>
                <w:rFonts w:hint="eastAsia"/>
                <w:shd w:val="clear" w:color="auto" w:fill="FFFFFF"/>
              </w:rPr>
              <w:t>），该类方法假设风险因素的效应是线性可加的，难以拟合生物学上客观存在的非线性协同机制（即“促癌”与“驱动”的复杂耦合）</w:t>
            </w:r>
            <w:r w:rsidRPr="008B7E1E">
              <w:rPr>
                <w:shd w:val="clear" w:color="auto" w:fill="FFFFFF"/>
                <w:vertAlign w:val="superscript"/>
              </w:rPr>
              <w:fldChar w:fldCharType="begin"/>
            </w:r>
            <w:r w:rsidRPr="008B7E1E">
              <w:rPr>
                <w:shd w:val="clear" w:color="auto" w:fill="FFFFFF"/>
                <w:vertAlign w:val="superscript"/>
              </w:rPr>
              <w:instrText xml:space="preserve"> REF _Ref218272976 \r \h </w:instrText>
            </w:r>
            <w:r>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[20]</w:t>
            </w:r>
            <w:r w:rsidRPr="008B7E1E">
              <w:rPr>
                <w:shd w:val="clear" w:color="auto" w:fill="FFFFFF"/>
                <w:vertAlign w:val="superscript"/>
              </w:rPr>
              <w:fldChar w:fldCharType="end"/>
            </w:r>
            <w:r w:rsidRPr="003A67A4">
              <w:rPr>
                <w:rFonts w:hint="eastAsia"/>
                <w:shd w:val="clear" w:color="auto" w:fill="FFFFFF"/>
              </w:rPr>
              <w:t>；且环境暴露数据中往往隐含社会经济地位、职业暴露等强混杂因子，导致传统统计结果存在大量的伪相关</w:t>
            </w:r>
            <w:r w:rsidRPr="008B7E1E">
              <w:rPr>
                <w:shd w:val="clear" w:color="auto" w:fill="FFFFFF"/>
                <w:vertAlign w:val="superscript"/>
              </w:rPr>
              <w:fldChar w:fldCharType="begin"/>
            </w:r>
            <w:r w:rsidRPr="008B7E1E">
              <w:rPr>
                <w:shd w:val="clear" w:color="auto" w:fill="FFFFFF"/>
                <w:vertAlign w:val="superscript"/>
              </w:rPr>
              <w:instrText xml:space="preserve"> REF _Ref218272348 \r \h </w:instrText>
            </w:r>
            <w:r>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[8]</w:t>
            </w:r>
            <w:r w:rsidRPr="008B7E1E">
              <w:rPr>
                <w:shd w:val="clear" w:color="auto" w:fill="FFFFFF"/>
                <w:vertAlign w:val="superscript"/>
              </w:rPr>
              <w:fldChar w:fldCharType="end"/>
            </w:r>
            <w:r w:rsidRPr="003A67A4">
              <w:rPr>
                <w:rFonts w:hint="eastAsia"/>
                <w:shd w:val="clear" w:color="auto" w:fill="FFFFFF"/>
              </w:rPr>
              <w:t>。</w:t>
            </w:r>
          </w:p>
          <w:p w14:paraId="0DAC4195" w14:textId="577197D2" w:rsidR="00385F3F" w:rsidRDefault="00385F3F" w:rsidP="008B7E1E">
            <w:pPr>
              <w:pStyle w:val="ac"/>
              <w:ind w:firstLine="480"/>
              <w:rPr>
                <w:shd w:val="clear" w:color="auto" w:fill="FFFFFF"/>
              </w:rPr>
            </w:pPr>
            <w:r w:rsidRPr="00385F3F">
              <w:rPr>
                <w:rFonts w:hint="eastAsia"/>
                <w:shd w:val="clear" w:color="auto" w:fill="FFFFFF"/>
              </w:rPr>
              <w:t>为了突破传统统计学方法的局限，研究人员开始引入人工智能技术。机器学习与深度学习凭借其强大的非线性映射能力，能够从高维组学数据中提取复杂的特征组合，为捕捉微效基因的累加效应提供了新路径</w:t>
            </w:r>
            <w:r w:rsidRPr="008B7E1E">
              <w:rPr>
                <w:shd w:val="clear" w:color="auto" w:fill="FFFFFF"/>
                <w:vertAlign w:val="superscript"/>
              </w:rPr>
              <w:fldChar w:fldCharType="begin"/>
            </w:r>
            <w:r w:rsidRPr="008B7E1E">
              <w:rPr>
                <w:shd w:val="clear" w:color="auto" w:fill="FFFFFF"/>
                <w:vertAlign w:val="superscript"/>
              </w:rPr>
              <w:instrText xml:space="preserve"> REF _Ref218273089 \r \h </w:instrText>
            </w:r>
            <w:r>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[21]</w:t>
            </w:r>
            <w:r w:rsidRPr="008B7E1E">
              <w:rPr>
                <w:shd w:val="clear" w:color="auto" w:fill="FFFFFF"/>
                <w:vertAlign w:val="superscript"/>
              </w:rPr>
              <w:fldChar w:fldCharType="end"/>
            </w:r>
            <w:r w:rsidRPr="00385F3F">
              <w:rPr>
                <w:rFonts w:hint="eastAsia"/>
                <w:shd w:val="clear" w:color="auto" w:fill="FFFFFF"/>
              </w:rPr>
              <w:t>。然而，现有的数据驱动方法在提升预测精度的同时，也带来了模型“黑盒化”的问题。由于缺乏对医学因果逻辑的显式建模，模型往往倾向于拟合数据分布中的虚假关联，导致其在面对分布外数据（</w:t>
            </w:r>
            <w:r w:rsidRPr="00385F3F">
              <w:rPr>
                <w:rFonts w:hint="eastAsia"/>
                <w:shd w:val="clear" w:color="auto" w:fill="FFFFFF"/>
              </w:rPr>
              <w:t>Out-of-Distribution, OOD</w:t>
            </w:r>
            <w:r w:rsidRPr="00385F3F">
              <w:rPr>
                <w:rFonts w:hint="eastAsia"/>
                <w:shd w:val="clear" w:color="auto" w:fill="FFFFFF"/>
              </w:rPr>
              <w:t>）时泛化能力不足</w:t>
            </w:r>
            <w:r w:rsidRPr="008B7E1E">
              <w:rPr>
                <w:shd w:val="clear" w:color="auto" w:fill="FFFFFF"/>
                <w:vertAlign w:val="superscript"/>
              </w:rPr>
              <w:fldChar w:fldCharType="begin"/>
            </w:r>
            <w:r w:rsidRPr="008B7E1E">
              <w:rPr>
                <w:shd w:val="clear" w:color="auto" w:fill="FFFFFF"/>
                <w:vertAlign w:val="superscript"/>
              </w:rPr>
              <w:instrText xml:space="preserve"> REF _Ref218272512 \r \h </w:instrText>
            </w:r>
            <w:r>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[13]</w:t>
            </w:r>
            <w:r w:rsidRPr="008B7E1E">
              <w:rPr>
                <w:shd w:val="clear" w:color="auto" w:fill="FFFFFF"/>
                <w:vertAlign w:val="superscript"/>
              </w:rPr>
              <w:fldChar w:fldCharType="end"/>
            </w:r>
            <w:r w:rsidRPr="00385F3F">
              <w:rPr>
                <w:rFonts w:hint="eastAsia"/>
                <w:shd w:val="clear" w:color="auto" w:fill="FFFFFF"/>
              </w:rPr>
              <w:t>。</w:t>
            </w:r>
          </w:p>
          <w:p w14:paraId="3BDA3BBD" w14:textId="3EB70AF7" w:rsidR="00D560D3" w:rsidRPr="00C34870" w:rsidRDefault="00D560D3" w:rsidP="008B7E1E">
            <w:pPr>
              <w:pStyle w:val="ac"/>
              <w:ind w:firstLine="480"/>
              <w:rPr>
                <w:shd w:val="clear" w:color="auto" w:fill="FFFFFF"/>
              </w:rPr>
            </w:pPr>
            <w:r w:rsidRPr="00D560D3">
              <w:rPr>
                <w:rFonts w:hint="eastAsia"/>
                <w:shd w:val="clear" w:color="auto" w:fill="FFFFFF"/>
              </w:rPr>
              <w:t>根据</w:t>
            </w:r>
            <w:r w:rsidRPr="00D560D3">
              <w:rPr>
                <w:rFonts w:hint="eastAsia"/>
                <w:shd w:val="clear" w:color="auto" w:fill="FFFFFF"/>
              </w:rPr>
              <w:t>Eraslan</w:t>
            </w:r>
            <w:r w:rsidRPr="00D560D3">
              <w:rPr>
                <w:rFonts w:hint="eastAsia"/>
                <w:shd w:val="clear" w:color="auto" w:fill="FFFFFF"/>
              </w:rPr>
              <w:t>等人</w:t>
            </w:r>
            <w:r w:rsidR="001B566B" w:rsidRPr="008B7E1E">
              <w:rPr>
                <w:shd w:val="clear" w:color="auto" w:fill="FFFFFF"/>
                <w:vertAlign w:val="superscript"/>
              </w:rPr>
              <w:fldChar w:fldCharType="begin"/>
            </w:r>
            <w:r w:rsidR="001B566B" w:rsidRPr="008B7E1E">
              <w:rPr>
                <w:shd w:val="clear" w:color="auto" w:fill="FFFFFF"/>
                <w:vertAlign w:val="superscript"/>
              </w:rPr>
              <w:instrText xml:space="preserve"> REF _Ref218273089 \r \h </w:instrText>
            </w:r>
            <w:r w:rsidR="00403727">
              <w:rPr>
                <w:shd w:val="clear" w:color="auto" w:fill="FFFFFF"/>
                <w:vertAlign w:val="superscript"/>
              </w:rPr>
              <w:instrText xml:space="preserve"> \* MERGEFORMAT </w:instrText>
            </w:r>
            <w:r w:rsidR="001B566B" w:rsidRPr="008B7E1E">
              <w:rPr>
                <w:shd w:val="clear" w:color="auto" w:fill="FFFFFF"/>
                <w:vertAlign w:val="superscript"/>
              </w:rPr>
            </w:r>
            <w:r w:rsidR="001B566B" w:rsidRPr="008B7E1E">
              <w:rPr>
                <w:shd w:val="clear" w:color="auto" w:fill="FFFFFF"/>
                <w:vertAlign w:val="superscript"/>
              </w:rPr>
              <w:fldChar w:fldCharType="separate"/>
            </w:r>
            <w:r w:rsidR="001B566B" w:rsidRPr="008B7E1E">
              <w:rPr>
                <w:shd w:val="clear" w:color="auto" w:fill="FFFFFF"/>
                <w:vertAlign w:val="superscript"/>
              </w:rPr>
              <w:t>[21]</w:t>
            </w:r>
            <w:r w:rsidR="001B566B" w:rsidRPr="008B7E1E">
              <w:rPr>
                <w:shd w:val="clear" w:color="auto" w:fill="FFFFFF"/>
                <w:vertAlign w:val="superscript"/>
              </w:rPr>
              <w:fldChar w:fldCharType="end"/>
            </w:r>
            <w:r w:rsidRPr="00D560D3">
              <w:rPr>
                <w:rFonts w:hint="eastAsia"/>
                <w:shd w:val="clear" w:color="auto" w:fill="FFFFFF"/>
              </w:rPr>
              <w:t>与</w:t>
            </w:r>
            <w:r w:rsidRPr="00D560D3">
              <w:rPr>
                <w:rFonts w:hint="eastAsia"/>
                <w:shd w:val="clear" w:color="auto" w:fill="FFFFFF"/>
              </w:rPr>
              <w:t>Hunter</w:t>
            </w:r>
            <w:r w:rsidR="001B566B" w:rsidRPr="008B7E1E">
              <w:rPr>
                <w:shd w:val="clear" w:color="auto" w:fill="FFFFFF"/>
                <w:vertAlign w:val="superscript"/>
              </w:rPr>
              <w:fldChar w:fldCharType="begin"/>
            </w:r>
            <w:r w:rsidR="001B566B" w:rsidRPr="008B7E1E">
              <w:rPr>
                <w:shd w:val="clear" w:color="auto" w:fill="FFFFFF"/>
                <w:vertAlign w:val="superscript"/>
              </w:rPr>
              <w:instrText xml:space="preserve"> REF _Ref218272924 \r \h </w:instrText>
            </w:r>
            <w:r w:rsidR="00403727" w:rsidRPr="00403727">
              <w:rPr>
                <w:shd w:val="clear" w:color="auto" w:fill="FFFFFF"/>
                <w:vertAlign w:val="superscript"/>
              </w:rPr>
              <w:instrText xml:space="preserve"> \* MERGEFORMAT </w:instrText>
            </w:r>
            <w:r w:rsidR="001B566B" w:rsidRPr="008B7E1E">
              <w:rPr>
                <w:shd w:val="clear" w:color="auto" w:fill="FFFFFF"/>
                <w:vertAlign w:val="superscript"/>
              </w:rPr>
            </w:r>
            <w:r w:rsidR="001B566B" w:rsidRPr="008B7E1E">
              <w:rPr>
                <w:shd w:val="clear" w:color="auto" w:fill="FFFFFF"/>
                <w:vertAlign w:val="superscript"/>
              </w:rPr>
              <w:fldChar w:fldCharType="separate"/>
            </w:r>
            <w:r w:rsidR="001B566B" w:rsidRPr="008B7E1E">
              <w:rPr>
                <w:shd w:val="clear" w:color="auto" w:fill="FFFFFF"/>
                <w:vertAlign w:val="superscript"/>
              </w:rPr>
              <w:t>[19]</w:t>
            </w:r>
            <w:r w:rsidR="001B566B" w:rsidRPr="008B7E1E">
              <w:rPr>
                <w:shd w:val="clear" w:color="auto" w:fill="FFFFFF"/>
                <w:vertAlign w:val="superscript"/>
              </w:rPr>
              <w:fldChar w:fldCharType="end"/>
            </w:r>
            <w:r w:rsidRPr="00D560D3">
              <w:rPr>
                <w:rFonts w:hint="eastAsia"/>
                <w:shd w:val="clear" w:color="auto" w:fill="FFFFFF"/>
              </w:rPr>
              <w:t>的综述分类，现有的危险因素分析方法主要分为四类：基于传统统计学与机器学习的方法、基于深度神经网络的方法、基于图网络学习的方法、以</w:t>
            </w:r>
            <w:r w:rsidRPr="00D560D3">
              <w:rPr>
                <w:rFonts w:hint="eastAsia"/>
                <w:shd w:val="clear" w:color="auto" w:fill="FFFFFF"/>
              </w:rPr>
              <w:lastRenderedPageBreak/>
              <w:t>及基于因果推断与多模态融合的方法。</w:t>
            </w:r>
          </w:p>
          <w:p w14:paraId="258C510B" w14:textId="5D66B630" w:rsidR="00C34870" w:rsidRPr="00C34870" w:rsidRDefault="00C34870" w:rsidP="008B7E1E">
            <w:pPr>
              <w:pStyle w:val="ac"/>
              <w:ind w:firstLine="480"/>
              <w:rPr>
                <w:shd w:val="clear" w:color="auto" w:fill="FFFFFF"/>
              </w:rPr>
            </w:pPr>
            <w:r w:rsidRPr="00C34870">
              <w:rPr>
                <w:rFonts w:hint="eastAsia"/>
                <w:shd w:val="clear" w:color="auto" w:fill="FFFFFF"/>
              </w:rPr>
              <w:t>（</w:t>
            </w:r>
            <w:r w:rsidRPr="00C34870">
              <w:rPr>
                <w:rFonts w:hint="eastAsia"/>
                <w:shd w:val="clear" w:color="auto" w:fill="FFFFFF"/>
              </w:rPr>
              <w:t>1</w:t>
            </w:r>
            <w:r w:rsidRPr="00C34870">
              <w:rPr>
                <w:rFonts w:hint="eastAsia"/>
                <w:shd w:val="clear" w:color="auto" w:fill="FFFFFF"/>
              </w:rPr>
              <w:t>）基于</w:t>
            </w:r>
            <w:r w:rsidR="001B566B">
              <w:rPr>
                <w:rFonts w:ascii="Open Sans" w:hAnsi="Open Sans" w:cs="Open Sans"/>
                <w:color w:val="333333"/>
                <w:shd w:val="clear" w:color="auto" w:fill="FFFFFF"/>
              </w:rPr>
              <w:t>传统统计学与机器学习的方法</w:t>
            </w:r>
          </w:p>
          <w:p w14:paraId="7D3B7EDD" w14:textId="6359EC9C" w:rsidR="008039BB" w:rsidRPr="00C34870" w:rsidRDefault="008039BB" w:rsidP="008B7E1E">
            <w:pPr>
              <w:pStyle w:val="ac"/>
              <w:ind w:firstLine="480"/>
              <w:rPr>
                <w:shd w:val="clear" w:color="auto" w:fill="FFFFFF"/>
              </w:rPr>
            </w:pPr>
            <w:r w:rsidRPr="008039BB">
              <w:rPr>
                <w:rFonts w:hint="eastAsia"/>
                <w:shd w:val="clear" w:color="auto" w:fill="FFFFFF"/>
              </w:rPr>
              <w:t>此类方法主要通过降维策略或集成学习框架，在有限样本下检测高维遗传与环境数据的交互作用。</w:t>
            </w:r>
            <w:r w:rsidRPr="008039BB">
              <w:rPr>
                <w:rFonts w:hint="eastAsia"/>
                <w:shd w:val="clear" w:color="auto" w:fill="FFFFFF"/>
              </w:rPr>
              <w:t xml:space="preserve">Ritchie </w:t>
            </w:r>
            <w:r w:rsidRPr="008039BB">
              <w:rPr>
                <w:rFonts w:hint="eastAsia"/>
                <w:shd w:val="clear" w:color="auto" w:fill="FFFFFF"/>
              </w:rPr>
              <w:t>等人</w:t>
            </w:r>
            <w:r w:rsidR="00BB5217" w:rsidRPr="008B7E1E">
              <w:rPr>
                <w:shd w:val="clear" w:color="auto" w:fill="FFFFFF"/>
                <w:vertAlign w:val="superscript"/>
              </w:rPr>
              <w:fldChar w:fldCharType="begin"/>
            </w:r>
            <w:r w:rsidR="00BB5217" w:rsidRPr="008B7E1E">
              <w:rPr>
                <w:shd w:val="clear" w:color="auto" w:fill="FFFFFF"/>
                <w:vertAlign w:val="superscript"/>
              </w:rPr>
              <w:instrText xml:space="preserve"> REF _Ref218273218 \r \h </w:instrText>
            </w:r>
            <w:r w:rsidR="00403727">
              <w:rPr>
                <w:shd w:val="clear" w:color="auto" w:fill="FFFFFF"/>
                <w:vertAlign w:val="superscript"/>
              </w:rPr>
              <w:instrText xml:space="preserve"> \* MERGEFORMAT </w:instrText>
            </w:r>
            <w:r w:rsidR="00BB5217" w:rsidRPr="008B7E1E">
              <w:rPr>
                <w:shd w:val="clear" w:color="auto" w:fill="FFFFFF"/>
                <w:vertAlign w:val="superscript"/>
              </w:rPr>
            </w:r>
            <w:r w:rsidR="00BB5217" w:rsidRPr="008B7E1E">
              <w:rPr>
                <w:shd w:val="clear" w:color="auto" w:fill="FFFFFF"/>
                <w:vertAlign w:val="superscript"/>
              </w:rPr>
              <w:fldChar w:fldCharType="separate"/>
            </w:r>
            <w:r w:rsidR="00BB5217" w:rsidRPr="008B7E1E">
              <w:rPr>
                <w:shd w:val="clear" w:color="auto" w:fill="FFFFFF"/>
                <w:vertAlign w:val="superscript"/>
              </w:rPr>
              <w:t>[22]</w:t>
            </w:r>
            <w:r w:rsidR="00BB5217" w:rsidRPr="008B7E1E">
              <w:rPr>
                <w:shd w:val="clear" w:color="auto" w:fill="FFFFFF"/>
                <w:vertAlign w:val="superscript"/>
              </w:rPr>
              <w:fldChar w:fldCharType="end"/>
            </w:r>
            <w:r w:rsidRPr="008039BB">
              <w:rPr>
                <w:rFonts w:hint="eastAsia"/>
                <w:shd w:val="clear" w:color="auto" w:fill="FFFFFF"/>
              </w:rPr>
              <w:t>提出多因子降维法</w:t>
            </w:r>
            <w:r w:rsidRPr="008039BB">
              <w:rPr>
                <w:rFonts w:hint="eastAsia"/>
                <w:shd w:val="clear" w:color="auto" w:fill="FFFFFF"/>
              </w:rPr>
              <w:t xml:space="preserve"> (MDR)</w:t>
            </w:r>
            <w:r w:rsidRPr="008039BB">
              <w:rPr>
                <w:rFonts w:hint="eastAsia"/>
                <w:shd w:val="clear" w:color="auto" w:fill="FFFFFF"/>
              </w:rPr>
              <w:t>。该方法不依赖遗传模式假设，通过将多位点基因型组合归纳为高风险或低风险类别以将高维数据降至一维。在乳腺癌研究中，</w:t>
            </w:r>
            <w:r w:rsidRPr="008039BB">
              <w:rPr>
                <w:rFonts w:hint="eastAsia"/>
                <w:shd w:val="clear" w:color="auto" w:fill="FFFFFF"/>
              </w:rPr>
              <w:t xml:space="preserve">MDR </w:t>
            </w:r>
            <w:r w:rsidRPr="008039BB">
              <w:rPr>
                <w:rFonts w:hint="eastAsia"/>
                <w:shd w:val="clear" w:color="auto" w:fill="FFFFFF"/>
              </w:rPr>
              <w:t>成功识别了一个包含</w:t>
            </w:r>
            <w:r w:rsidRPr="008039BB">
              <w:rPr>
                <w:rFonts w:hint="eastAsia"/>
                <w:shd w:val="clear" w:color="auto" w:fill="FFFFFF"/>
              </w:rPr>
              <w:t xml:space="preserve"> COMT</w:t>
            </w:r>
            <w:r w:rsidRPr="008039BB">
              <w:rPr>
                <w:rFonts w:hint="eastAsia"/>
                <w:shd w:val="clear" w:color="auto" w:fill="FFFFFF"/>
              </w:rPr>
              <w:t>、</w:t>
            </w:r>
            <w:r w:rsidRPr="008039BB">
              <w:rPr>
                <w:rFonts w:hint="eastAsia"/>
                <w:shd w:val="clear" w:color="auto" w:fill="FFFFFF"/>
              </w:rPr>
              <w:t>CYP1A1</w:t>
            </w:r>
            <w:r w:rsidRPr="008039BB">
              <w:rPr>
                <w:rFonts w:hint="eastAsia"/>
                <w:shd w:val="clear" w:color="auto" w:fill="FFFFFF"/>
              </w:rPr>
              <w:t>、</w:t>
            </w:r>
            <w:r w:rsidRPr="008039BB">
              <w:rPr>
                <w:rFonts w:hint="eastAsia"/>
                <w:shd w:val="clear" w:color="auto" w:fill="FFFFFF"/>
              </w:rPr>
              <w:t xml:space="preserve">CYP1B1 </w:t>
            </w:r>
            <w:r w:rsidRPr="008039BB">
              <w:rPr>
                <w:rFonts w:hint="eastAsia"/>
                <w:shd w:val="clear" w:color="auto" w:fill="FFFFFF"/>
              </w:rPr>
              <w:t>和</w:t>
            </w:r>
            <w:r w:rsidRPr="008039BB">
              <w:rPr>
                <w:rFonts w:hint="eastAsia"/>
                <w:shd w:val="clear" w:color="auto" w:fill="FFFFFF"/>
              </w:rPr>
              <w:t xml:space="preserve"> GSTM1</w:t>
            </w:r>
            <w:r w:rsidRPr="008039BB">
              <w:rPr>
                <w:rFonts w:hint="eastAsia"/>
                <w:shd w:val="clear" w:color="auto" w:fill="FFFFFF"/>
              </w:rPr>
              <w:t>的四位点最佳交互模型，其交叉验证一致性达到</w:t>
            </w:r>
            <w:r w:rsidRPr="008039BB">
              <w:rPr>
                <w:rFonts w:hint="eastAsia"/>
                <w:shd w:val="clear" w:color="auto" w:fill="FFFFFF"/>
              </w:rPr>
              <w:t xml:space="preserve"> 10/10</w:t>
            </w:r>
            <w:r w:rsidRPr="008039BB">
              <w:rPr>
                <w:rFonts w:hint="eastAsia"/>
                <w:shd w:val="clear" w:color="auto" w:fill="FFFFFF"/>
              </w:rPr>
              <w:t>，证明了其检测高阶非线性交互的能力。</w:t>
            </w:r>
            <w:r w:rsidRPr="008039BB">
              <w:rPr>
                <w:rFonts w:hint="eastAsia"/>
                <w:shd w:val="clear" w:color="auto" w:fill="FFFFFF"/>
              </w:rPr>
              <w:t xml:space="preserve">Lou </w:t>
            </w:r>
            <w:r w:rsidRPr="008039BB">
              <w:rPr>
                <w:rFonts w:hint="eastAsia"/>
                <w:shd w:val="clear" w:color="auto" w:fill="FFFFFF"/>
              </w:rPr>
              <w:t>等人</w:t>
            </w:r>
            <w:r w:rsidR="00BB5217" w:rsidRPr="008B7E1E">
              <w:rPr>
                <w:shd w:val="clear" w:color="auto" w:fill="FFFFFF"/>
                <w:vertAlign w:val="superscript"/>
              </w:rPr>
              <w:fldChar w:fldCharType="begin"/>
            </w:r>
            <w:r w:rsidR="00BB5217" w:rsidRPr="008B7E1E">
              <w:rPr>
                <w:shd w:val="clear" w:color="auto" w:fill="FFFFFF"/>
                <w:vertAlign w:val="superscript"/>
              </w:rPr>
              <w:instrText xml:space="preserve"> REF _Ref218273239 \r \h </w:instrText>
            </w:r>
            <w:r w:rsidR="00403727">
              <w:rPr>
                <w:shd w:val="clear" w:color="auto" w:fill="FFFFFF"/>
                <w:vertAlign w:val="superscript"/>
              </w:rPr>
              <w:instrText xml:space="preserve"> \* MERGEFORMAT </w:instrText>
            </w:r>
            <w:r w:rsidR="00BB5217" w:rsidRPr="008B7E1E">
              <w:rPr>
                <w:shd w:val="clear" w:color="auto" w:fill="FFFFFF"/>
                <w:vertAlign w:val="superscript"/>
              </w:rPr>
            </w:r>
            <w:r w:rsidR="00BB5217" w:rsidRPr="008B7E1E">
              <w:rPr>
                <w:shd w:val="clear" w:color="auto" w:fill="FFFFFF"/>
                <w:vertAlign w:val="superscript"/>
              </w:rPr>
              <w:fldChar w:fldCharType="separate"/>
            </w:r>
            <w:r w:rsidR="00BB5217" w:rsidRPr="008B7E1E">
              <w:rPr>
                <w:shd w:val="clear" w:color="auto" w:fill="FFFFFF"/>
                <w:vertAlign w:val="superscript"/>
              </w:rPr>
              <w:t>[23]</w:t>
            </w:r>
            <w:r w:rsidR="00BB5217" w:rsidRPr="008B7E1E">
              <w:rPr>
                <w:shd w:val="clear" w:color="auto" w:fill="FFFFFF"/>
                <w:vertAlign w:val="superscript"/>
              </w:rPr>
              <w:fldChar w:fldCharType="end"/>
            </w:r>
            <w:r w:rsidRPr="008039BB">
              <w:rPr>
                <w:rFonts w:hint="eastAsia"/>
                <w:shd w:val="clear" w:color="auto" w:fill="FFFFFF"/>
              </w:rPr>
              <w:t>提出广义多因子降维法</w:t>
            </w:r>
            <w:r w:rsidRPr="008039BB">
              <w:rPr>
                <w:rFonts w:hint="eastAsia"/>
                <w:shd w:val="clear" w:color="auto" w:fill="FFFFFF"/>
              </w:rPr>
              <w:t xml:space="preserve"> (GMDR)</w:t>
            </w:r>
            <w:r w:rsidRPr="008039BB">
              <w:rPr>
                <w:rFonts w:hint="eastAsia"/>
                <w:shd w:val="clear" w:color="auto" w:fill="FFFFFF"/>
              </w:rPr>
              <w:t>。针对</w:t>
            </w:r>
            <w:r w:rsidRPr="008039BB">
              <w:rPr>
                <w:rFonts w:hint="eastAsia"/>
                <w:shd w:val="clear" w:color="auto" w:fill="FFFFFF"/>
              </w:rPr>
              <w:t xml:space="preserve"> MDR </w:t>
            </w:r>
            <w:r w:rsidRPr="008039BB">
              <w:rPr>
                <w:rFonts w:hint="eastAsia"/>
                <w:shd w:val="clear" w:color="auto" w:fill="FFFFFF"/>
              </w:rPr>
              <w:t>只能处理离散数据的局限，</w:t>
            </w:r>
            <w:r w:rsidRPr="008039BB">
              <w:rPr>
                <w:rFonts w:hint="eastAsia"/>
                <w:shd w:val="clear" w:color="auto" w:fill="FFFFFF"/>
              </w:rPr>
              <w:t xml:space="preserve">GMDR </w:t>
            </w:r>
            <w:r w:rsidRPr="008039BB">
              <w:rPr>
                <w:rFonts w:hint="eastAsia"/>
                <w:shd w:val="clear" w:color="auto" w:fill="FFFFFF"/>
              </w:rPr>
              <w:t>引入了基于广义线性模型的评分统计量，允许在模型中对年龄、吸烟史等连续型协变量进行调整。模拟实验显示，在存在混杂因素的情况下，</w:t>
            </w:r>
            <w:r w:rsidRPr="008039BB">
              <w:rPr>
                <w:rFonts w:hint="eastAsia"/>
                <w:shd w:val="clear" w:color="auto" w:fill="FFFFFF"/>
              </w:rPr>
              <w:t xml:space="preserve">GMDR </w:t>
            </w:r>
            <w:r w:rsidRPr="008039BB">
              <w:rPr>
                <w:rFonts w:hint="eastAsia"/>
                <w:shd w:val="clear" w:color="auto" w:fill="FFFFFF"/>
              </w:rPr>
              <w:t>的统计功效（</w:t>
            </w:r>
            <w:r w:rsidRPr="008039BB">
              <w:rPr>
                <w:rFonts w:hint="eastAsia"/>
                <w:shd w:val="clear" w:color="auto" w:fill="FFFFFF"/>
              </w:rPr>
              <w:t>Power</w:t>
            </w:r>
            <w:r w:rsidRPr="008039BB">
              <w:rPr>
                <w:rFonts w:hint="eastAsia"/>
                <w:shd w:val="clear" w:color="auto" w:fill="FFFFFF"/>
              </w:rPr>
              <w:t>）比传统</w:t>
            </w:r>
            <w:r w:rsidRPr="008039BB">
              <w:rPr>
                <w:rFonts w:hint="eastAsia"/>
                <w:shd w:val="clear" w:color="auto" w:fill="FFFFFF"/>
              </w:rPr>
              <w:t xml:space="preserve"> MDR </w:t>
            </w:r>
            <w:r w:rsidRPr="008039BB">
              <w:rPr>
                <w:rFonts w:hint="eastAsia"/>
                <w:shd w:val="clear" w:color="auto" w:fill="FFFFFF"/>
              </w:rPr>
              <w:t>提升了约</w:t>
            </w:r>
            <w:r w:rsidRPr="008039BB">
              <w:rPr>
                <w:rFonts w:hint="eastAsia"/>
                <w:shd w:val="clear" w:color="auto" w:fill="FFFFFF"/>
              </w:rPr>
              <w:t xml:space="preserve"> 25%</w:t>
            </w:r>
            <w:r w:rsidRPr="008039BB">
              <w:rPr>
                <w:rFonts w:hint="eastAsia"/>
                <w:shd w:val="clear" w:color="auto" w:fill="FFFFFF"/>
              </w:rPr>
              <w:t>。</w:t>
            </w:r>
            <w:r w:rsidRPr="008039BB">
              <w:rPr>
                <w:rFonts w:hint="eastAsia"/>
                <w:shd w:val="clear" w:color="auto" w:fill="FFFFFF"/>
              </w:rPr>
              <w:t xml:space="preserve">Winham </w:t>
            </w:r>
            <w:r w:rsidRPr="008039BB">
              <w:rPr>
                <w:rFonts w:hint="eastAsia"/>
                <w:shd w:val="clear" w:color="auto" w:fill="FFFFFF"/>
              </w:rPr>
              <w:t>等人</w:t>
            </w:r>
            <w:r w:rsidR="00BB5217" w:rsidRPr="008B7E1E">
              <w:rPr>
                <w:shd w:val="clear" w:color="auto" w:fill="FFFFFF"/>
                <w:vertAlign w:val="superscript"/>
              </w:rPr>
              <w:fldChar w:fldCharType="begin"/>
            </w:r>
            <w:r w:rsidR="00BB5217" w:rsidRPr="008B7E1E">
              <w:rPr>
                <w:shd w:val="clear" w:color="auto" w:fill="FFFFFF"/>
                <w:vertAlign w:val="superscript"/>
              </w:rPr>
              <w:instrText xml:space="preserve"> REF _Ref218273252 \r \h </w:instrText>
            </w:r>
            <w:r w:rsidR="00403727">
              <w:rPr>
                <w:shd w:val="clear" w:color="auto" w:fill="FFFFFF"/>
                <w:vertAlign w:val="superscript"/>
              </w:rPr>
              <w:instrText xml:space="preserve"> \* MERGEFORMAT </w:instrText>
            </w:r>
            <w:r w:rsidR="00BB5217" w:rsidRPr="008B7E1E">
              <w:rPr>
                <w:shd w:val="clear" w:color="auto" w:fill="FFFFFF"/>
                <w:vertAlign w:val="superscript"/>
              </w:rPr>
            </w:r>
            <w:r w:rsidR="00BB5217" w:rsidRPr="008B7E1E">
              <w:rPr>
                <w:shd w:val="clear" w:color="auto" w:fill="FFFFFF"/>
                <w:vertAlign w:val="superscript"/>
              </w:rPr>
              <w:fldChar w:fldCharType="separate"/>
            </w:r>
            <w:r w:rsidR="00BB5217" w:rsidRPr="008B7E1E">
              <w:rPr>
                <w:shd w:val="clear" w:color="auto" w:fill="FFFFFF"/>
                <w:vertAlign w:val="superscript"/>
              </w:rPr>
              <w:t>[24]</w:t>
            </w:r>
            <w:r w:rsidR="00BB5217" w:rsidRPr="008B7E1E">
              <w:rPr>
                <w:shd w:val="clear" w:color="auto" w:fill="FFFFFF"/>
                <w:vertAlign w:val="superscript"/>
              </w:rPr>
              <w:fldChar w:fldCharType="end"/>
            </w:r>
            <w:r w:rsidRPr="008039BB">
              <w:rPr>
                <w:rFonts w:hint="eastAsia"/>
                <w:shd w:val="clear" w:color="auto" w:fill="FFFFFF"/>
              </w:rPr>
              <w:t>将随机森林算法应用于交互分析。利用树结构自然的路径分裂能力来捕捉</w:t>
            </w:r>
            <w:r w:rsidRPr="008039BB">
              <w:rPr>
                <w:rFonts w:hint="eastAsia"/>
                <w:shd w:val="clear" w:color="auto" w:fill="FFFFFF"/>
              </w:rPr>
              <w:t xml:space="preserve"> SNP </w:t>
            </w:r>
            <w:r w:rsidRPr="008039BB">
              <w:rPr>
                <w:rFonts w:hint="eastAsia"/>
                <w:shd w:val="clear" w:color="auto" w:fill="FFFFFF"/>
              </w:rPr>
              <w:t>间的非线性关系。在全基因组关联分析（</w:t>
            </w:r>
            <w:r w:rsidRPr="008039BB">
              <w:rPr>
                <w:rFonts w:hint="eastAsia"/>
                <w:shd w:val="clear" w:color="auto" w:fill="FFFFFF"/>
              </w:rPr>
              <w:t>GWAS</w:t>
            </w:r>
            <w:r w:rsidRPr="008039BB">
              <w:rPr>
                <w:rFonts w:hint="eastAsia"/>
                <w:shd w:val="clear" w:color="auto" w:fill="FFFFFF"/>
              </w:rPr>
              <w:t>）模拟中，该方法成功识别出了传统逻辑回归漏掉的纯上位效应，在</w:t>
            </w:r>
            <w:r w:rsidRPr="008039BB">
              <w:rPr>
                <w:rFonts w:hint="eastAsia"/>
                <w:shd w:val="clear" w:color="auto" w:fill="FFFFFF"/>
              </w:rPr>
              <w:t xml:space="preserve"> 20 </w:t>
            </w:r>
            <w:r w:rsidRPr="008039BB">
              <w:rPr>
                <w:rFonts w:hint="eastAsia"/>
                <w:shd w:val="clear" w:color="auto" w:fill="FFFFFF"/>
              </w:rPr>
              <w:t>个致病位点的检测中达到了</w:t>
            </w:r>
            <w:r w:rsidRPr="008039BB">
              <w:rPr>
                <w:rFonts w:hint="eastAsia"/>
                <w:shd w:val="clear" w:color="auto" w:fill="FFFFFF"/>
              </w:rPr>
              <w:t xml:space="preserve"> 95% </w:t>
            </w:r>
            <w:r w:rsidRPr="008039BB">
              <w:rPr>
                <w:rFonts w:hint="eastAsia"/>
                <w:shd w:val="clear" w:color="auto" w:fill="FFFFFF"/>
              </w:rPr>
              <w:t>的灵敏度。</w:t>
            </w:r>
            <w:r w:rsidRPr="008039BB">
              <w:rPr>
                <w:rFonts w:hint="eastAsia"/>
                <w:shd w:val="clear" w:color="auto" w:fill="FFFFFF"/>
              </w:rPr>
              <w:t xml:space="preserve">Park </w:t>
            </w:r>
            <w:r w:rsidRPr="008039BB">
              <w:rPr>
                <w:rFonts w:hint="eastAsia"/>
                <w:shd w:val="clear" w:color="auto" w:fill="FFFFFF"/>
              </w:rPr>
              <w:t>等人</w:t>
            </w:r>
            <w:r w:rsidR="00BB5217" w:rsidRPr="008B7E1E">
              <w:rPr>
                <w:shd w:val="clear" w:color="auto" w:fill="FFFFFF"/>
                <w:vertAlign w:val="superscript"/>
              </w:rPr>
              <w:fldChar w:fldCharType="begin"/>
            </w:r>
            <w:r w:rsidR="00BB5217" w:rsidRPr="008B7E1E">
              <w:rPr>
                <w:shd w:val="clear" w:color="auto" w:fill="FFFFFF"/>
                <w:vertAlign w:val="superscript"/>
              </w:rPr>
              <w:instrText xml:space="preserve"> REF _Ref218273265 \r \h </w:instrText>
            </w:r>
            <w:r w:rsidR="00403727">
              <w:rPr>
                <w:shd w:val="clear" w:color="auto" w:fill="FFFFFF"/>
                <w:vertAlign w:val="superscript"/>
              </w:rPr>
              <w:instrText xml:space="preserve"> \* MERGEFORMAT </w:instrText>
            </w:r>
            <w:r w:rsidR="00BB5217" w:rsidRPr="008B7E1E">
              <w:rPr>
                <w:shd w:val="clear" w:color="auto" w:fill="FFFFFF"/>
                <w:vertAlign w:val="superscript"/>
              </w:rPr>
            </w:r>
            <w:r w:rsidR="00BB5217" w:rsidRPr="008B7E1E">
              <w:rPr>
                <w:shd w:val="clear" w:color="auto" w:fill="FFFFFF"/>
                <w:vertAlign w:val="superscript"/>
              </w:rPr>
              <w:fldChar w:fldCharType="separate"/>
            </w:r>
            <w:r w:rsidR="00BB5217" w:rsidRPr="008B7E1E">
              <w:rPr>
                <w:shd w:val="clear" w:color="auto" w:fill="FFFFFF"/>
                <w:vertAlign w:val="superscript"/>
              </w:rPr>
              <w:t>[25]</w:t>
            </w:r>
            <w:r w:rsidR="00BB5217" w:rsidRPr="008B7E1E">
              <w:rPr>
                <w:shd w:val="clear" w:color="auto" w:fill="FFFFFF"/>
                <w:vertAlign w:val="superscript"/>
              </w:rPr>
              <w:fldChar w:fldCharType="end"/>
            </w:r>
            <w:r w:rsidRPr="008039BB">
              <w:rPr>
                <w:rFonts w:hint="eastAsia"/>
                <w:shd w:val="clear" w:color="auto" w:fill="FFFFFF"/>
              </w:rPr>
              <w:t>提出惩罚逻辑回归模型。通过引入</w:t>
            </w:r>
            <w:r w:rsidRPr="008039BB">
              <w:rPr>
                <w:rFonts w:hint="eastAsia"/>
                <w:shd w:val="clear" w:color="auto" w:fill="FFFFFF"/>
              </w:rPr>
              <w:t xml:space="preserve"> LASSO (L1) </w:t>
            </w:r>
            <w:r w:rsidRPr="008039BB">
              <w:rPr>
                <w:rFonts w:hint="eastAsia"/>
                <w:shd w:val="clear" w:color="auto" w:fill="FFFFFF"/>
              </w:rPr>
              <w:t>或</w:t>
            </w:r>
            <w:r w:rsidRPr="008039BB">
              <w:rPr>
                <w:rFonts w:hint="eastAsia"/>
                <w:shd w:val="clear" w:color="auto" w:fill="FFFFFF"/>
              </w:rPr>
              <w:t xml:space="preserve"> Ridge (L2) </w:t>
            </w:r>
            <w:r w:rsidRPr="008039BB">
              <w:rPr>
                <w:rFonts w:hint="eastAsia"/>
                <w:shd w:val="clear" w:color="auto" w:fill="FFFFFF"/>
              </w:rPr>
              <w:t>正则化项约束回归系数，解决了高维组学数据中多重共线性导致的过拟合问题。该方法在实际癌症数据集中，有效筛选出了关键的基因</w:t>
            </w:r>
            <w:r w:rsidRPr="008039BB">
              <w:rPr>
                <w:rFonts w:hint="eastAsia"/>
                <w:shd w:val="clear" w:color="auto" w:fill="FFFFFF"/>
              </w:rPr>
              <w:t>-</w:t>
            </w:r>
            <w:r w:rsidRPr="008039BB">
              <w:rPr>
                <w:rFonts w:hint="eastAsia"/>
                <w:shd w:val="clear" w:color="auto" w:fill="FFFFFF"/>
              </w:rPr>
              <w:t>环境交互项，同时将假阳性率控制在较低水平。</w:t>
            </w:r>
            <w:r w:rsidRPr="008039BB">
              <w:rPr>
                <w:rFonts w:hint="eastAsia"/>
                <w:shd w:val="clear" w:color="auto" w:fill="FFFFFF"/>
              </w:rPr>
              <w:t xml:space="preserve">Moore </w:t>
            </w:r>
            <w:r w:rsidRPr="008039BB">
              <w:rPr>
                <w:rFonts w:hint="eastAsia"/>
                <w:shd w:val="clear" w:color="auto" w:fill="FFFFFF"/>
              </w:rPr>
              <w:t>等人</w:t>
            </w:r>
            <w:r w:rsidR="00BB5217" w:rsidRPr="008B7E1E">
              <w:rPr>
                <w:shd w:val="clear" w:color="auto" w:fill="FFFFFF"/>
                <w:vertAlign w:val="superscript"/>
              </w:rPr>
              <w:fldChar w:fldCharType="begin"/>
            </w:r>
            <w:r w:rsidR="00BB5217" w:rsidRPr="008B7E1E">
              <w:rPr>
                <w:shd w:val="clear" w:color="auto" w:fill="FFFFFF"/>
                <w:vertAlign w:val="superscript"/>
              </w:rPr>
              <w:instrText xml:space="preserve"> REF _Ref218273284 \r \h </w:instrText>
            </w:r>
            <w:r w:rsidR="00403727">
              <w:rPr>
                <w:shd w:val="clear" w:color="auto" w:fill="FFFFFF"/>
                <w:vertAlign w:val="superscript"/>
              </w:rPr>
              <w:instrText xml:space="preserve"> \* MERGEFORMAT </w:instrText>
            </w:r>
            <w:r w:rsidR="00BB5217" w:rsidRPr="008B7E1E">
              <w:rPr>
                <w:shd w:val="clear" w:color="auto" w:fill="FFFFFF"/>
                <w:vertAlign w:val="superscript"/>
              </w:rPr>
            </w:r>
            <w:r w:rsidR="00BB5217" w:rsidRPr="008B7E1E">
              <w:rPr>
                <w:shd w:val="clear" w:color="auto" w:fill="FFFFFF"/>
                <w:vertAlign w:val="superscript"/>
              </w:rPr>
              <w:fldChar w:fldCharType="separate"/>
            </w:r>
            <w:r w:rsidR="00BB5217" w:rsidRPr="008B7E1E">
              <w:rPr>
                <w:shd w:val="clear" w:color="auto" w:fill="FFFFFF"/>
                <w:vertAlign w:val="superscript"/>
              </w:rPr>
              <w:t>[26]</w:t>
            </w:r>
            <w:r w:rsidR="00BB5217" w:rsidRPr="008B7E1E">
              <w:rPr>
                <w:shd w:val="clear" w:color="auto" w:fill="FFFFFF"/>
                <w:vertAlign w:val="superscript"/>
              </w:rPr>
              <w:fldChar w:fldCharType="end"/>
            </w:r>
            <w:r w:rsidRPr="008039BB">
              <w:rPr>
                <w:rFonts w:hint="eastAsia"/>
                <w:shd w:val="clear" w:color="auto" w:fill="FFFFFF"/>
              </w:rPr>
              <w:t>提出符号判别分析法。利用遗传规划自动进化出最佳区分病例与对照的数学表达式。该算法在膀胱癌研究中，</w:t>
            </w:r>
            <w:r w:rsidR="00BB5217" w:rsidRPr="00BB5217">
              <w:rPr>
                <w:rFonts w:hint="eastAsia"/>
                <w:shd w:val="clear" w:color="auto" w:fill="FFFFFF"/>
              </w:rPr>
              <w:t>成功识别出包含</w:t>
            </w:r>
            <w:r w:rsidR="00BB5217" w:rsidRPr="00BB5217">
              <w:rPr>
                <w:rFonts w:hint="eastAsia"/>
                <w:shd w:val="clear" w:color="auto" w:fill="FFFFFF"/>
              </w:rPr>
              <w:t xml:space="preserve"> NAT2 </w:t>
            </w:r>
            <w:r w:rsidR="00BB5217" w:rsidRPr="00BB5217">
              <w:rPr>
                <w:rFonts w:hint="eastAsia"/>
                <w:shd w:val="clear" w:color="auto" w:fill="FFFFFF"/>
              </w:rPr>
              <w:t>基因乙酰化状态与吸烟行为的最佳交互组合，构建了预测准确率显著优于线性判别分析的非线性模型</w:t>
            </w:r>
            <w:r w:rsidRPr="008039BB">
              <w:rPr>
                <w:rFonts w:hint="eastAsia"/>
                <w:shd w:val="clear" w:color="auto" w:fill="FFFFFF"/>
              </w:rPr>
              <w:t>。</w:t>
            </w:r>
          </w:p>
          <w:p w14:paraId="03CEDE6B" w14:textId="138B1DE2" w:rsidR="00C34870" w:rsidRPr="00C34870" w:rsidRDefault="00C34870" w:rsidP="008B7E1E">
            <w:pPr>
              <w:pStyle w:val="ac"/>
              <w:ind w:firstLine="480"/>
              <w:rPr>
                <w:shd w:val="clear" w:color="auto" w:fill="FFFFFF"/>
              </w:rPr>
            </w:pPr>
            <w:r w:rsidRPr="00C34870">
              <w:rPr>
                <w:rFonts w:hint="eastAsia"/>
                <w:shd w:val="clear" w:color="auto" w:fill="FFFFFF"/>
              </w:rPr>
              <w:t>（</w:t>
            </w:r>
            <w:r w:rsidRPr="00C34870">
              <w:rPr>
                <w:rFonts w:hint="eastAsia"/>
                <w:shd w:val="clear" w:color="auto" w:fill="FFFFFF"/>
              </w:rPr>
              <w:t>2</w:t>
            </w:r>
            <w:r w:rsidRPr="00C34870">
              <w:rPr>
                <w:rFonts w:hint="eastAsia"/>
                <w:shd w:val="clear" w:color="auto" w:fill="FFFFFF"/>
              </w:rPr>
              <w:t>）基于</w:t>
            </w:r>
            <w:r w:rsidR="00BB5217" w:rsidRPr="00BB5217">
              <w:rPr>
                <w:rFonts w:hint="eastAsia"/>
                <w:shd w:val="clear" w:color="auto" w:fill="FFFFFF"/>
              </w:rPr>
              <w:t>深度神经网络的方法</w:t>
            </w:r>
          </w:p>
          <w:p w14:paraId="60924FCE" w14:textId="720BA9F4" w:rsidR="00BB5217" w:rsidRPr="00C34870" w:rsidRDefault="00BB5217" w:rsidP="008B7E1E">
            <w:pPr>
              <w:pStyle w:val="ac"/>
              <w:ind w:firstLine="480"/>
              <w:rPr>
                <w:shd w:val="clear" w:color="auto" w:fill="FFFFFF"/>
              </w:rPr>
            </w:pPr>
            <w:r w:rsidRPr="00BB5217">
              <w:rPr>
                <w:rFonts w:hint="eastAsia"/>
                <w:shd w:val="clear" w:color="auto" w:fill="FFFFFF"/>
              </w:rPr>
              <w:t>此类方法利用深层网络架构自动从高维组学数据中提取非线性特征，实现端到端的风险预测。</w:t>
            </w:r>
            <w:r w:rsidRPr="00BB5217">
              <w:rPr>
                <w:rFonts w:hint="eastAsia"/>
                <w:shd w:val="clear" w:color="auto" w:fill="FFFFFF"/>
              </w:rPr>
              <w:t xml:space="preserve">Wang </w:t>
            </w:r>
            <w:r w:rsidRPr="00BB5217">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_Ref218273532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[27]</w:t>
            </w:r>
            <w:r w:rsidRPr="008B7E1E">
              <w:rPr>
                <w:shd w:val="clear" w:color="auto" w:fill="FFFFFF"/>
                <w:vertAlign w:val="superscript"/>
              </w:rPr>
              <w:fldChar w:fldCharType="end"/>
            </w:r>
            <w:r w:rsidRPr="00BB5217">
              <w:rPr>
                <w:rFonts w:hint="eastAsia"/>
                <w:shd w:val="clear" w:color="auto" w:fill="FFFFFF"/>
              </w:rPr>
              <w:t>提出一种结合生物学知识的深度学习模型</w:t>
            </w:r>
            <w:r w:rsidRPr="00BB5217">
              <w:rPr>
                <w:rFonts w:hint="eastAsia"/>
                <w:shd w:val="clear" w:color="auto" w:fill="FFFFFF"/>
              </w:rPr>
              <w:t xml:space="preserve"> (BK-CNN)</w:t>
            </w:r>
            <w:r w:rsidRPr="00BB5217">
              <w:rPr>
                <w:rFonts w:hint="eastAsia"/>
                <w:shd w:val="clear" w:color="auto" w:fill="FFFFFF"/>
              </w:rPr>
              <w:t>。通过将基因表达数据根据通路信息映射为二维图像形式输入</w:t>
            </w:r>
            <w:r w:rsidRPr="00BB5217">
              <w:rPr>
                <w:rFonts w:hint="eastAsia"/>
                <w:shd w:val="clear" w:color="auto" w:fill="FFFFFF"/>
              </w:rPr>
              <w:t xml:space="preserve"> CNN</w:t>
            </w:r>
            <w:r w:rsidRPr="00BB5217">
              <w:rPr>
                <w:rFonts w:hint="eastAsia"/>
                <w:shd w:val="clear" w:color="auto" w:fill="FFFFFF"/>
              </w:rPr>
              <w:t>，利用卷积核捕捉基因间的局部拓扑关系。在</w:t>
            </w:r>
            <w:r w:rsidRPr="00BB5217">
              <w:rPr>
                <w:rFonts w:hint="eastAsia"/>
                <w:shd w:val="clear" w:color="auto" w:fill="FFFFFF"/>
              </w:rPr>
              <w:t xml:space="preserve"> TCGA </w:t>
            </w:r>
            <w:r w:rsidRPr="00BB5217">
              <w:rPr>
                <w:rFonts w:hint="eastAsia"/>
                <w:shd w:val="clear" w:color="auto" w:fill="FFFFFF"/>
              </w:rPr>
              <w:t>肺腺癌数据集上，该模型实现了</w:t>
            </w:r>
            <w:r w:rsidRPr="00BB5217">
              <w:rPr>
                <w:rFonts w:hint="eastAsia"/>
                <w:shd w:val="clear" w:color="auto" w:fill="FFFFFF"/>
              </w:rPr>
              <w:t xml:space="preserve"> 0.7148 </w:t>
            </w:r>
            <w:r w:rsidRPr="00BB5217">
              <w:rPr>
                <w:rFonts w:hint="eastAsia"/>
                <w:shd w:val="clear" w:color="auto" w:fill="FFFFFF"/>
              </w:rPr>
              <w:t>的平均</w:t>
            </w:r>
            <w:r w:rsidRPr="00BB5217">
              <w:rPr>
                <w:rFonts w:hint="eastAsia"/>
                <w:shd w:val="clear" w:color="auto" w:fill="FFFFFF"/>
              </w:rPr>
              <w:t xml:space="preserve"> AUC</w:t>
            </w:r>
            <w:r w:rsidRPr="00BB5217">
              <w:rPr>
                <w:rFonts w:hint="eastAsia"/>
                <w:shd w:val="clear" w:color="auto" w:fill="FFFFFF"/>
              </w:rPr>
              <w:t>，显著优于传统支持向量机（</w:t>
            </w:r>
            <w:r w:rsidRPr="00BB5217">
              <w:rPr>
                <w:rFonts w:hint="eastAsia"/>
                <w:shd w:val="clear" w:color="auto" w:fill="FFFFFF"/>
              </w:rPr>
              <w:t>SVM</w:t>
            </w:r>
            <w:r w:rsidRPr="00BB5217">
              <w:rPr>
                <w:rFonts w:hint="eastAsia"/>
                <w:shd w:val="clear" w:color="auto" w:fill="FFFFFF"/>
              </w:rPr>
              <w:t>）的</w:t>
            </w:r>
            <w:r w:rsidRPr="00BB5217">
              <w:rPr>
                <w:rFonts w:hint="eastAsia"/>
                <w:shd w:val="clear" w:color="auto" w:fill="FFFFFF"/>
              </w:rPr>
              <w:t xml:space="preserve"> 0.6520</w:t>
            </w:r>
            <w:r w:rsidRPr="00BB5217">
              <w:rPr>
                <w:rFonts w:hint="eastAsia"/>
                <w:shd w:val="clear" w:color="auto" w:fill="FFFFFF"/>
              </w:rPr>
              <w:t>，并成功识别出与生存期显著相关的关键通路。</w:t>
            </w:r>
            <w:r w:rsidRPr="00BB5217">
              <w:rPr>
                <w:rFonts w:hint="eastAsia"/>
                <w:shd w:val="clear" w:color="auto" w:fill="FFFFFF"/>
              </w:rPr>
              <w:t xml:space="preserve">Zhou </w:t>
            </w:r>
            <w:r w:rsidRPr="00BB5217">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_Ref218273548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[28]</w:t>
            </w:r>
            <w:r w:rsidRPr="008B7E1E">
              <w:rPr>
                <w:shd w:val="clear" w:color="auto" w:fill="FFFFFF"/>
                <w:vertAlign w:val="superscript"/>
              </w:rPr>
              <w:fldChar w:fldCharType="end"/>
            </w:r>
            <w:r w:rsidRPr="00BB5217">
              <w:rPr>
                <w:rFonts w:hint="eastAsia"/>
                <w:shd w:val="clear" w:color="auto" w:fill="FFFFFF"/>
              </w:rPr>
              <w:t>提出基于深度学习的序列分析模型</w:t>
            </w:r>
            <w:r w:rsidRPr="00BB5217">
              <w:rPr>
                <w:rFonts w:hint="eastAsia"/>
                <w:shd w:val="clear" w:color="auto" w:fill="FFFFFF"/>
              </w:rPr>
              <w:t xml:space="preserve"> (DeepSEA)</w:t>
            </w:r>
            <w:r w:rsidRPr="00BB5217">
              <w:rPr>
                <w:rFonts w:hint="eastAsia"/>
                <w:shd w:val="clear" w:color="auto" w:fill="FFFFFF"/>
              </w:rPr>
              <w:t>。该模型利用卷积神经网络直接从</w:t>
            </w:r>
            <w:r w:rsidRPr="00BB5217">
              <w:rPr>
                <w:rFonts w:hint="eastAsia"/>
                <w:shd w:val="clear" w:color="auto" w:fill="FFFFFF"/>
              </w:rPr>
              <w:t xml:space="preserve"> DNA </w:t>
            </w:r>
            <w:r w:rsidRPr="00BB5217">
              <w:rPr>
                <w:rFonts w:hint="eastAsia"/>
                <w:shd w:val="clear" w:color="auto" w:fill="FFFFFF"/>
              </w:rPr>
              <w:t>序列中学习调控模体（</w:t>
            </w:r>
            <w:r w:rsidRPr="00BB5217">
              <w:rPr>
                <w:rFonts w:hint="eastAsia"/>
                <w:shd w:val="clear" w:color="auto" w:fill="FFFFFF"/>
              </w:rPr>
              <w:t>Motif</w:t>
            </w:r>
            <w:r w:rsidRPr="00BB5217">
              <w:rPr>
                <w:rFonts w:hint="eastAsia"/>
                <w:shd w:val="clear" w:color="auto" w:fill="FFFFFF"/>
              </w:rPr>
              <w:t>）特征，预测非编码区突变对转录因子结合及组蛋白修饰的影响。</w:t>
            </w:r>
            <w:r w:rsidRPr="00BB5217">
              <w:rPr>
                <w:rFonts w:hint="eastAsia"/>
                <w:shd w:val="clear" w:color="auto" w:fill="FFFFFF"/>
              </w:rPr>
              <w:t xml:space="preserve">DeepSEA </w:t>
            </w:r>
            <w:r w:rsidRPr="00BB5217">
              <w:rPr>
                <w:rFonts w:hint="eastAsia"/>
                <w:shd w:val="clear" w:color="auto" w:fill="FFFFFF"/>
              </w:rPr>
              <w:t>在大规模表观基因组数据上的预测</w:t>
            </w:r>
            <w:r w:rsidRPr="00BB5217">
              <w:rPr>
                <w:rFonts w:hint="eastAsia"/>
                <w:shd w:val="clear" w:color="auto" w:fill="FFFFFF"/>
              </w:rPr>
              <w:t xml:space="preserve"> AUC </w:t>
            </w:r>
            <w:r w:rsidRPr="00BB5217">
              <w:rPr>
                <w:rFonts w:hint="eastAsia"/>
                <w:shd w:val="clear" w:color="auto" w:fill="FFFFFF"/>
              </w:rPr>
              <w:t>超过</w:t>
            </w:r>
            <w:r w:rsidRPr="00BB5217">
              <w:rPr>
                <w:rFonts w:hint="eastAsia"/>
                <w:shd w:val="clear" w:color="auto" w:fill="FFFFFF"/>
              </w:rPr>
              <w:t xml:space="preserve"> 0.90</w:t>
            </w:r>
            <w:r w:rsidRPr="00BB5217">
              <w:rPr>
                <w:rFonts w:hint="eastAsia"/>
                <w:shd w:val="clear" w:color="auto" w:fill="FFFFFF"/>
              </w:rPr>
              <w:t>，是解析非编码区变异致病机制的里程碑式工作。</w:t>
            </w:r>
            <w:r w:rsidRPr="00BB5217">
              <w:rPr>
                <w:rFonts w:hint="eastAsia"/>
                <w:shd w:val="clear" w:color="auto" w:fill="FFFFFF"/>
              </w:rPr>
              <w:t xml:space="preserve">Chaudhary </w:t>
            </w:r>
            <w:r w:rsidRPr="00BB5217">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_Ref218273562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[29]</w:t>
            </w:r>
            <w:r w:rsidRPr="008B7E1E">
              <w:rPr>
                <w:shd w:val="clear" w:color="auto" w:fill="FFFFFF"/>
                <w:vertAlign w:val="superscript"/>
              </w:rPr>
              <w:fldChar w:fldCharType="end"/>
            </w:r>
            <w:r w:rsidRPr="00BB5217">
              <w:rPr>
                <w:rFonts w:hint="eastAsia"/>
                <w:shd w:val="clear" w:color="auto" w:fill="FFFFFF"/>
              </w:rPr>
              <w:t>提出基于自编码器的多组学集成框架</w:t>
            </w:r>
            <w:r w:rsidRPr="00BB5217">
              <w:rPr>
                <w:rFonts w:hint="eastAsia"/>
                <w:shd w:val="clear" w:color="auto" w:fill="FFFFFF"/>
              </w:rPr>
              <w:t xml:space="preserve"> (Deep Learning Multi-Omics)</w:t>
            </w:r>
            <w:r w:rsidRPr="00BB5217">
              <w:rPr>
                <w:rFonts w:hint="eastAsia"/>
                <w:shd w:val="clear" w:color="auto" w:fill="FFFFFF"/>
              </w:rPr>
              <w:t>。通过无监督预训练自编码器将</w:t>
            </w:r>
            <w:r w:rsidRPr="00BB5217">
              <w:rPr>
                <w:rFonts w:hint="eastAsia"/>
                <w:shd w:val="clear" w:color="auto" w:fill="FFFFFF"/>
              </w:rPr>
              <w:t xml:space="preserve"> DNA </w:t>
            </w:r>
            <w:r w:rsidRPr="00BB5217">
              <w:rPr>
                <w:rFonts w:hint="eastAsia"/>
                <w:shd w:val="clear" w:color="auto" w:fill="FFFFFF"/>
              </w:rPr>
              <w:t>甲基化、</w:t>
            </w:r>
            <w:r w:rsidRPr="00BB5217">
              <w:rPr>
                <w:rFonts w:hint="eastAsia"/>
                <w:shd w:val="clear" w:color="auto" w:fill="FFFFFF"/>
              </w:rPr>
              <w:t xml:space="preserve">miRNA </w:t>
            </w:r>
            <w:r w:rsidRPr="00BB5217">
              <w:rPr>
                <w:rFonts w:hint="eastAsia"/>
                <w:shd w:val="clear" w:color="auto" w:fill="FFFFFF"/>
              </w:rPr>
              <w:t>和基因表达数据压缩到低维潜在空间，再连接</w:t>
            </w:r>
            <w:r w:rsidRPr="00BB5217">
              <w:rPr>
                <w:rFonts w:hint="eastAsia"/>
                <w:shd w:val="clear" w:color="auto" w:fill="FFFFFF"/>
              </w:rPr>
              <w:t xml:space="preserve"> Cox </w:t>
            </w:r>
            <w:r w:rsidRPr="00BB5217">
              <w:rPr>
                <w:rFonts w:hint="eastAsia"/>
                <w:shd w:val="clear" w:color="auto" w:fill="FFFFFF"/>
              </w:rPr>
              <w:t>回归网络。该方法在肝癌数据集上的</w:t>
            </w:r>
            <w:r w:rsidRPr="00BB5217">
              <w:rPr>
                <w:rFonts w:hint="eastAsia"/>
                <w:shd w:val="clear" w:color="auto" w:fill="FFFFFF"/>
              </w:rPr>
              <w:t xml:space="preserve"> C-index </w:t>
            </w:r>
            <w:r w:rsidRPr="00BB5217">
              <w:rPr>
                <w:rFonts w:hint="eastAsia"/>
                <w:shd w:val="clear" w:color="auto" w:fill="FFFFFF"/>
              </w:rPr>
              <w:t>达到</w:t>
            </w:r>
            <w:r w:rsidRPr="00BB5217">
              <w:rPr>
                <w:rFonts w:hint="eastAsia"/>
                <w:shd w:val="clear" w:color="auto" w:fill="FFFFFF"/>
              </w:rPr>
              <w:t xml:space="preserve"> 0.76</w:t>
            </w:r>
            <w:r w:rsidRPr="00BB5217">
              <w:rPr>
                <w:rFonts w:hint="eastAsia"/>
                <w:shd w:val="clear" w:color="auto" w:fill="FFFFFF"/>
              </w:rPr>
              <w:t>，并成功将患者划分为生存差异显著的两个亚组（</w:t>
            </w:r>
            <w:r w:rsidRPr="00BB5217">
              <w:rPr>
                <w:rFonts w:hint="eastAsia"/>
                <w:shd w:val="clear" w:color="auto" w:fill="FFFFFF"/>
              </w:rPr>
              <w:t>Log-rank test P &lt; 0.001</w:t>
            </w:r>
            <w:r w:rsidRPr="00BB5217">
              <w:rPr>
                <w:rFonts w:hint="eastAsia"/>
                <w:shd w:val="clear" w:color="auto" w:fill="FFFFFF"/>
              </w:rPr>
              <w:t>）。</w:t>
            </w:r>
            <w:r w:rsidRPr="00BB5217">
              <w:rPr>
                <w:rFonts w:hint="eastAsia"/>
                <w:shd w:val="clear" w:color="auto" w:fill="FFFFFF"/>
              </w:rPr>
              <w:t xml:space="preserve">Katzman </w:t>
            </w:r>
            <w:r w:rsidRPr="00BB5217">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_Ref218273581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[30]</w:t>
            </w:r>
            <w:r w:rsidRPr="008B7E1E">
              <w:rPr>
                <w:shd w:val="clear" w:color="auto" w:fill="FFFFFF"/>
                <w:vertAlign w:val="superscript"/>
              </w:rPr>
              <w:fldChar w:fldCharType="end"/>
            </w:r>
            <w:r w:rsidRPr="00BB5217">
              <w:rPr>
                <w:rFonts w:hint="eastAsia"/>
                <w:shd w:val="clear" w:color="auto" w:fill="FFFFFF"/>
              </w:rPr>
              <w:t>提出基于深度神经网络的生存分析模型</w:t>
            </w:r>
            <w:r w:rsidRPr="00BB5217">
              <w:rPr>
                <w:rFonts w:hint="eastAsia"/>
                <w:shd w:val="clear" w:color="auto" w:fill="FFFFFF"/>
              </w:rPr>
              <w:t xml:space="preserve"> (DeepSurv)</w:t>
            </w:r>
            <w:r w:rsidRPr="00BB5217">
              <w:rPr>
                <w:rFonts w:hint="eastAsia"/>
                <w:shd w:val="clear" w:color="auto" w:fill="FFFFFF"/>
              </w:rPr>
              <w:t>。该方法将</w:t>
            </w:r>
            <w:r w:rsidRPr="00BB5217">
              <w:rPr>
                <w:rFonts w:hint="eastAsia"/>
                <w:shd w:val="clear" w:color="auto" w:fill="FFFFFF"/>
              </w:rPr>
              <w:t xml:space="preserve"> Cox </w:t>
            </w:r>
            <w:r w:rsidRPr="00BB5217">
              <w:rPr>
                <w:rFonts w:hint="eastAsia"/>
                <w:shd w:val="clear" w:color="auto" w:fill="FFFFFF"/>
              </w:rPr>
              <w:t>比例风险模型的线性部分替换为深度前馈神经网络，从而能够拟合协变量与风险之间的非线性关系。在多个癌症生存数据集的测试中，</w:t>
            </w:r>
            <w:r w:rsidRPr="00BB5217">
              <w:rPr>
                <w:rFonts w:hint="eastAsia"/>
                <w:shd w:val="clear" w:color="auto" w:fill="FFFFFF"/>
              </w:rPr>
              <w:t xml:space="preserve">DeepSurv </w:t>
            </w:r>
            <w:r w:rsidRPr="00BB5217">
              <w:rPr>
                <w:rFonts w:hint="eastAsia"/>
                <w:shd w:val="clear" w:color="auto" w:fill="FFFFFF"/>
              </w:rPr>
              <w:t>的一致性指数（</w:t>
            </w:r>
            <w:r w:rsidRPr="00BB5217">
              <w:rPr>
                <w:rFonts w:hint="eastAsia"/>
                <w:shd w:val="clear" w:color="auto" w:fill="FFFFFF"/>
              </w:rPr>
              <w:t>C-index</w:t>
            </w:r>
            <w:r w:rsidRPr="00BB5217">
              <w:rPr>
                <w:rFonts w:hint="eastAsia"/>
                <w:shd w:val="clear" w:color="auto" w:fill="FFFFFF"/>
              </w:rPr>
              <w:t>）显著优于标准</w:t>
            </w:r>
            <w:r w:rsidRPr="00BB5217">
              <w:rPr>
                <w:rFonts w:hint="eastAsia"/>
                <w:shd w:val="clear" w:color="auto" w:fill="FFFFFF"/>
              </w:rPr>
              <w:t xml:space="preserve"> Cox </w:t>
            </w:r>
            <w:r w:rsidRPr="00BB5217">
              <w:rPr>
                <w:rFonts w:hint="eastAsia"/>
                <w:shd w:val="clear" w:color="auto" w:fill="FFFFFF"/>
              </w:rPr>
              <w:t>模型。</w:t>
            </w:r>
            <w:r w:rsidRPr="00BB5217">
              <w:rPr>
                <w:rFonts w:hint="eastAsia"/>
                <w:shd w:val="clear" w:color="auto" w:fill="FFFFFF"/>
              </w:rPr>
              <w:t xml:space="preserve">Jie </w:t>
            </w:r>
            <w:r w:rsidRPr="00BB5217">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_Ref218273599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[31]</w:t>
            </w:r>
            <w:r w:rsidRPr="008B7E1E">
              <w:rPr>
                <w:shd w:val="clear" w:color="auto" w:fill="FFFFFF"/>
                <w:vertAlign w:val="superscript"/>
              </w:rPr>
              <w:fldChar w:fldCharType="end"/>
            </w:r>
            <w:r w:rsidRPr="00BB5217">
              <w:rPr>
                <w:rFonts w:hint="eastAsia"/>
                <w:shd w:val="clear" w:color="auto" w:fill="FFFFFF"/>
              </w:rPr>
              <w:t>提出流形正则化多任务特征学习框架</w:t>
            </w:r>
            <w:r w:rsidRPr="00BB5217">
              <w:rPr>
                <w:rFonts w:hint="eastAsia"/>
                <w:shd w:val="clear" w:color="auto" w:fill="FFFFFF"/>
              </w:rPr>
              <w:t xml:space="preserve"> (M2TFS)</w:t>
            </w:r>
            <w:r w:rsidRPr="00BB5217">
              <w:rPr>
                <w:rFonts w:hint="eastAsia"/>
                <w:shd w:val="clear" w:color="auto" w:fill="FFFFFF"/>
              </w:rPr>
              <w:t>。利用深度神经网络提取特征，并引入流形正则化保持数据在局部空间的一致性，从海量基因数据中筛选出与疾病高度相关的标志物。实验表明，该方法在小样本数据集上的分类准确率比传统</w:t>
            </w:r>
            <w:r w:rsidRPr="00BB5217">
              <w:rPr>
                <w:rFonts w:hint="eastAsia"/>
                <w:shd w:val="clear" w:color="auto" w:fill="FFFFFF"/>
              </w:rPr>
              <w:t xml:space="preserve"> Lasso </w:t>
            </w:r>
            <w:r w:rsidRPr="00BB5217">
              <w:rPr>
                <w:rFonts w:hint="eastAsia"/>
                <w:shd w:val="clear" w:color="auto" w:fill="FFFFFF"/>
              </w:rPr>
              <w:t>方法提升了</w:t>
            </w:r>
            <w:r w:rsidRPr="00BB5217">
              <w:rPr>
                <w:rFonts w:hint="eastAsia"/>
                <w:shd w:val="clear" w:color="auto" w:fill="FFFFFF"/>
              </w:rPr>
              <w:t xml:space="preserve"> 8.4%</w:t>
            </w:r>
            <w:r w:rsidRPr="00BB5217">
              <w:rPr>
                <w:rFonts w:hint="eastAsia"/>
                <w:shd w:val="clear" w:color="auto" w:fill="FFFFFF"/>
              </w:rPr>
              <w:t>。</w:t>
            </w:r>
          </w:p>
          <w:p w14:paraId="7BA55A5B" w14:textId="3920D9F5" w:rsidR="00C34870" w:rsidRPr="00C34870" w:rsidRDefault="00C34870" w:rsidP="008B7E1E">
            <w:pPr>
              <w:pStyle w:val="ac"/>
              <w:ind w:firstLine="480"/>
              <w:rPr>
                <w:shd w:val="clear" w:color="auto" w:fill="FFFFFF"/>
              </w:rPr>
            </w:pPr>
            <w:r w:rsidRPr="00C34870">
              <w:rPr>
                <w:rFonts w:hint="eastAsia"/>
                <w:shd w:val="clear" w:color="auto" w:fill="FFFFFF"/>
              </w:rPr>
              <w:t>（</w:t>
            </w:r>
            <w:r w:rsidRPr="00C34870">
              <w:rPr>
                <w:rFonts w:hint="eastAsia"/>
                <w:shd w:val="clear" w:color="auto" w:fill="FFFFFF"/>
              </w:rPr>
              <w:t>3</w:t>
            </w:r>
            <w:r w:rsidRPr="00C34870">
              <w:rPr>
                <w:rFonts w:hint="eastAsia"/>
                <w:shd w:val="clear" w:color="auto" w:fill="FFFFFF"/>
              </w:rPr>
              <w:t>）基于</w:t>
            </w:r>
            <w:r w:rsidR="002347A8" w:rsidRPr="002347A8">
              <w:rPr>
                <w:rFonts w:hint="eastAsia"/>
                <w:shd w:val="clear" w:color="auto" w:fill="FFFFFF"/>
              </w:rPr>
              <w:t>图学习的方法</w:t>
            </w:r>
          </w:p>
          <w:p w14:paraId="0DBA5206" w14:textId="337C5DB1" w:rsidR="00532385" w:rsidRDefault="00AD4629" w:rsidP="008B7E1E">
            <w:pPr>
              <w:pStyle w:val="ac"/>
              <w:ind w:firstLine="480"/>
            </w:pPr>
            <w:r w:rsidRPr="00AD4629">
              <w:rPr>
                <w:rFonts w:hint="eastAsia"/>
              </w:rPr>
              <w:lastRenderedPageBreak/>
              <w:t>此类方法将基因、蛋白质及环境因子建模为图中的节点，利用图拓扑结构捕捉生物分子间复杂的关联关系。</w:t>
            </w:r>
            <w:r w:rsidRPr="00AD4629">
              <w:rPr>
                <w:rFonts w:hint="eastAsia"/>
              </w:rPr>
              <w:t xml:space="preserve">Wang </w:t>
            </w:r>
            <w:r w:rsidRPr="00AD4629">
              <w:rPr>
                <w:rFonts w:hint="eastAsia"/>
              </w:rPr>
              <w:t>等人</w:t>
            </w:r>
            <w:r w:rsidRPr="008B7E1E">
              <w:rPr>
                <w:vertAlign w:val="superscript"/>
              </w:rPr>
              <w:fldChar w:fldCharType="begin"/>
            </w:r>
            <w:r w:rsidRPr="008B7E1E">
              <w:rPr>
                <w:vertAlign w:val="superscript"/>
              </w:rPr>
              <w:instrText xml:space="preserve"> REF _Ref218273667 \r \h </w:instrText>
            </w:r>
            <w:r>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[32]</w:t>
            </w:r>
            <w:r w:rsidRPr="008B7E1E">
              <w:rPr>
                <w:vertAlign w:val="superscript"/>
              </w:rPr>
              <w:fldChar w:fldCharType="end"/>
            </w:r>
            <w:r w:rsidRPr="00AD4629">
              <w:rPr>
                <w:rFonts w:hint="eastAsia"/>
              </w:rPr>
              <w:t>提出</w:t>
            </w:r>
            <w:r w:rsidRPr="00AD4629">
              <w:rPr>
                <w:rFonts w:hint="eastAsia"/>
              </w:rPr>
              <w:t xml:space="preserve"> MOGONET</w:t>
            </w:r>
            <w:r w:rsidRPr="00AD4629">
              <w:rPr>
                <w:rFonts w:hint="eastAsia"/>
              </w:rPr>
              <w:t>（</w:t>
            </w:r>
            <w:r w:rsidRPr="00AD4629">
              <w:rPr>
                <w:rFonts w:hint="eastAsia"/>
              </w:rPr>
              <w:t>Multi-omics Graph Convolutional Networks</w:t>
            </w:r>
            <w:r w:rsidRPr="00AD4629">
              <w:rPr>
                <w:rFonts w:hint="eastAsia"/>
              </w:rPr>
              <w:t>）。通过为</w:t>
            </w:r>
            <w:r w:rsidRPr="00AD4629">
              <w:rPr>
                <w:rFonts w:hint="eastAsia"/>
              </w:rPr>
              <w:t xml:space="preserve"> DNA </w:t>
            </w:r>
            <w:r w:rsidRPr="00AD4629">
              <w:rPr>
                <w:rFonts w:hint="eastAsia"/>
              </w:rPr>
              <w:t>甲基化、</w:t>
            </w:r>
            <w:r w:rsidRPr="00AD4629">
              <w:rPr>
                <w:rFonts w:hint="eastAsia"/>
              </w:rPr>
              <w:t xml:space="preserve">mRNA </w:t>
            </w:r>
            <w:r w:rsidRPr="00AD4629">
              <w:rPr>
                <w:rFonts w:hint="eastAsia"/>
              </w:rPr>
              <w:t>表达和</w:t>
            </w:r>
            <w:r w:rsidRPr="00AD4629">
              <w:rPr>
                <w:rFonts w:hint="eastAsia"/>
              </w:rPr>
              <w:t xml:space="preserve"> miRNA </w:t>
            </w:r>
            <w:r w:rsidRPr="00AD4629">
              <w:rPr>
                <w:rFonts w:hint="eastAsia"/>
              </w:rPr>
              <w:t>表达分别构建图网络，并利用视图相关性发现网络（</w:t>
            </w:r>
            <w:r w:rsidRPr="00AD4629">
              <w:rPr>
                <w:rFonts w:hint="eastAsia"/>
              </w:rPr>
              <w:t>VCDN</w:t>
            </w:r>
            <w:r w:rsidRPr="00AD4629">
              <w:rPr>
                <w:rFonts w:hint="eastAsia"/>
              </w:rPr>
              <w:t>）探索跨模态的高阶相关性。该算法在肺癌等多种癌症的分类任务中，平均准确率优于传统</w:t>
            </w:r>
            <w:r w:rsidRPr="00AD4629">
              <w:rPr>
                <w:rFonts w:hint="eastAsia"/>
              </w:rPr>
              <w:t xml:space="preserve"> KNN </w:t>
            </w:r>
            <w:r w:rsidRPr="00AD4629">
              <w:rPr>
                <w:rFonts w:hint="eastAsia"/>
              </w:rPr>
              <w:t>和</w:t>
            </w:r>
            <w:r w:rsidRPr="00AD4629">
              <w:rPr>
                <w:rFonts w:hint="eastAsia"/>
              </w:rPr>
              <w:t xml:space="preserve"> SVM </w:t>
            </w:r>
            <w:r w:rsidRPr="00AD4629">
              <w:rPr>
                <w:rFonts w:hint="eastAsia"/>
              </w:rPr>
              <w:t>方法约</w:t>
            </w:r>
            <w:r w:rsidRPr="00AD4629">
              <w:rPr>
                <w:rFonts w:hint="eastAsia"/>
              </w:rPr>
              <w:t xml:space="preserve"> 10%</w:t>
            </w:r>
            <w:r w:rsidRPr="00AD4629">
              <w:rPr>
                <w:rFonts w:hint="eastAsia"/>
              </w:rPr>
              <w:t>，证明了图结构在多组学整合中的有效性。</w:t>
            </w:r>
            <w:r w:rsidRPr="00AD4629">
              <w:rPr>
                <w:rFonts w:hint="eastAsia"/>
              </w:rPr>
              <w:t xml:space="preserve">Zitnik </w:t>
            </w:r>
            <w:r w:rsidRPr="00AD4629">
              <w:rPr>
                <w:rFonts w:hint="eastAsia"/>
              </w:rPr>
              <w:t>等人</w:t>
            </w:r>
            <w:r w:rsidRPr="008B7E1E">
              <w:rPr>
                <w:vertAlign w:val="superscript"/>
              </w:rPr>
              <w:fldChar w:fldCharType="begin"/>
            </w:r>
            <w:r w:rsidRPr="008B7E1E">
              <w:rPr>
                <w:vertAlign w:val="superscript"/>
              </w:rPr>
              <w:instrText xml:space="preserve"> REF _Ref218273704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[33]</w:t>
            </w:r>
            <w:r w:rsidRPr="008B7E1E">
              <w:rPr>
                <w:vertAlign w:val="superscript"/>
              </w:rPr>
              <w:fldChar w:fldCharType="end"/>
            </w:r>
            <w:r w:rsidRPr="00AD4629">
              <w:rPr>
                <w:rFonts w:hint="eastAsia"/>
              </w:rPr>
              <w:t>提出</w:t>
            </w:r>
            <w:r w:rsidRPr="00AD4629">
              <w:rPr>
                <w:rFonts w:hint="eastAsia"/>
              </w:rPr>
              <w:t xml:space="preserve"> Decagon </w:t>
            </w:r>
            <w:r w:rsidRPr="00AD4629">
              <w:rPr>
                <w:rFonts w:hint="eastAsia"/>
              </w:rPr>
              <w:t>模型。该模型构建了一个包含蛋白质</w:t>
            </w:r>
            <w:r w:rsidRPr="00AD4629">
              <w:rPr>
                <w:rFonts w:hint="eastAsia"/>
              </w:rPr>
              <w:t>-</w:t>
            </w:r>
            <w:r w:rsidRPr="00AD4629">
              <w:rPr>
                <w:rFonts w:hint="eastAsia"/>
              </w:rPr>
              <w:t>蛋白质相互作用和药物</w:t>
            </w:r>
            <w:r w:rsidRPr="00AD4629">
              <w:rPr>
                <w:rFonts w:hint="eastAsia"/>
              </w:rPr>
              <w:t>-</w:t>
            </w:r>
            <w:r w:rsidRPr="00AD4629">
              <w:rPr>
                <w:rFonts w:hint="eastAsia"/>
              </w:rPr>
              <w:t>靶点相互作用的大规模多模态图，利用图卷积网络预测多重用药的副作用。虽然该工作侧重于药物副作用，但其提出的多模态图卷积框架被广泛应用于后续的基因</w:t>
            </w:r>
            <w:r w:rsidRPr="00AD4629">
              <w:rPr>
                <w:rFonts w:hint="eastAsia"/>
              </w:rPr>
              <w:t>-</w:t>
            </w:r>
            <w:r w:rsidRPr="00AD4629">
              <w:rPr>
                <w:rFonts w:hint="eastAsia"/>
              </w:rPr>
              <w:t>环境交互网络建模中。</w:t>
            </w:r>
            <w:r w:rsidRPr="00AD4629">
              <w:rPr>
                <w:rFonts w:hint="eastAsia"/>
              </w:rPr>
              <w:t xml:space="preserve">Feng </w:t>
            </w:r>
            <w:r w:rsidRPr="00AD4629">
              <w:rPr>
                <w:rFonts w:hint="eastAsia"/>
              </w:rPr>
              <w:t>等人</w:t>
            </w:r>
            <w:r w:rsidRPr="008B7E1E">
              <w:rPr>
                <w:vertAlign w:val="superscript"/>
              </w:rPr>
              <w:fldChar w:fldCharType="begin"/>
            </w:r>
            <w:r w:rsidRPr="008B7E1E">
              <w:rPr>
                <w:vertAlign w:val="superscript"/>
              </w:rPr>
              <w:instrText xml:space="preserve"> REF _Ref218272671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[16]</w:t>
            </w:r>
            <w:r w:rsidRPr="008B7E1E">
              <w:rPr>
                <w:vertAlign w:val="superscript"/>
              </w:rPr>
              <w:fldChar w:fldCharType="end"/>
            </w:r>
            <w:r w:rsidRPr="00AD4629">
              <w:rPr>
                <w:rFonts w:hint="eastAsia"/>
              </w:rPr>
              <w:t>提出超图神经网络</w:t>
            </w:r>
            <w:r w:rsidRPr="00AD4629">
              <w:rPr>
                <w:rFonts w:hint="eastAsia"/>
              </w:rPr>
              <w:t xml:space="preserve"> (HGNN)</w:t>
            </w:r>
            <w:r w:rsidRPr="00AD4629">
              <w:rPr>
                <w:rFonts w:hint="eastAsia"/>
              </w:rPr>
              <w:t>。利用超边（</w:t>
            </w:r>
            <w:r w:rsidRPr="00AD4629">
              <w:rPr>
                <w:rFonts w:hint="eastAsia"/>
              </w:rPr>
              <w:t>Hyperedge</w:t>
            </w:r>
            <w:r w:rsidRPr="00AD4629">
              <w:rPr>
                <w:rFonts w:hint="eastAsia"/>
              </w:rPr>
              <w:t>）连接多个节点来表示复杂的非成对关系（如一个通路包含多个基因）。在生物网络分类任务中，</w:t>
            </w:r>
            <w:r w:rsidRPr="00AD4629">
              <w:rPr>
                <w:rFonts w:hint="eastAsia"/>
              </w:rPr>
              <w:t xml:space="preserve">HGNN </w:t>
            </w:r>
            <w:r w:rsidRPr="00AD4629">
              <w:rPr>
                <w:rFonts w:hint="eastAsia"/>
              </w:rPr>
              <w:t>能够有效捕捉多对多的高阶交互，其分类准确率比传统</w:t>
            </w:r>
            <w:r w:rsidRPr="00AD4629">
              <w:rPr>
                <w:rFonts w:hint="eastAsia"/>
              </w:rPr>
              <w:t xml:space="preserve"> GCN </w:t>
            </w:r>
            <w:r w:rsidRPr="00AD4629">
              <w:rPr>
                <w:rFonts w:hint="eastAsia"/>
              </w:rPr>
              <w:t>提升了</w:t>
            </w:r>
            <w:r w:rsidRPr="00AD4629">
              <w:rPr>
                <w:rFonts w:hint="eastAsia"/>
              </w:rPr>
              <w:t xml:space="preserve"> 5.3%</w:t>
            </w:r>
            <w:r w:rsidRPr="00AD4629">
              <w:rPr>
                <w:rFonts w:hint="eastAsia"/>
              </w:rPr>
              <w:t>。</w:t>
            </w:r>
            <w:r w:rsidRPr="00AD4629">
              <w:rPr>
                <w:rFonts w:hint="eastAsia"/>
              </w:rPr>
              <w:t xml:space="preserve">Nguyen </w:t>
            </w:r>
            <w:r w:rsidRPr="00AD4629">
              <w:rPr>
                <w:rFonts w:hint="eastAsia"/>
              </w:rPr>
              <w:t>等人</w:t>
            </w:r>
            <w:r w:rsidRPr="008B7E1E">
              <w:rPr>
                <w:vertAlign w:val="superscript"/>
              </w:rPr>
              <w:fldChar w:fldCharType="begin"/>
            </w:r>
            <w:r w:rsidRPr="008B7E1E">
              <w:rPr>
                <w:vertAlign w:val="superscript"/>
              </w:rPr>
              <w:instrText xml:space="preserve"> REF _Ref218273737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[34]</w:t>
            </w:r>
            <w:r w:rsidRPr="008B7E1E">
              <w:rPr>
                <w:vertAlign w:val="superscript"/>
              </w:rPr>
              <w:fldChar w:fldCharType="end"/>
            </w:r>
            <w:r w:rsidRPr="00AD4629">
              <w:rPr>
                <w:rFonts w:hint="eastAsia"/>
              </w:rPr>
              <w:t>提出</w:t>
            </w:r>
            <w:r w:rsidRPr="00AD4629">
              <w:rPr>
                <w:rFonts w:hint="eastAsia"/>
              </w:rPr>
              <w:t xml:space="preserve"> GraphDTA </w:t>
            </w:r>
            <w:r w:rsidRPr="00AD4629">
              <w:rPr>
                <w:rFonts w:hint="eastAsia"/>
              </w:rPr>
              <w:t>模型。该方法将药物分子建模为图结构，利用图神经网络（</w:t>
            </w:r>
            <w:r w:rsidRPr="00AD4629">
              <w:rPr>
                <w:rFonts w:hint="eastAsia"/>
              </w:rPr>
              <w:t>GNN</w:t>
            </w:r>
            <w:r w:rsidRPr="00AD4629">
              <w:rPr>
                <w:rFonts w:hint="eastAsia"/>
              </w:rPr>
              <w:t>）预测药物与靶点蛋白的结合亲和力。在</w:t>
            </w:r>
            <w:r w:rsidRPr="00AD4629">
              <w:rPr>
                <w:rFonts w:hint="eastAsia"/>
              </w:rPr>
              <w:t xml:space="preserve"> Davis </w:t>
            </w:r>
            <w:r w:rsidRPr="00AD4629">
              <w:rPr>
                <w:rFonts w:hint="eastAsia"/>
              </w:rPr>
              <w:t>和</w:t>
            </w:r>
            <w:r w:rsidRPr="00AD4629">
              <w:rPr>
                <w:rFonts w:hint="eastAsia"/>
              </w:rPr>
              <w:t xml:space="preserve"> Kiba </w:t>
            </w:r>
            <w:r w:rsidRPr="00AD4629">
              <w:rPr>
                <w:rFonts w:hint="eastAsia"/>
              </w:rPr>
              <w:t>数据集上，</w:t>
            </w:r>
            <w:r w:rsidRPr="00AD4629">
              <w:rPr>
                <w:rFonts w:hint="eastAsia"/>
              </w:rPr>
              <w:t xml:space="preserve">GraphDTA </w:t>
            </w:r>
            <w:r w:rsidRPr="00AD4629">
              <w:rPr>
                <w:rFonts w:hint="eastAsia"/>
              </w:rPr>
              <w:t>的均方误差（</w:t>
            </w:r>
            <w:r w:rsidRPr="00AD4629">
              <w:rPr>
                <w:rFonts w:hint="eastAsia"/>
              </w:rPr>
              <w:t>MSE</w:t>
            </w:r>
            <w:r w:rsidRPr="00AD4629">
              <w:rPr>
                <w:rFonts w:hint="eastAsia"/>
              </w:rPr>
              <w:t>）显著低于传统的基于序列的深度学习模型，为肺癌靶向药物筛选提供了高效工具。</w:t>
            </w:r>
            <w:r w:rsidRPr="00AD4629">
              <w:rPr>
                <w:rFonts w:hint="eastAsia"/>
              </w:rPr>
              <w:t xml:space="preserve">Parisot </w:t>
            </w:r>
            <w:r w:rsidRPr="00AD4629">
              <w:rPr>
                <w:rFonts w:hint="eastAsia"/>
              </w:rPr>
              <w:t>等人</w:t>
            </w:r>
            <w:r w:rsidRPr="008B7E1E">
              <w:rPr>
                <w:vertAlign w:val="superscript"/>
              </w:rPr>
              <w:fldChar w:fldCharType="begin"/>
            </w:r>
            <w:r w:rsidRPr="008B7E1E">
              <w:rPr>
                <w:vertAlign w:val="superscript"/>
              </w:rPr>
              <w:instrText xml:space="preserve"> REF _Ref218273752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[35]</w:t>
            </w:r>
            <w:r w:rsidRPr="008B7E1E">
              <w:rPr>
                <w:vertAlign w:val="superscript"/>
              </w:rPr>
              <w:fldChar w:fldCharType="end"/>
            </w:r>
            <w:r w:rsidRPr="00AD4629">
              <w:rPr>
                <w:rFonts w:hint="eastAsia"/>
              </w:rPr>
              <w:t>提出基于谱图卷积的疾病预测模型</w:t>
            </w:r>
            <w:r w:rsidRPr="00AD4629">
              <w:rPr>
                <w:rFonts w:hint="eastAsia"/>
              </w:rPr>
              <w:t xml:space="preserve"> (Spectral GCN)</w:t>
            </w:r>
            <w:r w:rsidRPr="00AD4629">
              <w:rPr>
                <w:rFonts w:hint="eastAsia"/>
              </w:rPr>
              <w:t>。通过利用表型信息（如年龄、性别）构建人群图（</w:t>
            </w:r>
            <w:r w:rsidRPr="00AD4629">
              <w:rPr>
                <w:rFonts w:hint="eastAsia"/>
              </w:rPr>
              <w:t>Population Graph</w:t>
            </w:r>
            <w:r w:rsidRPr="00AD4629">
              <w:rPr>
                <w:rFonts w:hint="eastAsia"/>
              </w:rPr>
              <w:t>），将影像特征与非影像信息结合。该研究开创了利用</w:t>
            </w:r>
            <w:r w:rsidRPr="00AD4629">
              <w:rPr>
                <w:rFonts w:hint="eastAsia"/>
              </w:rPr>
              <w:t xml:space="preserve"> GCN </w:t>
            </w:r>
            <w:r w:rsidRPr="00AD4629">
              <w:rPr>
                <w:rFonts w:hint="eastAsia"/>
              </w:rPr>
              <w:t>进行半监督疾病预测的先河，其提出的“人群图”概念被广泛应用于后续的肺癌风险分层研究中。</w:t>
            </w:r>
          </w:p>
          <w:p w14:paraId="60C0BA1A" w14:textId="78425AD3" w:rsidR="00AD4629" w:rsidRDefault="00AD4629" w:rsidP="008B7E1E">
            <w:pPr>
              <w:pStyle w:val="ac"/>
              <w:ind w:firstLine="480"/>
            </w:pPr>
            <w:r>
              <w:rPr>
                <w:rFonts w:hint="eastAsia"/>
              </w:rPr>
              <w:t>（</w:t>
            </w:r>
            <w:r>
              <w:rPr>
                <w:rFonts w:hint="eastAsia"/>
              </w:rPr>
              <w:t>4</w:t>
            </w:r>
            <w:r>
              <w:rPr>
                <w:rFonts w:hint="eastAsia"/>
              </w:rPr>
              <w:t>）</w:t>
            </w:r>
            <w:r w:rsidRPr="00AD4629">
              <w:rPr>
                <w:rFonts w:hint="eastAsia"/>
              </w:rPr>
              <w:t>基于因果推断与多模态融合的方法</w:t>
            </w:r>
          </w:p>
          <w:p w14:paraId="24A348E8" w14:textId="2F8F6075" w:rsidR="00AD4629" w:rsidRDefault="00AD4629" w:rsidP="008B7E1E">
            <w:pPr>
              <w:pStyle w:val="ac"/>
              <w:ind w:firstLine="480"/>
            </w:pPr>
            <w:r w:rsidRPr="00AD4629">
              <w:rPr>
                <w:rFonts w:hint="eastAsia"/>
              </w:rPr>
              <w:t>此类方法旨在引入因果机制以消除混杂偏倚，并整合异构数据以提升模型的解释性与泛化能力。</w:t>
            </w:r>
            <w:r w:rsidRPr="00AD4629">
              <w:rPr>
                <w:rFonts w:hint="eastAsia"/>
              </w:rPr>
              <w:t xml:space="preserve">Mao </w:t>
            </w:r>
            <w:r w:rsidRPr="00AD4629">
              <w:rPr>
                <w:rFonts w:hint="eastAsia"/>
              </w:rPr>
              <w:t>等人</w:t>
            </w:r>
            <w:r w:rsidRPr="008B7E1E">
              <w:rPr>
                <w:vertAlign w:val="superscript"/>
              </w:rPr>
              <w:fldChar w:fldCharType="begin"/>
            </w:r>
            <w:r w:rsidRPr="008B7E1E">
              <w:rPr>
                <w:vertAlign w:val="superscript"/>
              </w:rPr>
              <w:instrText xml:space="preserve"> REF _Ref218273788 \r \h  \* MERGEFORMAT </w:instrText>
            </w:r>
            <w:r w:rsidRPr="008B7E1E">
              <w:rPr>
                <w:vertAlign w:val="superscript"/>
              </w:rPr>
            </w:r>
            <w:r w:rsidRPr="008B7E1E">
              <w:rPr>
                <w:vertAlign w:val="superscript"/>
              </w:rPr>
              <w:fldChar w:fldCharType="separate"/>
            </w:r>
            <w:r w:rsidRPr="008B7E1E">
              <w:rPr>
                <w:vertAlign w:val="superscript"/>
              </w:rPr>
              <w:t>[36]</w:t>
            </w:r>
            <w:r w:rsidRPr="008B7E1E">
              <w:rPr>
                <w:vertAlign w:val="superscript"/>
              </w:rPr>
              <w:fldChar w:fldCharType="end"/>
            </w:r>
            <w:r w:rsidRPr="00AD4629">
              <w:rPr>
                <w:rFonts w:hint="eastAsia"/>
              </w:rPr>
              <w:t>提出跨模态因果结构学习框架</w:t>
            </w:r>
            <w:r w:rsidRPr="00AD4629">
              <w:rPr>
                <w:rFonts w:hint="eastAsia"/>
              </w:rPr>
              <w:t xml:space="preserve"> (CM-CSL)</w:t>
            </w:r>
            <w:r w:rsidRPr="00AD4629">
              <w:rPr>
                <w:rFonts w:hint="eastAsia"/>
              </w:rPr>
              <w:t>。通过在潜在表示空间引入结构方程模型（</w:t>
            </w:r>
            <w:r w:rsidRPr="00AD4629">
              <w:rPr>
                <w:rFonts w:hint="eastAsia"/>
              </w:rPr>
              <w:t>SEM</w:t>
            </w:r>
            <w:r w:rsidRPr="00AD4629">
              <w:rPr>
                <w:rFonts w:hint="eastAsia"/>
              </w:rPr>
              <w:t>）约束，强制模型学习解耦的因果因子。在合成医疗数据集上的实验显示，该方法因果发现的</w:t>
            </w:r>
            <w:r w:rsidRPr="00AD4629">
              <w:rPr>
                <w:rFonts w:hint="eastAsia"/>
              </w:rPr>
              <w:t xml:space="preserve"> F1 </w:t>
            </w:r>
            <w:r w:rsidRPr="00AD4629">
              <w:rPr>
                <w:rFonts w:hint="eastAsia"/>
              </w:rPr>
              <w:t>分数达到</w:t>
            </w:r>
            <w:r w:rsidRPr="00AD4629">
              <w:rPr>
                <w:rFonts w:hint="eastAsia"/>
              </w:rPr>
              <w:t xml:space="preserve"> 0.85</w:t>
            </w:r>
            <w:r w:rsidRPr="00AD4629">
              <w:rPr>
                <w:rFonts w:hint="eastAsia"/>
              </w:rPr>
              <w:t>，显著优于传统关联学习模型。</w:t>
            </w:r>
            <w:r w:rsidRPr="00AD4629">
              <w:rPr>
                <w:rFonts w:hint="eastAsia"/>
              </w:rPr>
              <w:t xml:space="preserve">Sanchez </w:t>
            </w:r>
            <w:r w:rsidRPr="00AD4629">
              <w:rPr>
                <w:rFonts w:hint="eastAsia"/>
              </w:rPr>
              <w:t>等人</w:t>
            </w:r>
            <w:r>
              <w:fldChar w:fldCharType="begin"/>
            </w:r>
            <w:r>
              <w:instrText xml:space="preserve"> </w:instrText>
            </w:r>
            <w:r>
              <w:rPr>
                <w:rFonts w:hint="eastAsia"/>
              </w:rPr>
              <w:instrText>REF _Ref218272599 \r \h</w:instrText>
            </w:r>
            <w:r>
              <w:instrText xml:space="preserve"> </w:instrText>
            </w:r>
            <w:r w:rsidR="00403727">
              <w:instrText xml:space="preserve"> \* MERGEFORMAT </w:instrText>
            </w:r>
            <w:r>
              <w:fldChar w:fldCharType="separate"/>
            </w:r>
            <w:r w:rsidRPr="008B7E1E">
              <w:rPr>
                <w:vertAlign w:val="superscript"/>
              </w:rPr>
              <w:t>[14</w:t>
            </w:r>
            <w:r>
              <w:t>]</w:t>
            </w:r>
            <w:r>
              <w:fldChar w:fldCharType="end"/>
            </w:r>
            <w:r w:rsidRPr="00AD4629">
              <w:rPr>
                <w:rFonts w:hint="eastAsia"/>
              </w:rPr>
              <w:t>提出反事实扩散模型。通过生成“健康状态”下的合成影像并与真实病灶影像对比，实现了病灶的因果定位。该算法在医学影像异常检测中的</w:t>
            </w:r>
            <w:r w:rsidRPr="00AD4629">
              <w:rPr>
                <w:rFonts w:hint="eastAsia"/>
              </w:rPr>
              <w:t xml:space="preserve"> Dice </w:t>
            </w:r>
            <w:r w:rsidRPr="00AD4629">
              <w:rPr>
                <w:rFonts w:hint="eastAsia"/>
              </w:rPr>
              <w:t>系数达到了</w:t>
            </w:r>
            <w:r w:rsidRPr="00AD4629">
              <w:rPr>
                <w:rFonts w:hint="eastAsia"/>
              </w:rPr>
              <w:t xml:space="preserve"> 0.75 </w:t>
            </w:r>
            <w:r w:rsidRPr="00AD4629">
              <w:rPr>
                <w:rFonts w:hint="eastAsia"/>
              </w:rPr>
              <w:t>以上，能够回答“如果该患者未患病，其影像应呈现何种状态”的反事实问题。</w:t>
            </w:r>
            <w:r w:rsidRPr="00AD4629">
              <w:rPr>
                <w:rFonts w:hint="eastAsia"/>
              </w:rPr>
              <w:t xml:space="preserve">Kyono </w:t>
            </w:r>
            <w:r w:rsidRPr="00AD4629">
              <w:rPr>
                <w:rFonts w:hint="eastAsia"/>
              </w:rPr>
              <w:t>等人</w:t>
            </w:r>
            <w:r w:rsidRPr="008B7E1E">
              <w:rPr>
                <w:vertAlign w:val="superscript"/>
              </w:rPr>
              <w:fldChar w:fldCharType="begin"/>
            </w:r>
            <w:r w:rsidRPr="008B7E1E">
              <w:rPr>
                <w:vertAlign w:val="superscript"/>
              </w:rPr>
              <w:instrText xml:space="preserve"> REF _Ref218273823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[37]</w:t>
            </w:r>
            <w:r w:rsidRPr="008B7E1E">
              <w:rPr>
                <w:vertAlign w:val="superscript"/>
              </w:rPr>
              <w:fldChar w:fldCharType="end"/>
            </w:r>
            <w:r w:rsidRPr="00AD4629">
              <w:rPr>
                <w:rFonts w:hint="eastAsia"/>
              </w:rPr>
              <w:t>提出</w:t>
            </w:r>
            <w:r w:rsidRPr="00AD4629">
              <w:rPr>
                <w:rFonts w:hint="eastAsia"/>
              </w:rPr>
              <w:t xml:space="preserve"> CASTLE </w:t>
            </w:r>
            <w:r w:rsidRPr="00AD4629">
              <w:rPr>
                <w:rFonts w:hint="eastAsia"/>
              </w:rPr>
              <w:t>正则化方法。在深度学习的损失函数中加入因果结构重构损失，迫使模型仅利用因果父节点进行预测，从而剔除混杂因子的干扰。实验表明，在存在强混杂的医疗数据集上，</w:t>
            </w:r>
            <w:r w:rsidRPr="00AD4629">
              <w:rPr>
                <w:rFonts w:hint="eastAsia"/>
              </w:rPr>
              <w:t xml:space="preserve">CASTLE </w:t>
            </w:r>
            <w:r w:rsidRPr="00AD4629">
              <w:rPr>
                <w:rFonts w:hint="eastAsia"/>
              </w:rPr>
              <w:t>的</w:t>
            </w:r>
            <w:r w:rsidRPr="00AD4629">
              <w:rPr>
                <w:rFonts w:hint="eastAsia"/>
              </w:rPr>
              <w:t xml:space="preserve"> AUC </w:t>
            </w:r>
            <w:r w:rsidRPr="00AD4629">
              <w:rPr>
                <w:rFonts w:hint="eastAsia"/>
              </w:rPr>
              <w:t>比标准</w:t>
            </w:r>
            <w:r w:rsidRPr="00AD4629">
              <w:rPr>
                <w:rFonts w:hint="eastAsia"/>
              </w:rPr>
              <w:t xml:space="preserve"> MLP </w:t>
            </w:r>
            <w:r w:rsidRPr="00AD4629">
              <w:rPr>
                <w:rFonts w:hint="eastAsia"/>
              </w:rPr>
              <w:t>提升了约</w:t>
            </w:r>
            <w:r w:rsidRPr="00AD4629">
              <w:rPr>
                <w:rFonts w:hint="eastAsia"/>
              </w:rPr>
              <w:t xml:space="preserve"> 6%</w:t>
            </w:r>
            <w:r w:rsidRPr="00AD4629">
              <w:rPr>
                <w:rFonts w:hint="eastAsia"/>
              </w:rPr>
              <w:t>。</w:t>
            </w:r>
            <w:r w:rsidRPr="00AD4629">
              <w:rPr>
                <w:rFonts w:hint="eastAsia"/>
              </w:rPr>
              <w:t xml:space="preserve">Fasanelli </w:t>
            </w:r>
            <w:r w:rsidRPr="00AD4629">
              <w:rPr>
                <w:rFonts w:hint="eastAsia"/>
              </w:rPr>
              <w:t>等人</w:t>
            </w:r>
            <w:r w:rsidRPr="008B7E1E">
              <w:rPr>
                <w:vertAlign w:val="superscript"/>
              </w:rPr>
              <w:fldChar w:fldCharType="begin"/>
            </w:r>
            <w:r w:rsidRPr="008B7E1E">
              <w:rPr>
                <w:vertAlign w:val="superscript"/>
              </w:rPr>
              <w:instrText xml:space="preserve"> REF _Ref218273837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[38]</w:t>
            </w:r>
            <w:r w:rsidRPr="008B7E1E">
              <w:rPr>
                <w:vertAlign w:val="superscript"/>
              </w:rPr>
              <w:fldChar w:fldCharType="end"/>
            </w:r>
            <w:r w:rsidRPr="008B7E1E">
              <w:rPr>
                <w:vertAlign w:val="superscript"/>
              </w:rPr>
              <w:t xml:space="preserve"> </w:t>
            </w:r>
            <w:r w:rsidRPr="00AD4629">
              <w:rPr>
                <w:rFonts w:hint="eastAsia"/>
              </w:rPr>
              <w:t>利用因果中介分析</w:t>
            </w:r>
            <w:r w:rsidRPr="00AD4629">
              <w:rPr>
                <w:rFonts w:hint="eastAsia"/>
              </w:rPr>
              <w:t xml:space="preserve"> (Causal Mediation Analysis) </w:t>
            </w:r>
            <w:r w:rsidRPr="00AD4629">
              <w:rPr>
                <w:rFonts w:hint="eastAsia"/>
              </w:rPr>
              <w:t>研究了吸烟、</w:t>
            </w:r>
            <w:r w:rsidRPr="00AD4629">
              <w:rPr>
                <w:rFonts w:hint="eastAsia"/>
              </w:rPr>
              <w:t xml:space="preserve">DNA </w:t>
            </w:r>
            <w:r w:rsidRPr="00AD4629">
              <w:rPr>
                <w:rFonts w:hint="eastAsia"/>
              </w:rPr>
              <w:t>甲基化与肺癌之间的关系。通过分析来自四个前瞻性队列的数据，量化了甲基化在吸烟致癌路径中的中介效应，发现</w:t>
            </w:r>
            <w:r w:rsidRPr="00AD4629">
              <w:rPr>
                <w:rFonts w:hint="eastAsia"/>
              </w:rPr>
              <w:t xml:space="preserve"> AHRR </w:t>
            </w:r>
            <w:r w:rsidRPr="00AD4629">
              <w:rPr>
                <w:rFonts w:hint="eastAsia"/>
              </w:rPr>
              <w:t>和</w:t>
            </w:r>
            <w:r w:rsidRPr="00AD4629">
              <w:rPr>
                <w:rFonts w:hint="eastAsia"/>
              </w:rPr>
              <w:t xml:space="preserve"> F2RL3 </w:t>
            </w:r>
            <w:r w:rsidRPr="00AD4629">
              <w:rPr>
                <w:rFonts w:hint="eastAsia"/>
              </w:rPr>
              <w:t>基因的低甲基化解释了约</w:t>
            </w:r>
            <w:r w:rsidRPr="00AD4629">
              <w:rPr>
                <w:rFonts w:hint="eastAsia"/>
              </w:rPr>
              <w:t xml:space="preserve"> 37% </w:t>
            </w:r>
            <w:r w:rsidRPr="00AD4629">
              <w:rPr>
                <w:rFonts w:hint="eastAsia"/>
              </w:rPr>
              <w:t>的吸烟致癌风险。</w:t>
            </w:r>
            <w:r w:rsidRPr="00AD4629">
              <w:rPr>
                <w:rFonts w:hint="eastAsia"/>
              </w:rPr>
              <w:t xml:space="preserve">Louizos </w:t>
            </w:r>
            <w:r w:rsidRPr="00AD4629">
              <w:rPr>
                <w:rFonts w:hint="eastAsia"/>
              </w:rPr>
              <w:t>等人</w:t>
            </w:r>
            <w:r w:rsidRPr="008B7E1E">
              <w:rPr>
                <w:vertAlign w:val="superscript"/>
              </w:rPr>
              <w:fldChar w:fldCharType="begin"/>
            </w:r>
            <w:r w:rsidRPr="008B7E1E">
              <w:rPr>
                <w:vertAlign w:val="superscript"/>
              </w:rPr>
              <w:instrText xml:space="preserve"> REF _Ref218273868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[39]</w:t>
            </w:r>
            <w:r w:rsidRPr="008B7E1E">
              <w:rPr>
                <w:vertAlign w:val="superscript"/>
              </w:rPr>
              <w:fldChar w:fldCharType="end"/>
            </w:r>
            <w:r w:rsidRPr="00AD4629">
              <w:rPr>
                <w:rFonts w:hint="eastAsia"/>
              </w:rPr>
              <w:t>提出因果效应变分自编码器</w:t>
            </w:r>
            <w:r w:rsidRPr="00AD4629">
              <w:rPr>
                <w:rFonts w:hint="eastAsia"/>
              </w:rPr>
              <w:t xml:space="preserve"> (CEVAE)</w:t>
            </w:r>
            <w:r w:rsidRPr="00AD4629">
              <w:rPr>
                <w:rFonts w:hint="eastAsia"/>
              </w:rPr>
              <w:t>。该方法利用深度潜变量模型来估计干预后的因果效应，即便在存在隐混杂因子的情况下也能通过代理变量进行调整。在因果推断基准数据集</w:t>
            </w:r>
            <w:r w:rsidRPr="00AD4629">
              <w:rPr>
                <w:rFonts w:hint="eastAsia"/>
              </w:rPr>
              <w:t xml:space="preserve"> IHDP </w:t>
            </w:r>
            <w:r w:rsidRPr="00AD4629">
              <w:rPr>
                <w:rFonts w:hint="eastAsia"/>
              </w:rPr>
              <w:t>上，</w:t>
            </w:r>
            <w:r w:rsidRPr="00AD4629">
              <w:rPr>
                <w:rFonts w:hint="eastAsia"/>
              </w:rPr>
              <w:t xml:space="preserve">CEVAE </w:t>
            </w:r>
            <w:r w:rsidRPr="00AD4629">
              <w:rPr>
                <w:rFonts w:hint="eastAsia"/>
              </w:rPr>
              <w:t>估计的平均治疗效应（</w:t>
            </w:r>
            <w:r w:rsidRPr="00AD4629">
              <w:rPr>
                <w:rFonts w:hint="eastAsia"/>
              </w:rPr>
              <w:t>ATE</w:t>
            </w:r>
            <w:r w:rsidRPr="00AD4629">
              <w:rPr>
                <w:rFonts w:hint="eastAsia"/>
              </w:rPr>
              <w:t>）误差显著低于传统回归方法，证明了深度生成模型在因果推断中的潜力。</w:t>
            </w:r>
          </w:p>
          <w:p w14:paraId="06748B8C" w14:textId="261B647E" w:rsidR="00B25A8C" w:rsidRPr="008F5DC3" w:rsidRDefault="008F5DC3" w:rsidP="008B7E1E">
            <w:pPr>
              <w:pStyle w:val="a"/>
              <w:numPr>
                <w:ilvl w:val="0"/>
                <w:numId w:val="0"/>
              </w:numPr>
              <w:ind w:firstLineChars="200" w:firstLine="482"/>
              <w:outlineLvl w:val="9"/>
            </w:pPr>
            <w:r>
              <w:rPr>
                <w:rFonts w:hint="eastAsia"/>
              </w:rPr>
              <w:t>2.2</w:t>
            </w:r>
            <w:r w:rsidR="004A5BF9">
              <w:rPr>
                <w:rFonts w:hint="eastAsia"/>
              </w:rPr>
              <w:t>高危人群识别</w:t>
            </w:r>
            <w:r w:rsidR="00AD4629">
              <w:rPr>
                <w:rFonts w:hint="eastAsia"/>
              </w:rPr>
              <w:t>研究现状</w:t>
            </w:r>
          </w:p>
          <w:p w14:paraId="033FB954" w14:textId="69B93E2E" w:rsidR="00C81FC8" w:rsidRDefault="00B60BC9" w:rsidP="008B7E1E">
            <w:pPr>
              <w:pStyle w:val="ac"/>
              <w:ind w:firstLine="480"/>
              <w:rPr>
                <w:shd w:val="clear" w:color="auto" w:fill="FFFFFF"/>
              </w:rPr>
            </w:pPr>
            <w:r w:rsidRPr="00B60BC9">
              <w:rPr>
                <w:rFonts w:hint="eastAsia"/>
                <w:shd w:val="clear" w:color="auto" w:fill="FFFFFF"/>
              </w:rPr>
              <w:t>肺癌风险的演变在长期吸烟者及职业暴露人群中表现出显著的动态随机性</w:t>
            </w:r>
            <w:r w:rsidRPr="008B7E1E">
              <w:rPr>
                <w:shd w:val="clear" w:color="auto" w:fill="FFFFFF"/>
                <w:vertAlign w:val="superscript"/>
              </w:rPr>
              <w:fldChar w:fldCharType="begin"/>
            </w:r>
            <w:r w:rsidRPr="008B7E1E">
              <w:rPr>
                <w:shd w:val="clear" w:color="auto" w:fill="FFFFFF"/>
                <w:vertAlign w:val="superscript"/>
              </w:rPr>
              <w:instrText xml:space="preserve"> REF _Ref218519260 \r \h </w:instrText>
            </w:r>
            <w:r>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[96]</w:t>
            </w:r>
            <w:r w:rsidRPr="008B7E1E">
              <w:rPr>
                <w:shd w:val="clear" w:color="auto" w:fill="FFFFFF"/>
                <w:vertAlign w:val="superscript"/>
              </w:rPr>
              <w:fldChar w:fldCharType="end"/>
            </w:r>
            <w:r w:rsidR="00C81FC8" w:rsidRPr="00C81FC8">
              <w:rPr>
                <w:rFonts w:hint="eastAsia"/>
                <w:shd w:val="clear" w:color="auto" w:fill="FFFFFF"/>
              </w:rPr>
              <w:t>，且经常伴随慢阻肺（</w:t>
            </w:r>
            <w:r w:rsidR="00C81FC8" w:rsidRPr="00C81FC8">
              <w:rPr>
                <w:rFonts w:hint="eastAsia"/>
                <w:shd w:val="clear" w:color="auto" w:fill="FFFFFF"/>
              </w:rPr>
              <w:t>COPD</w:t>
            </w:r>
            <w:r w:rsidR="00C81FC8" w:rsidRPr="00C81FC8">
              <w:rPr>
                <w:rFonts w:hint="eastAsia"/>
                <w:shd w:val="clear" w:color="auto" w:fill="FFFFFF"/>
              </w:rPr>
              <w:t>）、肺结核等共病模式，精准识别高危人群是实现二级预防的前提。然而，</w:t>
            </w:r>
            <w:r w:rsidR="00C81FC8" w:rsidRPr="00C81FC8">
              <w:rPr>
                <w:rFonts w:hint="eastAsia"/>
                <w:shd w:val="clear" w:color="auto" w:fill="FFFFFF"/>
              </w:rPr>
              <w:lastRenderedPageBreak/>
              <w:t>现有的筛查队列（如</w:t>
            </w:r>
            <w:r w:rsidR="00C81FC8" w:rsidRPr="00C81FC8">
              <w:rPr>
                <w:rFonts w:hint="eastAsia"/>
                <w:shd w:val="clear" w:color="auto" w:fill="FFFFFF"/>
              </w:rPr>
              <w:t xml:space="preserve"> NLST</w:t>
            </w:r>
            <w:r w:rsidR="00C81FC8" w:rsidRPr="00C81FC8">
              <w:rPr>
                <w:rFonts w:hint="eastAsia"/>
                <w:shd w:val="clear" w:color="auto" w:fill="FFFFFF"/>
              </w:rPr>
              <w:t>、</w:t>
            </w:r>
            <w:r w:rsidR="00C81FC8" w:rsidRPr="00C81FC8">
              <w:rPr>
                <w:rFonts w:hint="eastAsia"/>
                <w:shd w:val="clear" w:color="auto" w:fill="FFFFFF"/>
              </w:rPr>
              <w:t>PLCO</w:t>
            </w:r>
            <w:r w:rsidR="00C81FC8" w:rsidRPr="00C81FC8">
              <w:rPr>
                <w:rFonts w:hint="eastAsia"/>
                <w:shd w:val="clear" w:color="auto" w:fill="FFFFFF"/>
              </w:rPr>
              <w:t>）与真实世界电子病历数据普遍存在“时序稀疏性”和“数据异构性”特征；且未确诊人群的健康轨迹往往缺失，构成了典型的数据偏差</w:t>
            </w:r>
            <w:r w:rsidR="00C81FC8" w:rsidRPr="008B7E1E">
              <w:rPr>
                <w:shd w:val="clear" w:color="auto" w:fill="FFFFFF"/>
                <w:vertAlign w:val="superscript"/>
              </w:rPr>
              <w:fldChar w:fldCharType="begin"/>
            </w:r>
            <w:r w:rsidR="00C81FC8" w:rsidRPr="008B7E1E">
              <w:rPr>
                <w:shd w:val="clear" w:color="auto" w:fill="FFFFFF"/>
                <w:vertAlign w:val="superscript"/>
              </w:rPr>
              <w:instrText xml:space="preserve"> REF _Ref218272408 \r \h </w:instrText>
            </w:r>
            <w:r w:rsidR="00403727">
              <w:rPr>
                <w:shd w:val="clear" w:color="auto" w:fill="FFFFFF"/>
                <w:vertAlign w:val="superscript"/>
              </w:rPr>
              <w:instrText xml:space="preserve"> \* MERGEFORMAT </w:instrText>
            </w:r>
            <w:r w:rsidR="00C81FC8" w:rsidRPr="008B7E1E">
              <w:rPr>
                <w:shd w:val="clear" w:color="auto" w:fill="FFFFFF"/>
                <w:vertAlign w:val="superscript"/>
              </w:rPr>
            </w:r>
            <w:r w:rsidR="00C81FC8" w:rsidRPr="008B7E1E">
              <w:rPr>
                <w:shd w:val="clear" w:color="auto" w:fill="FFFFFF"/>
                <w:vertAlign w:val="superscript"/>
              </w:rPr>
              <w:fldChar w:fldCharType="separate"/>
            </w:r>
            <w:r w:rsidR="00C81FC8" w:rsidRPr="008B7E1E">
              <w:rPr>
                <w:shd w:val="clear" w:color="auto" w:fill="FFFFFF"/>
                <w:vertAlign w:val="superscript"/>
              </w:rPr>
              <w:t>[9]</w:t>
            </w:r>
            <w:r w:rsidR="00C81FC8" w:rsidRPr="008B7E1E">
              <w:rPr>
                <w:shd w:val="clear" w:color="auto" w:fill="FFFFFF"/>
                <w:vertAlign w:val="superscript"/>
              </w:rPr>
              <w:fldChar w:fldCharType="end"/>
            </w:r>
            <w:r w:rsidR="00C81FC8" w:rsidRPr="00C81FC8">
              <w:rPr>
                <w:rFonts w:hint="eastAsia"/>
                <w:shd w:val="clear" w:color="auto" w:fill="FFFFFF"/>
              </w:rPr>
              <w:t>。</w:t>
            </w:r>
          </w:p>
          <w:p w14:paraId="2A80AFF8" w14:textId="017B1F34" w:rsidR="00C81FC8" w:rsidRDefault="00C81FC8" w:rsidP="008B7E1E">
            <w:pPr>
              <w:pStyle w:val="ac"/>
              <w:ind w:firstLine="480"/>
              <w:rPr>
                <w:shd w:val="clear" w:color="auto" w:fill="FFFFFF"/>
              </w:rPr>
            </w:pPr>
            <w:r w:rsidRPr="00C81FC8">
              <w:rPr>
                <w:rFonts w:hint="eastAsia"/>
                <w:shd w:val="clear" w:color="auto" w:fill="FFFFFF"/>
              </w:rPr>
              <w:t>传统的肺癌风险评估主要依赖基于</w:t>
            </w:r>
            <w:r w:rsidRPr="00C81FC8">
              <w:rPr>
                <w:rFonts w:hint="eastAsia"/>
                <w:shd w:val="clear" w:color="auto" w:fill="FFFFFF"/>
              </w:rPr>
              <w:t xml:space="preserve"> Cox </w:t>
            </w:r>
            <w:r w:rsidRPr="00C81FC8">
              <w:rPr>
                <w:rFonts w:hint="eastAsia"/>
                <w:shd w:val="clear" w:color="auto" w:fill="FFFFFF"/>
              </w:rPr>
              <w:t>比例风险回归的统计学模型（如</w:t>
            </w:r>
            <w:r w:rsidRPr="00C81FC8">
              <w:rPr>
                <w:rFonts w:hint="eastAsia"/>
                <w:shd w:val="clear" w:color="auto" w:fill="FFFFFF"/>
              </w:rPr>
              <w:t xml:space="preserve"> PLCOm2012</w:t>
            </w:r>
            <w:r w:rsidRPr="00C81FC8">
              <w:rPr>
                <w:rFonts w:hint="eastAsia"/>
                <w:shd w:val="clear" w:color="auto" w:fill="FFFFFF"/>
              </w:rPr>
              <w:t>）。此类方法通常仅利用患者的基线特征（如入组时的年龄、吸烟史）进行一次性静态评分，忽略了风险因素随时间的动态演变，导致对长期戒烟或病情波动人群的预测精度下降</w:t>
            </w:r>
            <w:r w:rsidRPr="008B7E1E">
              <w:rPr>
                <w:shd w:val="clear" w:color="auto" w:fill="FFFFFF"/>
                <w:vertAlign w:val="superscript"/>
              </w:rPr>
              <w:fldChar w:fldCharType="begin"/>
            </w:r>
            <w:r w:rsidRPr="008B7E1E">
              <w:rPr>
                <w:shd w:val="clear" w:color="auto" w:fill="FFFFFF"/>
                <w:vertAlign w:val="superscript"/>
              </w:rPr>
              <w:instrText xml:space="preserve"> REF _Ref218273918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[41]</w:t>
            </w:r>
            <w:r w:rsidRPr="008B7E1E">
              <w:rPr>
                <w:shd w:val="clear" w:color="auto" w:fill="FFFFFF"/>
                <w:vertAlign w:val="superscript"/>
              </w:rPr>
              <w:fldChar w:fldCharType="end"/>
            </w:r>
            <w:r w:rsidRPr="00C81FC8">
              <w:rPr>
                <w:rFonts w:hint="eastAsia"/>
                <w:shd w:val="clear" w:color="auto" w:fill="FFFFFF"/>
              </w:rPr>
              <w:t>。随着深度学习技术的突破，循环神经网络与</w:t>
            </w:r>
            <w:r w:rsidRPr="00C81FC8">
              <w:rPr>
                <w:rFonts w:hint="eastAsia"/>
                <w:shd w:val="clear" w:color="auto" w:fill="FFFFFF"/>
              </w:rPr>
              <w:t>Transformer</w:t>
            </w:r>
            <w:r w:rsidRPr="00C81FC8">
              <w:rPr>
                <w:rFonts w:hint="eastAsia"/>
                <w:shd w:val="clear" w:color="auto" w:fill="FFFFFF"/>
              </w:rPr>
              <w:t>架构被引入医疗时序分析。这些模型凭借强大的序列建模能力，能够捕捉疾病进展的长期依赖性，有效处理不规则采样数据，显著提升了风险预测的灵敏度</w:t>
            </w:r>
            <w:r w:rsidRPr="008B7E1E">
              <w:rPr>
                <w:shd w:val="clear" w:color="auto" w:fill="FFFFFF"/>
                <w:vertAlign w:val="superscript"/>
              </w:rPr>
              <w:fldChar w:fldCharType="begin"/>
            </w:r>
            <w:r w:rsidRPr="008B7E1E">
              <w:rPr>
                <w:shd w:val="clear" w:color="auto" w:fill="FFFFFF"/>
                <w:vertAlign w:val="superscript"/>
              </w:rPr>
              <w:instrText xml:space="preserve"> REF _Ref218273927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[40]</w:t>
            </w:r>
            <w:r w:rsidRPr="008B7E1E">
              <w:rPr>
                <w:shd w:val="clear" w:color="auto" w:fill="FFFFFF"/>
                <w:vertAlign w:val="superscript"/>
              </w:rPr>
              <w:fldChar w:fldCharType="end"/>
            </w:r>
            <w:r w:rsidRPr="00C81FC8">
              <w:rPr>
                <w:rFonts w:hint="eastAsia"/>
                <w:shd w:val="clear" w:color="auto" w:fill="FFFFFF"/>
              </w:rPr>
              <w:t>。</w:t>
            </w:r>
          </w:p>
          <w:p w14:paraId="1B57221D" w14:textId="5573C81C" w:rsidR="00C81FC8" w:rsidRDefault="00C81FC8" w:rsidP="008B7E1E">
            <w:pPr>
              <w:pStyle w:val="ac"/>
              <w:ind w:firstLine="480"/>
              <w:rPr>
                <w:shd w:val="clear" w:color="auto" w:fill="FFFFFF"/>
              </w:rPr>
            </w:pPr>
            <w:r w:rsidRPr="00C81FC8">
              <w:rPr>
                <w:rFonts w:hint="eastAsia"/>
                <w:shd w:val="clear" w:color="auto" w:fill="FFFFFF"/>
              </w:rPr>
              <w:t>尽管时序深度学习模型在性能上超越了传统统计方法，但在公共卫生决策层面仍面临严峻挑战。现有的主流模型多为判别式模型，侧重于拟合观测数据的统计关联，缺乏对反事实结果的推演能力——即无法回答“如果该高危个体在一年前戒烟，现在的风险轨迹会有何不同？”的问题，限制了干预策略的制定</w:t>
            </w:r>
            <w:r w:rsidRPr="008B7E1E">
              <w:rPr>
                <w:shd w:val="clear" w:color="auto" w:fill="FFFFFF"/>
                <w:vertAlign w:val="superscript"/>
              </w:rPr>
              <w:fldChar w:fldCharType="begin"/>
            </w:r>
            <w:r w:rsidRPr="008B7E1E">
              <w:rPr>
                <w:shd w:val="clear" w:color="auto" w:fill="FFFFFF"/>
                <w:vertAlign w:val="superscript"/>
              </w:rPr>
              <w:instrText xml:space="preserve"> REF _Ref218273944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[56]</w:t>
            </w:r>
            <w:r w:rsidRPr="008B7E1E">
              <w:rPr>
                <w:shd w:val="clear" w:color="auto" w:fill="FFFFFF"/>
                <w:vertAlign w:val="superscript"/>
              </w:rPr>
              <w:fldChar w:fldCharType="end"/>
            </w:r>
            <w:r w:rsidRPr="00C81FC8">
              <w:rPr>
                <w:rFonts w:hint="eastAsia"/>
                <w:shd w:val="clear" w:color="auto" w:fill="FFFFFF"/>
              </w:rPr>
              <w:t>。此外，面对严重的共病记录缺失，现有模型多采用均值插补，破坏了数据原本的分布特征。因此，基于生成式</w:t>
            </w:r>
            <w:r w:rsidRPr="00C81FC8">
              <w:rPr>
                <w:rFonts w:hint="eastAsia"/>
                <w:shd w:val="clear" w:color="auto" w:fill="FFFFFF"/>
              </w:rPr>
              <w:t>AI</w:t>
            </w:r>
            <w:r w:rsidRPr="00C81FC8">
              <w:rPr>
                <w:rFonts w:hint="eastAsia"/>
                <w:shd w:val="clear" w:color="auto" w:fill="FFFFFF"/>
              </w:rPr>
              <w:t>与因果推断的方法正成为解决数据稀疏与反事实推演难题的新趋势。</w:t>
            </w:r>
          </w:p>
          <w:p w14:paraId="2ED41DE1" w14:textId="2D64B77B" w:rsidR="00C81FC8" w:rsidRPr="00C81FC8" w:rsidRDefault="00C81FC8" w:rsidP="008B7E1E">
            <w:pPr>
              <w:pStyle w:val="ac"/>
              <w:ind w:firstLine="480"/>
              <w:rPr>
                <w:shd w:val="clear" w:color="auto" w:fill="FFFFFF"/>
              </w:rPr>
            </w:pPr>
            <w:r w:rsidRPr="00C81FC8">
              <w:rPr>
                <w:rFonts w:hint="eastAsia"/>
                <w:shd w:val="clear" w:color="auto" w:fill="FFFFFF"/>
              </w:rPr>
              <w:t>根据</w:t>
            </w:r>
            <w:r w:rsidRPr="00C81FC8">
              <w:rPr>
                <w:rFonts w:hint="eastAsia"/>
                <w:shd w:val="clear" w:color="auto" w:fill="FFFFFF"/>
              </w:rPr>
              <w:t xml:space="preserve"> Shickel </w:t>
            </w:r>
            <w:r w:rsidRPr="00C81FC8">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_Ref218273927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[40]</w:t>
            </w:r>
            <w:r w:rsidRPr="008B7E1E">
              <w:rPr>
                <w:shd w:val="clear" w:color="auto" w:fill="FFFFFF"/>
                <w:vertAlign w:val="superscript"/>
              </w:rPr>
              <w:fldChar w:fldCharType="end"/>
            </w:r>
            <w:r w:rsidRPr="00C81FC8">
              <w:rPr>
                <w:rFonts w:hint="eastAsia"/>
                <w:shd w:val="clear" w:color="auto" w:fill="FFFFFF"/>
              </w:rPr>
              <w:t xml:space="preserve"> </w:t>
            </w:r>
            <w:r w:rsidRPr="00C81FC8">
              <w:rPr>
                <w:rFonts w:hint="eastAsia"/>
                <w:shd w:val="clear" w:color="auto" w:fill="FFFFFF"/>
              </w:rPr>
              <w:t>与</w:t>
            </w:r>
            <w:r w:rsidRPr="00C81FC8">
              <w:rPr>
                <w:rFonts w:hint="eastAsia"/>
                <w:shd w:val="clear" w:color="auto" w:fill="FFFFFF"/>
              </w:rPr>
              <w:t xml:space="preserve"> Eraslan </w:t>
            </w:r>
            <w:r w:rsidRPr="00C81FC8">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_Ref218273089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[21]</w:t>
            </w:r>
            <w:r w:rsidRPr="008B7E1E">
              <w:rPr>
                <w:shd w:val="clear" w:color="auto" w:fill="FFFFFF"/>
                <w:vertAlign w:val="superscript"/>
              </w:rPr>
              <w:fldChar w:fldCharType="end"/>
            </w:r>
            <w:r w:rsidRPr="00C81FC8">
              <w:rPr>
                <w:rFonts w:hint="eastAsia"/>
                <w:shd w:val="clear" w:color="auto" w:fill="FFFFFF"/>
              </w:rPr>
              <w:t>的综述分类，现有的高危人群识别方法主要分为四类：基于传统统计学与机器学习的方法、基于循环神经网络的时序预测方法、基于注意力机制（</w:t>
            </w:r>
            <w:r w:rsidRPr="00C81FC8">
              <w:rPr>
                <w:rFonts w:hint="eastAsia"/>
                <w:shd w:val="clear" w:color="auto" w:fill="FFFFFF"/>
              </w:rPr>
              <w:t>Transformer</w:t>
            </w:r>
            <w:r w:rsidRPr="00C81FC8">
              <w:rPr>
                <w:rFonts w:hint="eastAsia"/>
                <w:shd w:val="clear" w:color="auto" w:fill="FFFFFF"/>
              </w:rPr>
              <w:t>）的序列建模方法、以及基于生成式与因果推断的方法。</w:t>
            </w:r>
          </w:p>
          <w:p w14:paraId="40C150E7" w14:textId="61997A3C" w:rsidR="00C81FC8" w:rsidRPr="0056063B" w:rsidRDefault="0056063B" w:rsidP="008B7E1E">
            <w:pPr>
              <w:pStyle w:val="ac"/>
              <w:ind w:firstLine="480"/>
              <w:rPr>
                <w:rFonts w:ascii="Helvetica" w:hAnsi="Helvetica" w:cs="Helvetica"/>
                <w:color w:val="060607"/>
                <w:spacing w:val="4"/>
                <w:szCs w:val="21"/>
                <w:shd w:val="clear" w:color="auto" w:fill="FFFFFF"/>
              </w:rPr>
            </w:pPr>
            <w:r w:rsidRPr="006F1515">
              <w:rPr>
                <w:rFonts w:hint="eastAsia"/>
                <w:shd w:val="clear" w:color="auto" w:fill="FFFFFF"/>
              </w:rPr>
              <w:t>（</w:t>
            </w:r>
            <w:r w:rsidRPr="006F1515">
              <w:rPr>
                <w:rFonts w:hint="eastAsia"/>
                <w:shd w:val="clear" w:color="auto" w:fill="FFFFFF"/>
              </w:rPr>
              <w:t>1</w:t>
            </w:r>
            <w:r w:rsidRPr="006F1515">
              <w:rPr>
                <w:rFonts w:hint="eastAsia"/>
                <w:shd w:val="clear" w:color="auto" w:fill="FFFFFF"/>
              </w:rPr>
              <w:t>）基于</w:t>
            </w:r>
            <w:r w:rsidR="00C81FC8" w:rsidRPr="00C81FC8">
              <w:rPr>
                <w:rFonts w:hint="eastAsia"/>
                <w:shd w:val="clear" w:color="auto" w:fill="FFFFFF"/>
              </w:rPr>
              <w:t>传统统计学与机器学习的方法</w:t>
            </w:r>
            <w:r w:rsidR="00C81FC8" w:rsidRPr="008B7E1E">
              <w:rPr>
                <w:rFonts w:hint="eastAsia"/>
                <w:shd w:val="clear" w:color="auto" w:fill="FFFFFF"/>
              </w:rPr>
              <w:t>此类方法多基于</w:t>
            </w:r>
            <w:r w:rsidR="00C81FC8" w:rsidRPr="008B7E1E">
              <w:rPr>
                <w:shd w:val="clear" w:color="auto" w:fill="FFFFFF"/>
              </w:rPr>
              <w:t xml:space="preserve"> Cox </w:t>
            </w:r>
            <w:r w:rsidR="00C81FC8" w:rsidRPr="008B7E1E">
              <w:rPr>
                <w:rFonts w:hint="eastAsia"/>
                <w:shd w:val="clear" w:color="auto" w:fill="FFFFFF"/>
              </w:rPr>
              <w:t>比例风险回归或集成学习模型，利用基线特征进行静态风险评分，是目前临床筛查的“金标准”。</w:t>
            </w:r>
            <w:r w:rsidR="00C81FC8" w:rsidRPr="008B7E1E">
              <w:rPr>
                <w:shd w:val="clear" w:color="auto" w:fill="FFFFFF"/>
              </w:rPr>
              <w:t xml:space="preserve">Tammemägi </w:t>
            </w:r>
            <w:r w:rsidR="00C81FC8" w:rsidRPr="008B7E1E">
              <w:rPr>
                <w:rFonts w:hint="eastAsia"/>
                <w:shd w:val="clear" w:color="auto" w:fill="FFFFFF"/>
              </w:rPr>
              <w:t>等人</w:t>
            </w:r>
            <w:r w:rsidR="00C81FC8" w:rsidRPr="008B7E1E">
              <w:rPr>
                <w:shd w:val="clear" w:color="auto" w:fill="FFFFFF"/>
                <w:vertAlign w:val="superscript"/>
              </w:rPr>
              <w:fldChar w:fldCharType="begin"/>
            </w:r>
            <w:r w:rsidR="00C81FC8" w:rsidRPr="008B7E1E">
              <w:rPr>
                <w:shd w:val="clear" w:color="auto" w:fill="FFFFFF"/>
                <w:vertAlign w:val="superscript"/>
              </w:rPr>
              <w:instrText xml:space="preserve"> REF _Ref218273918 \r \h </w:instrText>
            </w:r>
            <w:r w:rsidR="00403727" w:rsidRPr="008B7E1E">
              <w:rPr>
                <w:shd w:val="clear" w:color="auto" w:fill="FFFFFF"/>
                <w:vertAlign w:val="superscript"/>
              </w:rPr>
              <w:instrText xml:space="preserve"> \* MERGEFORMAT </w:instrText>
            </w:r>
            <w:r w:rsidR="00C81FC8" w:rsidRPr="008B7E1E">
              <w:rPr>
                <w:shd w:val="clear" w:color="auto" w:fill="FFFFFF"/>
                <w:vertAlign w:val="superscript"/>
              </w:rPr>
            </w:r>
            <w:r w:rsidR="00C81FC8" w:rsidRPr="008B7E1E">
              <w:rPr>
                <w:shd w:val="clear" w:color="auto" w:fill="FFFFFF"/>
                <w:vertAlign w:val="superscript"/>
              </w:rPr>
              <w:fldChar w:fldCharType="separate"/>
            </w:r>
            <w:r w:rsidR="00C81FC8" w:rsidRPr="008B7E1E">
              <w:rPr>
                <w:shd w:val="clear" w:color="auto" w:fill="FFFFFF"/>
                <w:vertAlign w:val="superscript"/>
              </w:rPr>
              <w:t>[41]</w:t>
            </w:r>
            <w:r w:rsidR="00C81FC8" w:rsidRPr="008B7E1E">
              <w:rPr>
                <w:shd w:val="clear" w:color="auto" w:fill="FFFFFF"/>
                <w:vertAlign w:val="superscript"/>
              </w:rPr>
              <w:fldChar w:fldCharType="end"/>
            </w:r>
            <w:r w:rsidR="00C81FC8" w:rsidRPr="008B7E1E">
              <w:rPr>
                <w:rFonts w:hint="eastAsia"/>
                <w:shd w:val="clear" w:color="auto" w:fill="FFFFFF"/>
              </w:rPr>
              <w:t>提出了著名的</w:t>
            </w:r>
            <w:r w:rsidR="00C81FC8" w:rsidRPr="008B7E1E">
              <w:rPr>
                <w:shd w:val="clear" w:color="auto" w:fill="FFFFFF"/>
              </w:rPr>
              <w:t xml:space="preserve"> PLCOm2012 </w:t>
            </w:r>
            <w:r w:rsidR="00C81FC8" w:rsidRPr="008B7E1E">
              <w:rPr>
                <w:rFonts w:hint="eastAsia"/>
                <w:shd w:val="clear" w:color="auto" w:fill="FFFFFF"/>
              </w:rPr>
              <w:t>模型。该模型基于前瞻性</w:t>
            </w:r>
            <w:r w:rsidR="00C81FC8" w:rsidRPr="008B7E1E">
              <w:rPr>
                <w:shd w:val="clear" w:color="auto" w:fill="FFFFFF"/>
              </w:rPr>
              <w:t xml:space="preserve"> PLCO </w:t>
            </w:r>
            <w:r w:rsidR="00C81FC8" w:rsidRPr="008B7E1E">
              <w:rPr>
                <w:rFonts w:hint="eastAsia"/>
                <w:shd w:val="clear" w:color="auto" w:fill="FFFFFF"/>
              </w:rPr>
              <w:t>队列数据，纳入年龄、吸烟强度、</w:t>
            </w:r>
            <w:r w:rsidR="00C81FC8" w:rsidRPr="008B7E1E">
              <w:rPr>
                <w:shd w:val="clear" w:color="auto" w:fill="FFFFFF"/>
              </w:rPr>
              <w:t>BMI</w:t>
            </w:r>
            <w:r w:rsidR="00C81FC8" w:rsidRPr="008B7E1E">
              <w:rPr>
                <w:rFonts w:hint="eastAsia"/>
                <w:shd w:val="clear" w:color="auto" w:fill="FFFFFF"/>
              </w:rPr>
              <w:t>、家族史及</w:t>
            </w:r>
            <w:r w:rsidR="00C81FC8" w:rsidRPr="008B7E1E">
              <w:rPr>
                <w:shd w:val="clear" w:color="auto" w:fill="FFFFFF"/>
              </w:rPr>
              <w:t xml:space="preserve"> COPD </w:t>
            </w:r>
            <w:r w:rsidR="00C81FC8" w:rsidRPr="008B7E1E">
              <w:rPr>
                <w:rFonts w:hint="eastAsia"/>
                <w:shd w:val="clear" w:color="auto" w:fill="FFFFFF"/>
              </w:rPr>
              <w:t>史等</w:t>
            </w:r>
            <w:r w:rsidR="00C81FC8" w:rsidRPr="008B7E1E">
              <w:rPr>
                <w:shd w:val="clear" w:color="auto" w:fill="FFFFFF"/>
              </w:rPr>
              <w:t xml:space="preserve"> 11 </w:t>
            </w:r>
            <w:r w:rsidR="00C81FC8" w:rsidRPr="008B7E1E">
              <w:rPr>
                <w:rFonts w:hint="eastAsia"/>
                <w:shd w:val="clear" w:color="auto" w:fill="FFFFFF"/>
              </w:rPr>
              <w:t>个预测因子。在外部验证队列中，</w:t>
            </w:r>
            <w:r w:rsidR="00C81FC8" w:rsidRPr="008B7E1E">
              <w:rPr>
                <w:shd w:val="clear" w:color="auto" w:fill="FFFFFF"/>
              </w:rPr>
              <w:t xml:space="preserve">PLCOm2012 </w:t>
            </w:r>
            <w:r w:rsidR="00C81FC8" w:rsidRPr="008B7E1E">
              <w:rPr>
                <w:rFonts w:hint="eastAsia"/>
                <w:shd w:val="clear" w:color="auto" w:fill="FFFFFF"/>
              </w:rPr>
              <w:t>的</w:t>
            </w:r>
            <w:r w:rsidR="00C81FC8" w:rsidRPr="008B7E1E">
              <w:rPr>
                <w:shd w:val="clear" w:color="auto" w:fill="FFFFFF"/>
              </w:rPr>
              <w:t xml:space="preserve"> AUC </w:t>
            </w:r>
            <w:r w:rsidR="00C81FC8" w:rsidRPr="008B7E1E">
              <w:rPr>
                <w:rFonts w:hint="eastAsia"/>
                <w:shd w:val="clear" w:color="auto" w:fill="FFFFFF"/>
              </w:rPr>
              <w:t>达到</w:t>
            </w:r>
            <w:r w:rsidR="00C81FC8" w:rsidRPr="008B7E1E">
              <w:rPr>
                <w:shd w:val="clear" w:color="auto" w:fill="FFFFFF"/>
              </w:rPr>
              <w:t xml:space="preserve"> 0.81</w:t>
            </w:r>
            <w:r w:rsidR="00C81FC8" w:rsidRPr="008B7E1E">
              <w:rPr>
                <w:rFonts w:hint="eastAsia"/>
                <w:shd w:val="clear" w:color="auto" w:fill="FFFFFF"/>
              </w:rPr>
              <w:t>，显著优于仅基于年龄和吸烟史的</w:t>
            </w:r>
            <w:r w:rsidR="00C81FC8" w:rsidRPr="008B7E1E">
              <w:rPr>
                <w:shd w:val="clear" w:color="auto" w:fill="FFFFFF"/>
              </w:rPr>
              <w:t xml:space="preserve"> USPSTF </w:t>
            </w:r>
            <w:r w:rsidR="00C81FC8" w:rsidRPr="008B7E1E">
              <w:rPr>
                <w:rFonts w:hint="eastAsia"/>
                <w:shd w:val="clear" w:color="auto" w:fill="FFFFFF"/>
              </w:rPr>
              <w:t>标准，被</w:t>
            </w:r>
            <w:r w:rsidR="00C81FC8" w:rsidRPr="008B7E1E">
              <w:rPr>
                <w:shd w:val="clear" w:color="auto" w:fill="FFFFFF"/>
              </w:rPr>
              <w:t xml:space="preserve"> NCCN </w:t>
            </w:r>
            <w:r w:rsidR="00C81FC8" w:rsidRPr="008B7E1E">
              <w:rPr>
                <w:rFonts w:hint="eastAsia"/>
                <w:shd w:val="clear" w:color="auto" w:fill="FFFFFF"/>
              </w:rPr>
              <w:t>指南推荐用于确定肺癌筛查资格。</w:t>
            </w:r>
            <w:r w:rsidR="00C81FC8" w:rsidRPr="008B7E1E">
              <w:rPr>
                <w:shd w:val="clear" w:color="auto" w:fill="FFFFFF"/>
              </w:rPr>
              <w:t xml:space="preserve">Cassidy </w:t>
            </w:r>
            <w:r w:rsidR="00C81FC8" w:rsidRPr="008B7E1E">
              <w:rPr>
                <w:rFonts w:hint="eastAsia"/>
                <w:shd w:val="clear" w:color="auto" w:fill="FFFFFF"/>
              </w:rPr>
              <w:t>等人</w:t>
            </w:r>
            <w:r w:rsidR="00C81FC8" w:rsidRPr="008B7E1E">
              <w:rPr>
                <w:shd w:val="clear" w:color="auto" w:fill="FFFFFF"/>
                <w:vertAlign w:val="superscript"/>
              </w:rPr>
              <w:fldChar w:fldCharType="begin"/>
            </w:r>
            <w:r w:rsidR="00C81FC8" w:rsidRPr="008B7E1E">
              <w:rPr>
                <w:shd w:val="clear" w:color="auto" w:fill="FFFFFF"/>
                <w:vertAlign w:val="superscript"/>
              </w:rPr>
              <w:instrText xml:space="preserve"> REF _Ref218274088 \r \h </w:instrText>
            </w:r>
            <w:r w:rsidR="00403727" w:rsidRPr="008B7E1E">
              <w:rPr>
                <w:shd w:val="clear" w:color="auto" w:fill="FFFFFF"/>
                <w:vertAlign w:val="superscript"/>
              </w:rPr>
              <w:instrText xml:space="preserve"> \* MERGEFORMAT </w:instrText>
            </w:r>
            <w:r w:rsidR="00C81FC8" w:rsidRPr="008B7E1E">
              <w:rPr>
                <w:shd w:val="clear" w:color="auto" w:fill="FFFFFF"/>
                <w:vertAlign w:val="superscript"/>
              </w:rPr>
            </w:r>
            <w:r w:rsidR="00C81FC8" w:rsidRPr="008B7E1E">
              <w:rPr>
                <w:shd w:val="clear" w:color="auto" w:fill="FFFFFF"/>
                <w:vertAlign w:val="superscript"/>
              </w:rPr>
              <w:fldChar w:fldCharType="separate"/>
            </w:r>
            <w:r w:rsidR="00C81FC8" w:rsidRPr="008B7E1E">
              <w:rPr>
                <w:shd w:val="clear" w:color="auto" w:fill="FFFFFF"/>
                <w:vertAlign w:val="superscript"/>
              </w:rPr>
              <w:t>[42]</w:t>
            </w:r>
            <w:r w:rsidR="00C81FC8" w:rsidRPr="008B7E1E">
              <w:rPr>
                <w:shd w:val="clear" w:color="auto" w:fill="FFFFFF"/>
                <w:vertAlign w:val="superscript"/>
              </w:rPr>
              <w:fldChar w:fldCharType="end"/>
            </w:r>
            <w:r w:rsidR="00C81FC8" w:rsidRPr="008B7E1E">
              <w:rPr>
                <w:shd w:val="clear" w:color="auto" w:fill="FFFFFF"/>
              </w:rPr>
              <w:t xml:space="preserve"> </w:t>
            </w:r>
            <w:r w:rsidR="00C81FC8" w:rsidRPr="008B7E1E">
              <w:rPr>
                <w:rFonts w:hint="eastAsia"/>
                <w:shd w:val="clear" w:color="auto" w:fill="FFFFFF"/>
              </w:rPr>
              <w:t>提出了利物浦肺项目</w:t>
            </w:r>
            <w:r w:rsidR="00C81FC8" w:rsidRPr="008B7E1E">
              <w:rPr>
                <w:shd w:val="clear" w:color="auto" w:fill="FFFFFF"/>
              </w:rPr>
              <w:t xml:space="preserve"> (LLP) </w:t>
            </w:r>
            <w:r w:rsidR="00C81FC8" w:rsidRPr="008B7E1E">
              <w:rPr>
                <w:rFonts w:hint="eastAsia"/>
                <w:shd w:val="clear" w:color="auto" w:fill="FFFFFF"/>
              </w:rPr>
              <w:t>风险模型。该模型重点考察了职业暴露（如石棉接触史）和恶性肿瘤家族史对风险的加权影响。在英国人群的验证中，</w:t>
            </w:r>
            <w:r w:rsidR="00C81FC8" w:rsidRPr="008B7E1E">
              <w:rPr>
                <w:shd w:val="clear" w:color="auto" w:fill="FFFFFF"/>
              </w:rPr>
              <w:t xml:space="preserve">LLP </w:t>
            </w:r>
            <w:r w:rsidR="00C81FC8" w:rsidRPr="008B7E1E">
              <w:rPr>
                <w:rFonts w:hint="eastAsia"/>
                <w:shd w:val="clear" w:color="auto" w:fill="FFFFFF"/>
              </w:rPr>
              <w:t>模型预测</w:t>
            </w:r>
            <w:r w:rsidR="00C81FC8" w:rsidRPr="008B7E1E">
              <w:rPr>
                <w:shd w:val="clear" w:color="auto" w:fill="FFFFFF"/>
              </w:rPr>
              <w:t xml:space="preserve"> 5 </w:t>
            </w:r>
            <w:r w:rsidR="00C81FC8" w:rsidRPr="008B7E1E">
              <w:rPr>
                <w:rFonts w:hint="eastAsia"/>
                <w:shd w:val="clear" w:color="auto" w:fill="FFFFFF"/>
              </w:rPr>
              <w:t>年肺癌风险的</w:t>
            </w:r>
            <w:r w:rsidR="00C81FC8" w:rsidRPr="008B7E1E">
              <w:rPr>
                <w:shd w:val="clear" w:color="auto" w:fill="FFFFFF"/>
              </w:rPr>
              <w:t xml:space="preserve"> AUC </w:t>
            </w:r>
            <w:r w:rsidR="00C81FC8" w:rsidRPr="008B7E1E">
              <w:rPr>
                <w:rFonts w:hint="eastAsia"/>
                <w:shd w:val="clear" w:color="auto" w:fill="FFFFFF"/>
              </w:rPr>
              <w:t>为</w:t>
            </w:r>
            <w:r w:rsidR="00C81FC8" w:rsidRPr="008B7E1E">
              <w:rPr>
                <w:shd w:val="clear" w:color="auto" w:fill="FFFFFF"/>
              </w:rPr>
              <w:t xml:space="preserve"> 0.71</w:t>
            </w:r>
            <w:r w:rsidR="00C81FC8" w:rsidRPr="008B7E1E">
              <w:rPr>
                <w:rFonts w:hint="eastAsia"/>
                <w:shd w:val="clear" w:color="auto" w:fill="FFFFFF"/>
              </w:rPr>
              <w:t>，为职业高暴露人群的筛选提供了量化依据。</w:t>
            </w:r>
            <w:r w:rsidR="00C81FC8" w:rsidRPr="008B7E1E">
              <w:rPr>
                <w:shd w:val="clear" w:color="auto" w:fill="FFFFFF"/>
              </w:rPr>
              <w:t xml:space="preserve">Hoggart </w:t>
            </w:r>
            <w:r w:rsidR="00C81FC8" w:rsidRPr="008B7E1E">
              <w:rPr>
                <w:rFonts w:hint="eastAsia"/>
                <w:shd w:val="clear" w:color="auto" w:fill="FFFFFF"/>
              </w:rPr>
              <w:t>等人</w:t>
            </w:r>
            <w:r w:rsidR="00C81FC8" w:rsidRPr="008B7E1E">
              <w:rPr>
                <w:shd w:val="clear" w:color="auto" w:fill="FFFFFF"/>
                <w:vertAlign w:val="superscript"/>
              </w:rPr>
              <w:fldChar w:fldCharType="begin"/>
            </w:r>
            <w:r w:rsidR="00C81FC8" w:rsidRPr="008B7E1E">
              <w:rPr>
                <w:shd w:val="clear" w:color="auto" w:fill="FFFFFF"/>
                <w:vertAlign w:val="superscript"/>
              </w:rPr>
              <w:instrText xml:space="preserve"> REF _Ref218274102 \r \h </w:instrText>
            </w:r>
            <w:r w:rsidR="00403727" w:rsidRPr="008B7E1E">
              <w:rPr>
                <w:shd w:val="clear" w:color="auto" w:fill="FFFFFF"/>
                <w:vertAlign w:val="superscript"/>
              </w:rPr>
              <w:instrText xml:space="preserve"> \* MERGEFORMAT </w:instrText>
            </w:r>
            <w:r w:rsidR="00C81FC8" w:rsidRPr="008B7E1E">
              <w:rPr>
                <w:shd w:val="clear" w:color="auto" w:fill="FFFFFF"/>
                <w:vertAlign w:val="superscript"/>
              </w:rPr>
            </w:r>
            <w:r w:rsidR="00C81FC8" w:rsidRPr="008B7E1E">
              <w:rPr>
                <w:shd w:val="clear" w:color="auto" w:fill="FFFFFF"/>
                <w:vertAlign w:val="superscript"/>
              </w:rPr>
              <w:fldChar w:fldCharType="separate"/>
            </w:r>
            <w:r w:rsidR="00C81FC8" w:rsidRPr="008B7E1E">
              <w:rPr>
                <w:shd w:val="clear" w:color="auto" w:fill="FFFFFF"/>
                <w:vertAlign w:val="superscript"/>
              </w:rPr>
              <w:t>[43]</w:t>
            </w:r>
            <w:r w:rsidR="00C81FC8" w:rsidRPr="008B7E1E">
              <w:rPr>
                <w:shd w:val="clear" w:color="auto" w:fill="FFFFFF"/>
                <w:vertAlign w:val="superscript"/>
              </w:rPr>
              <w:fldChar w:fldCharType="end"/>
            </w:r>
            <w:r w:rsidR="00C81FC8" w:rsidRPr="008B7E1E">
              <w:rPr>
                <w:shd w:val="clear" w:color="auto" w:fill="FFFFFF"/>
              </w:rPr>
              <w:t xml:space="preserve"> </w:t>
            </w:r>
            <w:r w:rsidR="00C81FC8" w:rsidRPr="008B7E1E">
              <w:rPr>
                <w:rFonts w:hint="eastAsia"/>
                <w:shd w:val="clear" w:color="auto" w:fill="FFFFFF"/>
              </w:rPr>
              <w:t>对欧洲多个队列（</w:t>
            </w:r>
            <w:r w:rsidR="00C81FC8" w:rsidRPr="008B7E1E">
              <w:rPr>
                <w:shd w:val="clear" w:color="auto" w:fill="FFFFFF"/>
              </w:rPr>
              <w:t>EPIC</w:t>
            </w:r>
            <w:r w:rsidR="00C81FC8" w:rsidRPr="008B7E1E">
              <w:rPr>
                <w:rFonts w:hint="eastAsia"/>
                <w:shd w:val="clear" w:color="auto" w:fill="FFFFFF"/>
              </w:rPr>
              <w:t>）进行了大规模验证，提出并比较了</w:t>
            </w:r>
            <w:r w:rsidR="00C81FC8" w:rsidRPr="008B7E1E">
              <w:rPr>
                <w:shd w:val="clear" w:color="auto" w:fill="FFFFFF"/>
              </w:rPr>
              <w:t xml:space="preserve"> LLP </w:t>
            </w:r>
            <w:r w:rsidR="00C81FC8" w:rsidRPr="008B7E1E">
              <w:rPr>
                <w:rFonts w:hint="eastAsia"/>
                <w:shd w:val="clear" w:color="auto" w:fill="FFFFFF"/>
              </w:rPr>
              <w:t>与</w:t>
            </w:r>
            <w:r w:rsidR="00C81FC8" w:rsidRPr="008B7E1E">
              <w:rPr>
                <w:shd w:val="clear" w:color="auto" w:fill="FFFFFF"/>
              </w:rPr>
              <w:t xml:space="preserve"> Spitz </w:t>
            </w:r>
            <w:r w:rsidR="00C81FC8" w:rsidRPr="008B7E1E">
              <w:rPr>
                <w:rFonts w:hint="eastAsia"/>
                <w:shd w:val="clear" w:color="auto" w:fill="FFFFFF"/>
              </w:rPr>
              <w:t>等风险模型。研究发现，虽然传统模型在特定人群中表现良好，但在跨国家、跨吸烟习惯的人群中泛化能力有限，且对变量随时间变化的动态效应拟合不足，强调了开发动态风险模型的必要性。</w:t>
            </w:r>
            <w:r w:rsidR="00C81FC8" w:rsidRPr="008B7E1E">
              <w:rPr>
                <w:shd w:val="clear" w:color="auto" w:fill="FFFFFF"/>
              </w:rPr>
              <w:t xml:space="preserve">Gould </w:t>
            </w:r>
            <w:r w:rsidR="00C81FC8" w:rsidRPr="008B7E1E">
              <w:rPr>
                <w:rFonts w:hint="eastAsia"/>
                <w:shd w:val="clear" w:color="auto" w:fill="FFFFFF"/>
              </w:rPr>
              <w:t>等人</w:t>
            </w:r>
            <w:r w:rsidR="00C81FC8" w:rsidRPr="008B7E1E">
              <w:rPr>
                <w:shd w:val="clear" w:color="auto" w:fill="FFFFFF"/>
                <w:vertAlign w:val="superscript"/>
              </w:rPr>
              <w:fldChar w:fldCharType="begin"/>
            </w:r>
            <w:r w:rsidR="00C81FC8" w:rsidRPr="008B7E1E">
              <w:rPr>
                <w:shd w:val="clear" w:color="auto" w:fill="FFFFFF"/>
                <w:vertAlign w:val="superscript"/>
              </w:rPr>
              <w:instrText xml:space="preserve"> REF _Ref218274125 \r \h </w:instrText>
            </w:r>
            <w:r w:rsidR="00403727" w:rsidRPr="008B7E1E">
              <w:rPr>
                <w:shd w:val="clear" w:color="auto" w:fill="FFFFFF"/>
                <w:vertAlign w:val="superscript"/>
              </w:rPr>
              <w:instrText xml:space="preserve"> \* MERGEFORMAT </w:instrText>
            </w:r>
            <w:r w:rsidR="00C81FC8" w:rsidRPr="008B7E1E">
              <w:rPr>
                <w:shd w:val="clear" w:color="auto" w:fill="FFFFFF"/>
                <w:vertAlign w:val="superscript"/>
              </w:rPr>
            </w:r>
            <w:r w:rsidR="00C81FC8" w:rsidRPr="008B7E1E">
              <w:rPr>
                <w:shd w:val="clear" w:color="auto" w:fill="FFFFFF"/>
                <w:vertAlign w:val="superscript"/>
              </w:rPr>
              <w:fldChar w:fldCharType="separate"/>
            </w:r>
            <w:r w:rsidR="00C81FC8" w:rsidRPr="008B7E1E">
              <w:rPr>
                <w:shd w:val="clear" w:color="auto" w:fill="FFFFFF"/>
                <w:vertAlign w:val="superscript"/>
              </w:rPr>
              <w:t>[44]</w:t>
            </w:r>
            <w:r w:rsidR="00C81FC8" w:rsidRPr="008B7E1E">
              <w:rPr>
                <w:shd w:val="clear" w:color="auto" w:fill="FFFFFF"/>
                <w:vertAlign w:val="superscript"/>
              </w:rPr>
              <w:fldChar w:fldCharType="end"/>
            </w:r>
            <w:r w:rsidR="00C81FC8" w:rsidRPr="008B7E1E">
              <w:rPr>
                <w:shd w:val="clear" w:color="auto" w:fill="FFFFFF"/>
              </w:rPr>
              <w:t xml:space="preserve"> </w:t>
            </w:r>
            <w:r w:rsidR="00C81FC8" w:rsidRPr="008B7E1E">
              <w:rPr>
                <w:rFonts w:hint="eastAsia"/>
                <w:shd w:val="clear" w:color="auto" w:fill="FFFFFF"/>
              </w:rPr>
              <w:t>提出基于逻辑回归的肺结节恶性概率评估模型。通过整合临床特征与</w:t>
            </w:r>
            <w:r w:rsidR="00C81FC8" w:rsidRPr="008B7E1E">
              <w:rPr>
                <w:shd w:val="clear" w:color="auto" w:fill="FFFFFF"/>
              </w:rPr>
              <w:t xml:space="preserve"> CT </w:t>
            </w:r>
            <w:r w:rsidR="00C81FC8" w:rsidRPr="008B7E1E">
              <w:rPr>
                <w:rFonts w:hint="eastAsia"/>
                <w:shd w:val="clear" w:color="auto" w:fill="FFFFFF"/>
              </w:rPr>
              <w:t>影像的语义特征（如毛刺征），该模型在区分良恶性结节上的</w:t>
            </w:r>
            <w:r w:rsidR="00C81FC8" w:rsidRPr="008B7E1E">
              <w:rPr>
                <w:shd w:val="clear" w:color="auto" w:fill="FFFFFF"/>
              </w:rPr>
              <w:t xml:space="preserve"> AUC </w:t>
            </w:r>
            <w:r w:rsidR="00C81FC8" w:rsidRPr="008B7E1E">
              <w:rPr>
                <w:rFonts w:hint="eastAsia"/>
                <w:shd w:val="clear" w:color="auto" w:fill="FFFFFF"/>
              </w:rPr>
              <w:t>达到</w:t>
            </w:r>
            <w:r w:rsidR="00C81FC8" w:rsidRPr="008B7E1E">
              <w:rPr>
                <w:shd w:val="clear" w:color="auto" w:fill="FFFFFF"/>
              </w:rPr>
              <w:t xml:space="preserve"> 0.79</w:t>
            </w:r>
            <w:r w:rsidR="00C81FC8" w:rsidRPr="008B7E1E">
              <w:rPr>
                <w:rFonts w:hint="eastAsia"/>
                <w:shd w:val="clear" w:color="auto" w:fill="FFFFFF"/>
              </w:rPr>
              <w:t>，解决了传统单一影像特征特异性不足的问题。</w:t>
            </w:r>
            <w:r w:rsidR="00C81FC8" w:rsidRPr="008B7E1E">
              <w:rPr>
                <w:shd w:val="clear" w:color="auto" w:fill="FFFFFF"/>
              </w:rPr>
              <w:t xml:space="preserve">Katzman </w:t>
            </w:r>
            <w:r w:rsidR="00C81FC8" w:rsidRPr="008B7E1E">
              <w:rPr>
                <w:rFonts w:hint="eastAsia"/>
                <w:shd w:val="clear" w:color="auto" w:fill="FFFFFF"/>
              </w:rPr>
              <w:t>等人</w:t>
            </w:r>
            <w:r w:rsidR="00C81FC8" w:rsidRPr="008B7E1E">
              <w:rPr>
                <w:shd w:val="clear" w:color="auto" w:fill="FFFFFF"/>
                <w:vertAlign w:val="superscript"/>
              </w:rPr>
              <w:fldChar w:fldCharType="begin"/>
            </w:r>
            <w:r w:rsidR="00C81FC8" w:rsidRPr="008B7E1E">
              <w:rPr>
                <w:shd w:val="clear" w:color="auto" w:fill="FFFFFF"/>
                <w:vertAlign w:val="superscript"/>
              </w:rPr>
              <w:instrText xml:space="preserve"> REF _Ref218273581 \r \h </w:instrText>
            </w:r>
            <w:r w:rsidR="00403727" w:rsidRPr="008B7E1E">
              <w:rPr>
                <w:shd w:val="clear" w:color="auto" w:fill="FFFFFF"/>
                <w:vertAlign w:val="superscript"/>
              </w:rPr>
              <w:instrText xml:space="preserve"> \* MERGEFORMAT </w:instrText>
            </w:r>
            <w:r w:rsidR="00C81FC8" w:rsidRPr="008B7E1E">
              <w:rPr>
                <w:shd w:val="clear" w:color="auto" w:fill="FFFFFF"/>
                <w:vertAlign w:val="superscript"/>
              </w:rPr>
            </w:r>
            <w:r w:rsidR="00C81FC8" w:rsidRPr="008B7E1E">
              <w:rPr>
                <w:shd w:val="clear" w:color="auto" w:fill="FFFFFF"/>
                <w:vertAlign w:val="superscript"/>
              </w:rPr>
              <w:fldChar w:fldCharType="separate"/>
            </w:r>
            <w:r w:rsidR="00C81FC8" w:rsidRPr="008B7E1E">
              <w:rPr>
                <w:shd w:val="clear" w:color="auto" w:fill="FFFFFF"/>
                <w:vertAlign w:val="superscript"/>
              </w:rPr>
              <w:t>[30]</w:t>
            </w:r>
            <w:r w:rsidR="00C81FC8" w:rsidRPr="008B7E1E">
              <w:rPr>
                <w:shd w:val="clear" w:color="auto" w:fill="FFFFFF"/>
                <w:vertAlign w:val="superscript"/>
              </w:rPr>
              <w:fldChar w:fldCharType="end"/>
            </w:r>
            <w:r w:rsidR="00C81FC8" w:rsidRPr="008B7E1E">
              <w:rPr>
                <w:shd w:val="clear" w:color="auto" w:fill="FFFFFF"/>
                <w:vertAlign w:val="superscript"/>
              </w:rPr>
              <w:t xml:space="preserve"> </w:t>
            </w:r>
            <w:r w:rsidR="00C81FC8" w:rsidRPr="008B7E1E">
              <w:rPr>
                <w:rFonts w:hint="eastAsia"/>
                <w:shd w:val="clear" w:color="auto" w:fill="FFFFFF"/>
              </w:rPr>
              <w:t>提出</w:t>
            </w:r>
            <w:r w:rsidR="00C81FC8" w:rsidRPr="008B7E1E">
              <w:rPr>
                <w:shd w:val="clear" w:color="auto" w:fill="FFFFFF"/>
              </w:rPr>
              <w:t xml:space="preserve"> DeepSurv </w:t>
            </w:r>
            <w:r w:rsidR="00C81FC8" w:rsidRPr="008B7E1E">
              <w:rPr>
                <w:rFonts w:hint="eastAsia"/>
                <w:shd w:val="clear" w:color="auto" w:fill="FFFFFF"/>
              </w:rPr>
              <w:t>模型。</w:t>
            </w:r>
            <w:r w:rsidR="00C81FC8" w:rsidRPr="008B7E1E">
              <w:rPr>
                <w:shd w:val="clear" w:color="auto" w:fill="FFFFFF"/>
              </w:rPr>
              <w:t xml:space="preserve">DeepSurv </w:t>
            </w:r>
            <w:r w:rsidR="00C81FC8" w:rsidRPr="008B7E1E">
              <w:rPr>
                <w:rFonts w:hint="eastAsia"/>
                <w:shd w:val="clear" w:color="auto" w:fill="FFFFFF"/>
              </w:rPr>
              <w:t>将</w:t>
            </w:r>
            <w:r w:rsidR="00C81FC8" w:rsidRPr="008B7E1E">
              <w:rPr>
                <w:shd w:val="clear" w:color="auto" w:fill="FFFFFF"/>
              </w:rPr>
              <w:t xml:space="preserve"> Cox </w:t>
            </w:r>
            <w:r w:rsidR="00C81FC8" w:rsidRPr="008B7E1E">
              <w:rPr>
                <w:rFonts w:hint="eastAsia"/>
                <w:shd w:val="clear" w:color="auto" w:fill="FFFFFF"/>
              </w:rPr>
              <w:t>比例风险模型的线性部分替换为深度前馈神经网络（</w:t>
            </w:r>
            <w:r w:rsidR="00C81FC8" w:rsidRPr="008B7E1E">
              <w:rPr>
                <w:shd w:val="clear" w:color="auto" w:fill="FFFFFF"/>
              </w:rPr>
              <w:t>MLP</w:t>
            </w:r>
            <w:r w:rsidR="00C81FC8" w:rsidRPr="008B7E1E">
              <w:rPr>
                <w:rFonts w:hint="eastAsia"/>
                <w:shd w:val="clear" w:color="auto" w:fill="FFFFFF"/>
              </w:rPr>
              <w:t>），从而能够拟合协变量与风险之间的非线性关系。在多个癌症生存数据集上的</w:t>
            </w:r>
            <w:r w:rsidR="00C81FC8" w:rsidRPr="008B7E1E">
              <w:rPr>
                <w:shd w:val="clear" w:color="auto" w:fill="FFFFFF"/>
              </w:rPr>
              <w:t xml:space="preserve"> C-index </w:t>
            </w:r>
            <w:r w:rsidR="00C81FC8" w:rsidRPr="008B7E1E">
              <w:rPr>
                <w:rFonts w:hint="eastAsia"/>
                <w:shd w:val="clear" w:color="auto" w:fill="FFFFFF"/>
              </w:rPr>
              <w:t>优于标准</w:t>
            </w:r>
            <w:r w:rsidR="00C81FC8" w:rsidRPr="008B7E1E">
              <w:rPr>
                <w:shd w:val="clear" w:color="auto" w:fill="FFFFFF"/>
              </w:rPr>
              <w:t xml:space="preserve"> Cox </w:t>
            </w:r>
            <w:r w:rsidR="00C81FC8" w:rsidRPr="008B7E1E">
              <w:rPr>
                <w:rFonts w:hint="eastAsia"/>
                <w:shd w:val="clear" w:color="auto" w:fill="FFFFFF"/>
              </w:rPr>
              <w:t>回归约</w:t>
            </w:r>
            <w:r w:rsidR="00C81FC8" w:rsidRPr="008B7E1E">
              <w:rPr>
                <w:shd w:val="clear" w:color="auto" w:fill="FFFFFF"/>
              </w:rPr>
              <w:t xml:space="preserve"> 5%</w:t>
            </w:r>
            <w:r w:rsidR="00C81FC8" w:rsidRPr="008B7E1E">
              <w:rPr>
                <w:rFonts w:hint="eastAsia"/>
                <w:shd w:val="clear" w:color="auto" w:fill="FFFFFF"/>
              </w:rPr>
              <w:t>，证明了非线性特征交互对风险分层的重要性。</w:t>
            </w:r>
          </w:p>
          <w:p w14:paraId="1F7D7752" w14:textId="53ACDCE6" w:rsidR="0056063B" w:rsidRPr="0056063B" w:rsidRDefault="0056063B" w:rsidP="008B7E1E">
            <w:pPr>
              <w:pStyle w:val="ac"/>
              <w:ind w:firstLine="496"/>
              <w:rPr>
                <w:rFonts w:ascii="Helvetica" w:hAnsi="Helvetica" w:cs="Helvetica"/>
                <w:color w:val="060607"/>
                <w:spacing w:val="4"/>
                <w:szCs w:val="21"/>
                <w:shd w:val="clear" w:color="auto" w:fill="FFFFFF"/>
              </w:rPr>
            </w:pPr>
            <w:r w:rsidRPr="0056063B">
              <w:rPr>
                <w:rFonts w:ascii="Helvetica" w:hAnsi="Helvetica" w:cs="Helvetica" w:hint="eastAsia"/>
                <w:color w:val="060607"/>
                <w:spacing w:val="4"/>
                <w:szCs w:val="21"/>
                <w:shd w:val="clear" w:color="auto" w:fill="FFFFFF"/>
              </w:rPr>
              <w:t>（</w:t>
            </w:r>
            <w:r w:rsidRPr="008B7E1E">
              <w:rPr>
                <w:color w:val="060607"/>
                <w:spacing w:val="4"/>
                <w:szCs w:val="21"/>
                <w:shd w:val="clear" w:color="auto" w:fill="FFFFFF"/>
              </w:rPr>
              <w:t>2</w:t>
            </w:r>
            <w:r w:rsidRPr="0056063B">
              <w:rPr>
                <w:rFonts w:ascii="Helvetica" w:hAnsi="Helvetica" w:cs="Helvetica" w:hint="eastAsia"/>
                <w:color w:val="060607"/>
                <w:spacing w:val="4"/>
                <w:szCs w:val="21"/>
                <w:shd w:val="clear" w:color="auto" w:fill="FFFFFF"/>
              </w:rPr>
              <w:t>）基于</w:t>
            </w:r>
            <w:r w:rsidR="00C81FC8" w:rsidRPr="00C81FC8">
              <w:rPr>
                <w:rFonts w:ascii="Helvetica" w:hAnsi="Helvetica" w:cs="Helvetica" w:hint="eastAsia"/>
                <w:color w:val="060607"/>
                <w:spacing w:val="4"/>
                <w:szCs w:val="21"/>
                <w:shd w:val="clear" w:color="auto" w:fill="FFFFFF"/>
              </w:rPr>
              <w:t>循环神经网络的方法</w:t>
            </w:r>
          </w:p>
          <w:p w14:paraId="6C827C2C" w14:textId="77777777" w:rsidR="000B65DA" w:rsidRDefault="00E60974" w:rsidP="008B7E1E">
            <w:pPr>
              <w:pStyle w:val="ac"/>
              <w:ind w:firstLine="480"/>
              <w:rPr>
                <w:shd w:val="clear" w:color="auto" w:fill="FFFFFF"/>
              </w:rPr>
            </w:pPr>
            <w:r w:rsidRPr="008B7E1E">
              <w:rPr>
                <w:rFonts w:hint="eastAsia"/>
                <w:shd w:val="clear" w:color="auto" w:fill="FFFFFF"/>
              </w:rPr>
              <w:t>此类方法利用</w:t>
            </w:r>
            <w:r w:rsidRPr="008B7E1E">
              <w:rPr>
                <w:shd w:val="clear" w:color="auto" w:fill="FFFFFF"/>
              </w:rPr>
              <w:t xml:space="preserve"> LSTM </w:t>
            </w:r>
            <w:r w:rsidRPr="008B7E1E">
              <w:rPr>
                <w:rFonts w:hint="eastAsia"/>
                <w:shd w:val="clear" w:color="auto" w:fill="FFFFFF"/>
              </w:rPr>
              <w:t>或</w:t>
            </w:r>
            <w:r w:rsidRPr="008B7E1E">
              <w:rPr>
                <w:shd w:val="clear" w:color="auto" w:fill="FFFFFF"/>
              </w:rPr>
              <w:t xml:space="preserve"> GRU </w:t>
            </w:r>
            <w:r w:rsidRPr="008B7E1E">
              <w:rPr>
                <w:rFonts w:hint="eastAsia"/>
                <w:shd w:val="clear" w:color="auto" w:fill="FFFFFF"/>
              </w:rPr>
              <w:t>单元处理不规则时间序列，通过记忆门控机制捕捉疾病进展的长期依赖性。</w:t>
            </w:r>
            <w:r w:rsidRPr="008B7E1E">
              <w:rPr>
                <w:shd w:val="clear" w:color="auto" w:fill="FFFFFF"/>
              </w:rPr>
              <w:t xml:space="preserve">Choi </w:t>
            </w:r>
            <w:r w:rsidRPr="008B7E1E">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_Ref218274247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[45]</w:t>
            </w:r>
            <w:r w:rsidRPr="008B7E1E">
              <w:rPr>
                <w:shd w:val="clear" w:color="auto" w:fill="FFFFFF"/>
                <w:vertAlign w:val="superscript"/>
              </w:rPr>
              <w:fldChar w:fldCharType="end"/>
            </w:r>
            <w:r w:rsidRPr="008B7E1E">
              <w:rPr>
                <w:shd w:val="clear" w:color="auto" w:fill="FFFFFF"/>
              </w:rPr>
              <w:t xml:space="preserve"> </w:t>
            </w:r>
            <w:r w:rsidRPr="008B7E1E">
              <w:rPr>
                <w:rFonts w:hint="eastAsia"/>
                <w:shd w:val="clear" w:color="auto" w:fill="FFFFFF"/>
              </w:rPr>
              <w:t>提出</w:t>
            </w:r>
            <w:r w:rsidRPr="008B7E1E">
              <w:rPr>
                <w:shd w:val="clear" w:color="auto" w:fill="FFFFFF"/>
              </w:rPr>
              <w:t xml:space="preserve"> Doctor AI</w:t>
            </w:r>
            <w:r w:rsidRPr="008B7E1E">
              <w:rPr>
                <w:rFonts w:hint="eastAsia"/>
                <w:shd w:val="clear" w:color="auto" w:fill="FFFFFF"/>
              </w:rPr>
              <w:t>。该模型利用门控循环单元（</w:t>
            </w:r>
            <w:r w:rsidRPr="008B7E1E">
              <w:rPr>
                <w:shd w:val="clear" w:color="auto" w:fill="FFFFFF"/>
              </w:rPr>
              <w:t>GRU</w:t>
            </w:r>
            <w:r w:rsidRPr="008B7E1E">
              <w:rPr>
                <w:rFonts w:hint="eastAsia"/>
                <w:shd w:val="clear" w:color="auto" w:fill="FFFFFF"/>
              </w:rPr>
              <w:t>）对电子病历中的诊断代码、用药记录和手术时间进行序列建模，预测患者下一次就诊的临床事件。在</w:t>
            </w:r>
            <w:r w:rsidRPr="008B7E1E">
              <w:rPr>
                <w:shd w:val="clear" w:color="auto" w:fill="FFFFFF"/>
              </w:rPr>
              <w:t xml:space="preserve"> Sutter Health </w:t>
            </w:r>
            <w:r w:rsidRPr="008B7E1E">
              <w:rPr>
                <w:rFonts w:hint="eastAsia"/>
                <w:shd w:val="clear" w:color="auto" w:fill="FFFFFF"/>
              </w:rPr>
              <w:t>数据集上，</w:t>
            </w:r>
            <w:r w:rsidRPr="008B7E1E">
              <w:rPr>
                <w:shd w:val="clear" w:color="auto" w:fill="FFFFFF"/>
              </w:rPr>
              <w:t xml:space="preserve">Doctor AI </w:t>
            </w:r>
            <w:r w:rsidRPr="008B7E1E">
              <w:rPr>
                <w:rFonts w:hint="eastAsia"/>
                <w:shd w:val="clear" w:color="auto" w:fill="FFFFFF"/>
              </w:rPr>
              <w:t>预测下一次诊断的准确率（</w:t>
            </w:r>
            <w:r w:rsidRPr="008B7E1E">
              <w:rPr>
                <w:shd w:val="clear" w:color="auto" w:fill="FFFFFF"/>
              </w:rPr>
              <w:t>Recall@30</w:t>
            </w:r>
            <w:r w:rsidRPr="008B7E1E">
              <w:rPr>
                <w:rFonts w:hint="eastAsia"/>
                <w:shd w:val="clear" w:color="auto" w:fill="FFFFFF"/>
              </w:rPr>
              <w:t>）达到</w:t>
            </w:r>
            <w:r w:rsidRPr="008B7E1E">
              <w:rPr>
                <w:shd w:val="clear" w:color="auto" w:fill="FFFFFF"/>
              </w:rPr>
              <w:t xml:space="preserve"> 79%</w:t>
            </w:r>
            <w:r w:rsidRPr="008B7E1E">
              <w:rPr>
                <w:rFonts w:hint="eastAsia"/>
                <w:shd w:val="clear" w:color="auto" w:fill="FFFFFF"/>
              </w:rPr>
              <w:t>，</w:t>
            </w:r>
            <w:r w:rsidRPr="008B7E1E">
              <w:rPr>
                <w:rFonts w:hint="eastAsia"/>
                <w:shd w:val="clear" w:color="auto" w:fill="FFFFFF"/>
              </w:rPr>
              <w:lastRenderedPageBreak/>
              <w:t>证明了</w:t>
            </w:r>
            <w:r w:rsidRPr="008B7E1E">
              <w:rPr>
                <w:shd w:val="clear" w:color="auto" w:fill="FFFFFF"/>
              </w:rPr>
              <w:t xml:space="preserve"> RNN </w:t>
            </w:r>
            <w:r w:rsidRPr="008B7E1E">
              <w:rPr>
                <w:rFonts w:hint="eastAsia"/>
                <w:shd w:val="clear" w:color="auto" w:fill="FFFFFF"/>
              </w:rPr>
              <w:t>在捕捉纵向医疗轨迹方面的优势。</w:t>
            </w:r>
            <w:r w:rsidRPr="008B7E1E">
              <w:rPr>
                <w:shd w:val="clear" w:color="auto" w:fill="FFFFFF"/>
              </w:rPr>
              <w:t xml:space="preserve">Che </w:t>
            </w:r>
            <w:r w:rsidRPr="008B7E1E">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_Ref218274259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[46]</w:t>
            </w:r>
            <w:r w:rsidRPr="008B7E1E">
              <w:rPr>
                <w:shd w:val="clear" w:color="auto" w:fill="FFFFFF"/>
                <w:vertAlign w:val="superscript"/>
              </w:rPr>
              <w:fldChar w:fldCharType="end"/>
            </w:r>
            <w:r w:rsidRPr="008B7E1E">
              <w:rPr>
                <w:shd w:val="clear" w:color="auto" w:fill="FFFFFF"/>
              </w:rPr>
              <w:t xml:space="preserve"> </w:t>
            </w:r>
            <w:r w:rsidRPr="008B7E1E">
              <w:rPr>
                <w:rFonts w:hint="eastAsia"/>
                <w:shd w:val="clear" w:color="auto" w:fill="FFFFFF"/>
              </w:rPr>
              <w:t>提出</w:t>
            </w:r>
            <w:r w:rsidRPr="008B7E1E">
              <w:rPr>
                <w:shd w:val="clear" w:color="auto" w:fill="FFFFFF"/>
              </w:rPr>
              <w:t xml:space="preserve"> GRU-D </w:t>
            </w:r>
            <w:r w:rsidRPr="008B7E1E">
              <w:rPr>
                <w:rFonts w:hint="eastAsia"/>
                <w:shd w:val="clear" w:color="auto" w:fill="FFFFFF"/>
              </w:rPr>
              <w:t>模型。针对医疗时序数据中普遍存在的缺失值问题，</w:t>
            </w:r>
            <w:r w:rsidRPr="008B7E1E">
              <w:rPr>
                <w:shd w:val="clear" w:color="auto" w:fill="FFFFFF"/>
              </w:rPr>
              <w:t xml:space="preserve">GRU-D </w:t>
            </w:r>
            <w:r w:rsidRPr="008B7E1E">
              <w:rPr>
                <w:rFonts w:hint="eastAsia"/>
                <w:shd w:val="clear" w:color="auto" w:fill="FFFFFF"/>
              </w:rPr>
              <w:t>引入了衰减机制（</w:t>
            </w:r>
            <w:r w:rsidRPr="008B7E1E">
              <w:rPr>
                <w:shd w:val="clear" w:color="auto" w:fill="FFFFFF"/>
              </w:rPr>
              <w:t>Decay Mechanism</w:t>
            </w:r>
            <w:r w:rsidRPr="008B7E1E">
              <w:rPr>
                <w:rFonts w:hint="eastAsia"/>
                <w:shd w:val="clear" w:color="auto" w:fill="FFFFFF"/>
              </w:rPr>
              <w:t>），根据上一次观测的时间间隔动态调整隐状态的权重。在</w:t>
            </w:r>
            <w:r w:rsidRPr="008B7E1E">
              <w:rPr>
                <w:shd w:val="clear" w:color="auto" w:fill="FFFFFF"/>
              </w:rPr>
              <w:t xml:space="preserve"> MIMIC-III </w:t>
            </w:r>
            <w:r w:rsidRPr="008B7E1E">
              <w:rPr>
                <w:rFonts w:hint="eastAsia"/>
                <w:shd w:val="clear" w:color="auto" w:fill="FFFFFF"/>
              </w:rPr>
              <w:t>数据集的死亡率预测任务中，</w:t>
            </w:r>
            <w:r w:rsidRPr="008B7E1E">
              <w:rPr>
                <w:shd w:val="clear" w:color="auto" w:fill="FFFFFF"/>
              </w:rPr>
              <w:t xml:space="preserve">GRU-D </w:t>
            </w:r>
            <w:r w:rsidRPr="008B7E1E">
              <w:rPr>
                <w:rFonts w:hint="eastAsia"/>
                <w:shd w:val="clear" w:color="auto" w:fill="FFFFFF"/>
              </w:rPr>
              <w:t>的</w:t>
            </w:r>
            <w:r w:rsidRPr="008B7E1E">
              <w:rPr>
                <w:shd w:val="clear" w:color="auto" w:fill="FFFFFF"/>
              </w:rPr>
              <w:t xml:space="preserve"> AUC </w:t>
            </w:r>
            <w:r w:rsidRPr="008B7E1E">
              <w:rPr>
                <w:rFonts w:hint="eastAsia"/>
                <w:shd w:val="clear" w:color="auto" w:fill="FFFFFF"/>
              </w:rPr>
              <w:t>达到</w:t>
            </w:r>
            <w:r w:rsidRPr="008B7E1E">
              <w:rPr>
                <w:shd w:val="clear" w:color="auto" w:fill="FFFFFF"/>
              </w:rPr>
              <w:t xml:space="preserve"> 0.85</w:t>
            </w:r>
            <w:r w:rsidRPr="008B7E1E">
              <w:rPr>
                <w:rFonts w:hint="eastAsia"/>
                <w:shd w:val="clear" w:color="auto" w:fill="FFFFFF"/>
              </w:rPr>
              <w:t>，显著优于采用均值插补的传统</w:t>
            </w:r>
            <w:r w:rsidRPr="008B7E1E">
              <w:rPr>
                <w:shd w:val="clear" w:color="auto" w:fill="FFFFFF"/>
              </w:rPr>
              <w:t xml:space="preserve"> LSTM</w:t>
            </w:r>
            <w:r w:rsidRPr="008B7E1E">
              <w:rPr>
                <w:rFonts w:hint="eastAsia"/>
                <w:shd w:val="clear" w:color="auto" w:fill="FFFFFF"/>
              </w:rPr>
              <w:t>。</w:t>
            </w:r>
            <w:r w:rsidRPr="008B7E1E">
              <w:rPr>
                <w:shd w:val="clear" w:color="auto" w:fill="FFFFFF"/>
              </w:rPr>
              <w:t xml:space="preserve">Lee </w:t>
            </w:r>
            <w:r w:rsidRPr="008B7E1E">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_Ref218274276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[47]</w:t>
            </w:r>
            <w:r w:rsidRPr="008B7E1E">
              <w:rPr>
                <w:shd w:val="clear" w:color="auto" w:fill="FFFFFF"/>
                <w:vertAlign w:val="superscript"/>
              </w:rPr>
              <w:fldChar w:fldCharType="end"/>
            </w:r>
            <w:r w:rsidRPr="008B7E1E">
              <w:rPr>
                <w:shd w:val="clear" w:color="auto" w:fill="FFFFFF"/>
              </w:rPr>
              <w:t xml:space="preserve"> </w:t>
            </w:r>
            <w:r w:rsidRPr="008B7E1E">
              <w:rPr>
                <w:rFonts w:hint="eastAsia"/>
                <w:shd w:val="clear" w:color="auto" w:fill="FFFFFF"/>
              </w:rPr>
              <w:t>提出</w:t>
            </w:r>
            <w:r w:rsidRPr="008B7E1E">
              <w:rPr>
                <w:shd w:val="clear" w:color="auto" w:fill="FFFFFF"/>
              </w:rPr>
              <w:t xml:space="preserve"> DeepHit </w:t>
            </w:r>
            <w:r w:rsidRPr="008B7E1E">
              <w:rPr>
                <w:rFonts w:hint="eastAsia"/>
                <w:shd w:val="clear" w:color="auto" w:fill="FFFFFF"/>
              </w:rPr>
              <w:t>模型。这是一个基于</w:t>
            </w:r>
            <w:r w:rsidRPr="008B7E1E">
              <w:rPr>
                <w:shd w:val="clear" w:color="auto" w:fill="FFFFFF"/>
              </w:rPr>
              <w:t xml:space="preserve"> RNN </w:t>
            </w:r>
            <w:r w:rsidRPr="008B7E1E">
              <w:rPr>
                <w:rFonts w:hint="eastAsia"/>
                <w:shd w:val="clear" w:color="auto" w:fill="FFFFFF"/>
              </w:rPr>
              <w:t>的动态生存分析框架，专门设计用于处理竞争风险（</w:t>
            </w:r>
            <w:r w:rsidRPr="008B7E1E">
              <w:rPr>
                <w:shd w:val="clear" w:color="auto" w:fill="FFFFFF"/>
              </w:rPr>
              <w:t>Competing Risks</w:t>
            </w:r>
            <w:r w:rsidRPr="008B7E1E">
              <w:rPr>
                <w:rFonts w:hint="eastAsia"/>
                <w:shd w:val="clear" w:color="auto" w:fill="FFFFFF"/>
              </w:rPr>
              <w:t>，如死于肺癌</w:t>
            </w:r>
            <w:r w:rsidRPr="008B7E1E">
              <w:rPr>
                <w:shd w:val="clear" w:color="auto" w:fill="FFFFFF"/>
              </w:rPr>
              <w:t xml:space="preserve"> vs </w:t>
            </w:r>
            <w:r w:rsidRPr="008B7E1E">
              <w:rPr>
                <w:rFonts w:hint="eastAsia"/>
                <w:shd w:val="clear" w:color="auto" w:fill="FFFFFF"/>
              </w:rPr>
              <w:t>死于心血管疾病）。该模型引入了特定于时间的生存分布损失函数，在多类竞争事件预测中的一致性指数比传统方法提升了</w:t>
            </w:r>
            <w:r w:rsidRPr="008B7E1E">
              <w:rPr>
                <w:shd w:val="clear" w:color="auto" w:fill="FFFFFF"/>
              </w:rPr>
              <w:t xml:space="preserve"> 3-5%</w:t>
            </w:r>
            <w:r w:rsidRPr="008B7E1E">
              <w:rPr>
                <w:rFonts w:hint="eastAsia"/>
                <w:shd w:val="clear" w:color="auto" w:fill="FFFFFF"/>
              </w:rPr>
              <w:t>。</w:t>
            </w:r>
            <w:r w:rsidRPr="008B7E1E">
              <w:rPr>
                <w:shd w:val="clear" w:color="auto" w:fill="FFFFFF"/>
              </w:rPr>
              <w:t xml:space="preserve">Du </w:t>
            </w:r>
            <w:r w:rsidRPr="008B7E1E">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_Ref218274290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[48]</w:t>
            </w:r>
            <w:r w:rsidRPr="008B7E1E">
              <w:rPr>
                <w:shd w:val="clear" w:color="auto" w:fill="FFFFFF"/>
                <w:vertAlign w:val="superscript"/>
              </w:rPr>
              <w:fldChar w:fldCharType="end"/>
            </w:r>
            <w:r w:rsidRPr="008B7E1E">
              <w:rPr>
                <w:shd w:val="clear" w:color="auto" w:fill="FFFFFF"/>
              </w:rPr>
              <w:t xml:space="preserve"> </w:t>
            </w:r>
            <w:r w:rsidRPr="008B7E1E">
              <w:rPr>
                <w:rFonts w:hint="eastAsia"/>
                <w:shd w:val="clear" w:color="auto" w:fill="FFFFFF"/>
              </w:rPr>
              <w:t>提出递归标记点过程模型</w:t>
            </w:r>
            <w:r w:rsidRPr="008B7E1E">
              <w:rPr>
                <w:shd w:val="clear" w:color="auto" w:fill="FFFFFF"/>
              </w:rPr>
              <w:t xml:space="preserve"> (RMTPP)</w:t>
            </w:r>
            <w:r w:rsidRPr="008B7E1E">
              <w:rPr>
                <w:rFonts w:hint="eastAsia"/>
                <w:shd w:val="clear" w:color="auto" w:fill="FFFFFF"/>
              </w:rPr>
              <w:t>。该方法不仅预测“是否”患病，还预测“何时”患病，通过建模事件发生的时间强度函数，精确刻画了疾病随时间的演变速率。在医疗事件流预测中，</w:t>
            </w:r>
            <w:r w:rsidRPr="008B7E1E">
              <w:rPr>
                <w:shd w:val="clear" w:color="auto" w:fill="FFFFFF"/>
              </w:rPr>
              <w:t xml:space="preserve">RMTPP </w:t>
            </w:r>
            <w:r w:rsidRPr="008B7E1E">
              <w:rPr>
                <w:rFonts w:hint="eastAsia"/>
                <w:shd w:val="clear" w:color="auto" w:fill="FFFFFF"/>
              </w:rPr>
              <w:t>的时间预测误差（</w:t>
            </w:r>
            <w:r w:rsidRPr="008B7E1E">
              <w:rPr>
                <w:shd w:val="clear" w:color="auto" w:fill="FFFFFF"/>
              </w:rPr>
              <w:t>RMSE</w:t>
            </w:r>
            <w:r w:rsidRPr="008B7E1E">
              <w:rPr>
                <w:rFonts w:hint="eastAsia"/>
                <w:shd w:val="clear" w:color="auto" w:fill="FFFFFF"/>
              </w:rPr>
              <w:t>）显著低于标准</w:t>
            </w:r>
            <w:r w:rsidRPr="008B7E1E">
              <w:rPr>
                <w:shd w:val="clear" w:color="auto" w:fill="FFFFFF"/>
              </w:rPr>
              <w:t xml:space="preserve"> RNN</w:t>
            </w:r>
            <w:r w:rsidRPr="008B7E1E">
              <w:rPr>
                <w:rFonts w:hint="eastAsia"/>
                <w:shd w:val="clear" w:color="auto" w:fill="FFFFFF"/>
              </w:rPr>
              <w:t>。</w:t>
            </w:r>
            <w:r w:rsidRPr="008B7E1E">
              <w:rPr>
                <w:shd w:val="clear" w:color="auto" w:fill="FFFFFF"/>
              </w:rPr>
              <w:t xml:space="preserve">Lipton </w:t>
            </w:r>
            <w:r w:rsidRPr="008B7E1E">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_Ref218274304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[49]</w:t>
            </w:r>
            <w:r w:rsidRPr="008B7E1E">
              <w:rPr>
                <w:shd w:val="clear" w:color="auto" w:fill="FFFFFF"/>
                <w:vertAlign w:val="superscript"/>
              </w:rPr>
              <w:fldChar w:fldCharType="end"/>
            </w:r>
            <w:r w:rsidRPr="008B7E1E">
              <w:rPr>
                <w:shd w:val="clear" w:color="auto" w:fill="FFFFFF"/>
              </w:rPr>
              <w:t xml:space="preserve"> </w:t>
            </w:r>
            <w:r w:rsidRPr="008B7E1E">
              <w:rPr>
                <w:rFonts w:hint="eastAsia"/>
                <w:shd w:val="clear" w:color="auto" w:fill="FFFFFF"/>
              </w:rPr>
              <w:t>提出利用</w:t>
            </w:r>
            <w:r w:rsidRPr="008B7E1E">
              <w:rPr>
                <w:shd w:val="clear" w:color="auto" w:fill="FFFFFF"/>
              </w:rPr>
              <w:t xml:space="preserve"> LSTM </w:t>
            </w:r>
            <w:r w:rsidRPr="008B7E1E">
              <w:rPr>
                <w:rFonts w:hint="eastAsia"/>
                <w:shd w:val="clear" w:color="auto" w:fill="FFFFFF"/>
              </w:rPr>
              <w:t>对多元临床时间序列进行多标签分类。该研究是早期将</w:t>
            </w:r>
            <w:r w:rsidRPr="008B7E1E">
              <w:rPr>
                <w:shd w:val="clear" w:color="auto" w:fill="FFFFFF"/>
              </w:rPr>
              <w:t xml:space="preserve"> LSTM </w:t>
            </w:r>
            <w:r w:rsidRPr="008B7E1E">
              <w:rPr>
                <w:rFonts w:hint="eastAsia"/>
                <w:shd w:val="clear" w:color="auto" w:fill="FFFFFF"/>
              </w:rPr>
              <w:t>应用于处理包含大量缺失值和变长序列的临床诊断任务的代表作，其在</w:t>
            </w:r>
            <w:r w:rsidRPr="008B7E1E">
              <w:rPr>
                <w:shd w:val="clear" w:color="auto" w:fill="FFFFFF"/>
              </w:rPr>
              <w:t xml:space="preserve"> 128 </w:t>
            </w:r>
            <w:r w:rsidRPr="008B7E1E">
              <w:rPr>
                <w:rFonts w:hint="eastAsia"/>
                <w:shd w:val="clear" w:color="auto" w:fill="FFFFFF"/>
              </w:rPr>
              <w:t>种疾病诊断分类任务上的</w:t>
            </w:r>
            <w:r w:rsidRPr="008B7E1E">
              <w:rPr>
                <w:shd w:val="clear" w:color="auto" w:fill="FFFFFF"/>
              </w:rPr>
              <w:t xml:space="preserve"> F1 </w:t>
            </w:r>
            <w:r w:rsidRPr="008B7E1E">
              <w:rPr>
                <w:rFonts w:hint="eastAsia"/>
                <w:shd w:val="clear" w:color="auto" w:fill="FFFFFF"/>
              </w:rPr>
              <w:t>分数显著优于强基准模型（如</w:t>
            </w:r>
            <w:r w:rsidRPr="008B7E1E">
              <w:rPr>
                <w:shd w:val="clear" w:color="auto" w:fill="FFFFFF"/>
              </w:rPr>
              <w:t xml:space="preserve"> MLP </w:t>
            </w:r>
            <w:r w:rsidRPr="008B7E1E">
              <w:rPr>
                <w:rFonts w:hint="eastAsia"/>
                <w:shd w:val="clear" w:color="auto" w:fill="FFFFFF"/>
              </w:rPr>
              <w:t>和</w:t>
            </w:r>
            <w:r w:rsidRPr="008B7E1E">
              <w:rPr>
                <w:shd w:val="clear" w:color="auto" w:fill="FFFFFF"/>
              </w:rPr>
              <w:t xml:space="preserve"> Logistic </w:t>
            </w:r>
            <w:r w:rsidRPr="008B7E1E">
              <w:rPr>
                <w:rFonts w:hint="eastAsia"/>
                <w:shd w:val="clear" w:color="auto" w:fill="FFFFFF"/>
              </w:rPr>
              <w:t>回归）。</w:t>
            </w:r>
          </w:p>
          <w:p w14:paraId="55764588" w14:textId="2CE1C655" w:rsidR="0056063B" w:rsidRPr="0056063B" w:rsidRDefault="0056063B" w:rsidP="008B7E1E">
            <w:pPr>
              <w:pStyle w:val="ac"/>
              <w:ind w:firstLine="496"/>
              <w:rPr>
                <w:rFonts w:ascii="Helvetica" w:hAnsi="Helvetica" w:cs="Helvetica"/>
                <w:color w:val="060607"/>
                <w:spacing w:val="4"/>
                <w:szCs w:val="21"/>
                <w:shd w:val="clear" w:color="auto" w:fill="FFFFFF"/>
              </w:rPr>
            </w:pPr>
            <w:r w:rsidRPr="0056063B">
              <w:rPr>
                <w:rFonts w:ascii="Helvetica" w:hAnsi="Helvetica" w:cs="Helvetica" w:hint="eastAsia"/>
                <w:color w:val="060607"/>
                <w:spacing w:val="4"/>
                <w:szCs w:val="21"/>
                <w:shd w:val="clear" w:color="auto" w:fill="FFFFFF"/>
              </w:rPr>
              <w:t>（</w:t>
            </w:r>
            <w:r w:rsidRPr="008B7E1E">
              <w:rPr>
                <w:color w:val="060607"/>
                <w:spacing w:val="4"/>
                <w:szCs w:val="21"/>
                <w:shd w:val="clear" w:color="auto" w:fill="FFFFFF"/>
              </w:rPr>
              <w:t>3</w:t>
            </w:r>
            <w:r w:rsidRPr="0056063B">
              <w:rPr>
                <w:rFonts w:ascii="Helvetica" w:hAnsi="Helvetica" w:cs="Helvetica" w:hint="eastAsia"/>
                <w:color w:val="060607"/>
                <w:spacing w:val="4"/>
                <w:szCs w:val="21"/>
                <w:shd w:val="clear" w:color="auto" w:fill="FFFFFF"/>
              </w:rPr>
              <w:t>）基于</w:t>
            </w:r>
            <w:r w:rsidR="00E60974" w:rsidRPr="00E60974">
              <w:rPr>
                <w:rFonts w:ascii="Helvetica" w:hAnsi="Helvetica" w:cs="Helvetica" w:hint="eastAsia"/>
                <w:color w:val="060607"/>
                <w:spacing w:val="4"/>
                <w:szCs w:val="21"/>
                <w:shd w:val="clear" w:color="auto" w:fill="FFFFFF"/>
              </w:rPr>
              <w:t>注意力机制的方法</w:t>
            </w:r>
          </w:p>
          <w:p w14:paraId="7FD0406F" w14:textId="566B208B" w:rsidR="00E60974" w:rsidRDefault="00E60974" w:rsidP="008B7E1E">
            <w:pPr>
              <w:pStyle w:val="ac"/>
              <w:ind w:firstLine="480"/>
              <w:rPr>
                <w:shd w:val="clear" w:color="auto" w:fill="FFFFFF"/>
              </w:rPr>
            </w:pPr>
            <w:r w:rsidRPr="00E60974">
              <w:rPr>
                <w:rFonts w:hint="eastAsia"/>
                <w:shd w:val="clear" w:color="auto" w:fill="FFFFFF"/>
              </w:rPr>
              <w:t>此类方法利用</w:t>
            </w:r>
            <w:r w:rsidR="00440DEC">
              <w:rPr>
                <w:rFonts w:hint="eastAsia"/>
                <w:shd w:val="clear" w:color="auto" w:fill="FFFFFF"/>
              </w:rPr>
              <w:t>Transformer</w:t>
            </w:r>
            <w:r w:rsidR="00440DEC">
              <w:rPr>
                <w:rFonts w:hint="eastAsia"/>
                <w:shd w:val="clear" w:color="auto" w:fill="FFFFFF"/>
              </w:rPr>
              <w:t>架构及其</w:t>
            </w:r>
            <w:r w:rsidRPr="00E60974">
              <w:rPr>
                <w:rFonts w:hint="eastAsia"/>
                <w:shd w:val="clear" w:color="auto" w:fill="FFFFFF"/>
              </w:rPr>
              <w:t>自注意力机制（</w:t>
            </w:r>
            <w:r w:rsidRPr="00E60974">
              <w:rPr>
                <w:rFonts w:hint="eastAsia"/>
                <w:shd w:val="clear" w:color="auto" w:fill="FFFFFF"/>
              </w:rPr>
              <w:t>Self-Attention</w:t>
            </w:r>
            <w:r w:rsidRPr="00E60974">
              <w:rPr>
                <w:rFonts w:hint="eastAsia"/>
                <w:shd w:val="clear" w:color="auto" w:fill="FFFFFF"/>
              </w:rPr>
              <w:t>）并行处理长序列，解决了</w:t>
            </w:r>
            <w:r w:rsidRPr="00E60974">
              <w:rPr>
                <w:rFonts w:hint="eastAsia"/>
                <w:shd w:val="clear" w:color="auto" w:fill="FFFFFF"/>
              </w:rPr>
              <w:t xml:space="preserve"> RNN </w:t>
            </w:r>
            <w:r w:rsidRPr="00E60974">
              <w:rPr>
                <w:rFonts w:hint="eastAsia"/>
                <w:shd w:val="clear" w:color="auto" w:fill="FFFFFF"/>
              </w:rPr>
              <w:t>在长距离依赖上梯度消失的问题，并能更好地整合非结构化文本数据。</w:t>
            </w:r>
            <w:r w:rsidRPr="00E60974">
              <w:rPr>
                <w:rFonts w:hint="eastAsia"/>
                <w:shd w:val="clear" w:color="auto" w:fill="FFFFFF"/>
              </w:rPr>
              <w:t xml:space="preserve">Li </w:t>
            </w:r>
            <w:r w:rsidRPr="00E60974">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_Ref218274354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[50]</w:t>
            </w:r>
            <w:r w:rsidRPr="008B7E1E">
              <w:rPr>
                <w:shd w:val="clear" w:color="auto" w:fill="FFFFFF"/>
                <w:vertAlign w:val="superscript"/>
              </w:rPr>
              <w:fldChar w:fldCharType="end"/>
            </w:r>
            <w:r w:rsidRPr="00E60974">
              <w:rPr>
                <w:rFonts w:hint="eastAsia"/>
                <w:shd w:val="clear" w:color="auto" w:fill="FFFFFF"/>
              </w:rPr>
              <w:t>提出</w:t>
            </w:r>
            <w:r w:rsidRPr="00E60974">
              <w:rPr>
                <w:rFonts w:hint="eastAsia"/>
                <w:shd w:val="clear" w:color="auto" w:fill="FFFFFF"/>
              </w:rPr>
              <w:t xml:space="preserve"> BEHRT </w:t>
            </w:r>
            <w:r w:rsidRPr="00E60974">
              <w:rPr>
                <w:rFonts w:hint="eastAsia"/>
                <w:shd w:val="clear" w:color="auto" w:fill="FFFFFF"/>
              </w:rPr>
              <w:t>模型。这是首个将</w:t>
            </w:r>
            <w:r w:rsidRPr="00E60974">
              <w:rPr>
                <w:rFonts w:hint="eastAsia"/>
                <w:shd w:val="clear" w:color="auto" w:fill="FFFFFF"/>
              </w:rPr>
              <w:t xml:space="preserve"> BERT </w:t>
            </w:r>
            <w:r w:rsidRPr="00E60974">
              <w:rPr>
                <w:rFonts w:hint="eastAsia"/>
                <w:shd w:val="clear" w:color="auto" w:fill="FFFFFF"/>
              </w:rPr>
              <w:t>架构应用于电子病历的预训练模型，通过将疾病诊断映射为“单词”，将就诊记录映射为“句子”。在多项疾病预测任务中，</w:t>
            </w:r>
            <w:r w:rsidRPr="00E60974">
              <w:rPr>
                <w:rFonts w:hint="eastAsia"/>
                <w:shd w:val="clear" w:color="auto" w:fill="FFFFFF"/>
              </w:rPr>
              <w:t xml:space="preserve">BEHRT </w:t>
            </w:r>
            <w:r w:rsidRPr="00E60974">
              <w:rPr>
                <w:rFonts w:hint="eastAsia"/>
                <w:shd w:val="clear" w:color="auto" w:fill="FFFFFF"/>
              </w:rPr>
              <w:t>的平均精度均值（</w:t>
            </w:r>
            <w:r w:rsidRPr="00E60974">
              <w:rPr>
                <w:rFonts w:hint="eastAsia"/>
                <w:shd w:val="clear" w:color="auto" w:fill="FFFFFF"/>
              </w:rPr>
              <w:t>AP</w:t>
            </w:r>
            <w:r w:rsidRPr="00E60974">
              <w:rPr>
                <w:rFonts w:hint="eastAsia"/>
                <w:shd w:val="clear" w:color="auto" w:fill="FFFFFF"/>
              </w:rPr>
              <w:t>）比</w:t>
            </w:r>
            <w:r w:rsidRPr="00E60974">
              <w:rPr>
                <w:rFonts w:hint="eastAsia"/>
                <w:shd w:val="clear" w:color="auto" w:fill="FFFFFF"/>
              </w:rPr>
              <w:t xml:space="preserve"> Deepr</w:t>
            </w:r>
            <w:r w:rsidRPr="00E60974">
              <w:rPr>
                <w:rFonts w:hint="eastAsia"/>
                <w:shd w:val="clear" w:color="auto" w:fill="FFFFFF"/>
              </w:rPr>
              <w:t>（基于</w:t>
            </w:r>
            <w:r w:rsidRPr="00E60974">
              <w:rPr>
                <w:rFonts w:hint="eastAsia"/>
                <w:shd w:val="clear" w:color="auto" w:fill="FFFFFF"/>
              </w:rPr>
              <w:t xml:space="preserve"> CNN</w:t>
            </w:r>
            <w:r w:rsidRPr="00E60974">
              <w:rPr>
                <w:rFonts w:hint="eastAsia"/>
                <w:shd w:val="clear" w:color="auto" w:fill="FFFFFF"/>
              </w:rPr>
              <w:t>）和</w:t>
            </w:r>
            <w:r w:rsidRPr="00E60974">
              <w:rPr>
                <w:rFonts w:hint="eastAsia"/>
                <w:shd w:val="clear" w:color="auto" w:fill="FFFFFF"/>
              </w:rPr>
              <w:t xml:space="preserve"> RETAIN</w:t>
            </w:r>
            <w:r w:rsidRPr="00E60974">
              <w:rPr>
                <w:rFonts w:hint="eastAsia"/>
                <w:shd w:val="clear" w:color="auto" w:fill="FFFFFF"/>
              </w:rPr>
              <w:t>（基于</w:t>
            </w:r>
            <w:r w:rsidRPr="00E60974">
              <w:rPr>
                <w:rFonts w:hint="eastAsia"/>
                <w:shd w:val="clear" w:color="auto" w:fill="FFFFFF"/>
              </w:rPr>
              <w:t xml:space="preserve"> RNN</w:t>
            </w:r>
            <w:r w:rsidRPr="00E60974">
              <w:rPr>
                <w:rFonts w:hint="eastAsia"/>
                <w:shd w:val="clear" w:color="auto" w:fill="FFFFFF"/>
              </w:rPr>
              <w:t>）提升了</w:t>
            </w:r>
            <w:r w:rsidRPr="00E60974">
              <w:rPr>
                <w:rFonts w:hint="eastAsia"/>
                <w:shd w:val="clear" w:color="auto" w:fill="FFFFFF"/>
              </w:rPr>
              <w:t xml:space="preserve"> 8-10%</w:t>
            </w:r>
            <w:r w:rsidRPr="00E60974">
              <w:rPr>
                <w:rFonts w:hint="eastAsia"/>
                <w:shd w:val="clear" w:color="auto" w:fill="FFFFFF"/>
              </w:rPr>
              <w:t>。</w:t>
            </w:r>
            <w:r w:rsidRPr="00E60974">
              <w:rPr>
                <w:rFonts w:hint="eastAsia"/>
                <w:shd w:val="clear" w:color="auto" w:fill="FFFFFF"/>
              </w:rPr>
              <w:t xml:space="preserve">Luo </w:t>
            </w:r>
            <w:r w:rsidRPr="00E60974">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_Ref218274367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[51]</w:t>
            </w:r>
            <w:r w:rsidRPr="008B7E1E">
              <w:rPr>
                <w:shd w:val="clear" w:color="auto" w:fill="FFFFFF"/>
                <w:vertAlign w:val="superscript"/>
              </w:rPr>
              <w:fldChar w:fldCharType="end"/>
            </w:r>
            <w:r w:rsidRPr="00E60974">
              <w:rPr>
                <w:rFonts w:hint="eastAsia"/>
                <w:shd w:val="clear" w:color="auto" w:fill="FFFFFF"/>
              </w:rPr>
              <w:t xml:space="preserve"> </w:t>
            </w:r>
            <w:r w:rsidRPr="00E60974">
              <w:rPr>
                <w:rFonts w:hint="eastAsia"/>
                <w:shd w:val="clear" w:color="auto" w:fill="FFFFFF"/>
              </w:rPr>
              <w:t>提出</w:t>
            </w:r>
            <w:r w:rsidRPr="00E60974">
              <w:rPr>
                <w:rFonts w:hint="eastAsia"/>
                <w:shd w:val="clear" w:color="auto" w:fill="FFFFFF"/>
              </w:rPr>
              <w:t xml:space="preserve"> HiTANet</w:t>
            </w:r>
            <w:r w:rsidRPr="00E60974">
              <w:rPr>
                <w:rFonts w:hint="eastAsia"/>
                <w:shd w:val="clear" w:color="auto" w:fill="FFFFFF"/>
              </w:rPr>
              <w:t>（</w:t>
            </w:r>
            <w:r w:rsidRPr="00E60974">
              <w:rPr>
                <w:rFonts w:hint="eastAsia"/>
                <w:shd w:val="clear" w:color="auto" w:fill="FFFFFF"/>
              </w:rPr>
              <w:t>Hierarchical Time-Aware Attention Network</w:t>
            </w:r>
            <w:r w:rsidRPr="00E60974">
              <w:rPr>
                <w:rFonts w:hint="eastAsia"/>
                <w:shd w:val="clear" w:color="auto" w:fill="FFFFFF"/>
              </w:rPr>
              <w:t>）。针对医疗事件具有显著的时间滞后性，该模型设计了层级时间感知注意力机制，分别捕捉局部就诊内和全局跨就诊的时间模式。在慢性病风险预测中，</w:t>
            </w:r>
            <w:r w:rsidRPr="00E60974">
              <w:rPr>
                <w:rFonts w:hint="eastAsia"/>
                <w:shd w:val="clear" w:color="auto" w:fill="FFFFFF"/>
              </w:rPr>
              <w:t xml:space="preserve">HiTANet </w:t>
            </w:r>
            <w:r w:rsidRPr="00E60974">
              <w:rPr>
                <w:rFonts w:hint="eastAsia"/>
                <w:shd w:val="clear" w:color="auto" w:fill="FFFFFF"/>
              </w:rPr>
              <w:t>的</w:t>
            </w:r>
            <w:r w:rsidRPr="00E60974">
              <w:rPr>
                <w:rFonts w:hint="eastAsia"/>
                <w:shd w:val="clear" w:color="auto" w:fill="FFFFFF"/>
              </w:rPr>
              <w:t xml:space="preserve"> AUC </w:t>
            </w:r>
            <w:r w:rsidRPr="00E60974">
              <w:rPr>
                <w:rFonts w:hint="eastAsia"/>
                <w:shd w:val="clear" w:color="auto" w:fill="FFFFFF"/>
              </w:rPr>
              <w:t>达到了</w:t>
            </w:r>
            <w:r w:rsidRPr="00E60974">
              <w:rPr>
                <w:rFonts w:hint="eastAsia"/>
                <w:shd w:val="clear" w:color="auto" w:fill="FFFFFF"/>
              </w:rPr>
              <w:t xml:space="preserve"> 0.88</w:t>
            </w:r>
            <w:r w:rsidRPr="00E60974">
              <w:rPr>
                <w:rFonts w:hint="eastAsia"/>
                <w:shd w:val="clear" w:color="auto" w:fill="FFFFFF"/>
              </w:rPr>
              <w:t>。</w:t>
            </w:r>
            <w:r w:rsidRPr="00E60974">
              <w:rPr>
                <w:rFonts w:hint="eastAsia"/>
                <w:shd w:val="clear" w:color="auto" w:fill="FFFFFF"/>
              </w:rPr>
              <w:t xml:space="preserve">Rasmy </w:t>
            </w:r>
            <w:r w:rsidRPr="00E60974">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_Ref218274381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[52]</w:t>
            </w:r>
            <w:r w:rsidRPr="008B7E1E">
              <w:rPr>
                <w:shd w:val="clear" w:color="auto" w:fill="FFFFFF"/>
                <w:vertAlign w:val="superscript"/>
              </w:rPr>
              <w:fldChar w:fldCharType="end"/>
            </w:r>
            <w:r w:rsidRPr="00E60974">
              <w:rPr>
                <w:rFonts w:hint="eastAsia"/>
                <w:shd w:val="clear" w:color="auto" w:fill="FFFFFF"/>
              </w:rPr>
              <w:t xml:space="preserve"> </w:t>
            </w:r>
            <w:r w:rsidRPr="00E60974">
              <w:rPr>
                <w:rFonts w:hint="eastAsia"/>
                <w:shd w:val="clear" w:color="auto" w:fill="FFFFFF"/>
              </w:rPr>
              <w:t>提出</w:t>
            </w:r>
            <w:r w:rsidRPr="00E60974">
              <w:rPr>
                <w:rFonts w:hint="eastAsia"/>
                <w:shd w:val="clear" w:color="auto" w:fill="FFFFFF"/>
              </w:rPr>
              <w:t xml:space="preserve"> Med-BERT</w:t>
            </w:r>
            <w:r w:rsidRPr="00E60974">
              <w:rPr>
                <w:rFonts w:hint="eastAsia"/>
                <w:shd w:val="clear" w:color="auto" w:fill="FFFFFF"/>
              </w:rPr>
              <w:t>。该模型在大规模结构化电子病历（超过</w:t>
            </w:r>
            <w:r w:rsidRPr="00E60974">
              <w:rPr>
                <w:rFonts w:hint="eastAsia"/>
                <w:shd w:val="clear" w:color="auto" w:fill="FFFFFF"/>
              </w:rPr>
              <w:t xml:space="preserve"> 2000 </w:t>
            </w:r>
            <w:r w:rsidRPr="00E60974">
              <w:rPr>
                <w:rFonts w:hint="eastAsia"/>
                <w:shd w:val="clear" w:color="auto" w:fill="FFFFFF"/>
              </w:rPr>
              <w:t>万患者）上进行了预训练，通过掩码语言模型任务学习医学概念的上下文关联。实验显示，</w:t>
            </w:r>
            <w:r w:rsidRPr="00E60974">
              <w:rPr>
                <w:rFonts w:hint="eastAsia"/>
                <w:shd w:val="clear" w:color="auto" w:fill="FFFFFF"/>
              </w:rPr>
              <w:t xml:space="preserve">Med-BERT </w:t>
            </w:r>
            <w:r w:rsidRPr="00E60974">
              <w:rPr>
                <w:rFonts w:hint="eastAsia"/>
                <w:shd w:val="clear" w:color="auto" w:fill="FFFFFF"/>
              </w:rPr>
              <w:t>在少样本（</w:t>
            </w:r>
            <w:r w:rsidRPr="00E60974">
              <w:rPr>
                <w:rFonts w:hint="eastAsia"/>
                <w:shd w:val="clear" w:color="auto" w:fill="FFFFFF"/>
              </w:rPr>
              <w:t>Few-shot</w:t>
            </w:r>
            <w:r w:rsidRPr="00E60974">
              <w:rPr>
                <w:rFonts w:hint="eastAsia"/>
                <w:shd w:val="clear" w:color="auto" w:fill="FFFFFF"/>
              </w:rPr>
              <w:t>）场景下的糖尿病和癌症预测性能大幅提升，</w:t>
            </w:r>
            <w:r w:rsidRPr="00E60974">
              <w:rPr>
                <w:rFonts w:hint="eastAsia"/>
                <w:shd w:val="clear" w:color="auto" w:fill="FFFFFF"/>
              </w:rPr>
              <w:t xml:space="preserve">AUC </w:t>
            </w:r>
            <w:r w:rsidRPr="00E60974">
              <w:rPr>
                <w:rFonts w:hint="eastAsia"/>
                <w:shd w:val="clear" w:color="auto" w:fill="FFFFFF"/>
              </w:rPr>
              <w:t>提升幅度超过</w:t>
            </w:r>
            <w:r w:rsidRPr="00E60974">
              <w:rPr>
                <w:rFonts w:hint="eastAsia"/>
                <w:shd w:val="clear" w:color="auto" w:fill="FFFFFF"/>
              </w:rPr>
              <w:t xml:space="preserve"> 20%</w:t>
            </w:r>
            <w:r w:rsidRPr="00E60974">
              <w:rPr>
                <w:rFonts w:hint="eastAsia"/>
                <w:shd w:val="clear" w:color="auto" w:fill="FFFFFF"/>
              </w:rPr>
              <w:t>。</w:t>
            </w:r>
            <w:r w:rsidRPr="00E60974">
              <w:rPr>
                <w:rFonts w:hint="eastAsia"/>
                <w:shd w:val="clear" w:color="auto" w:fill="FFFFFF"/>
              </w:rPr>
              <w:t xml:space="preserve">Gao </w:t>
            </w:r>
            <w:r w:rsidRPr="00E60974">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_Ref218274396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[53]</w:t>
            </w:r>
            <w:r w:rsidRPr="008B7E1E">
              <w:rPr>
                <w:shd w:val="clear" w:color="auto" w:fill="FFFFFF"/>
                <w:vertAlign w:val="superscript"/>
              </w:rPr>
              <w:fldChar w:fldCharType="end"/>
            </w:r>
            <w:r w:rsidRPr="00E60974">
              <w:rPr>
                <w:rFonts w:hint="eastAsia"/>
                <w:shd w:val="clear" w:color="auto" w:fill="FFFFFF"/>
              </w:rPr>
              <w:t xml:space="preserve"> </w:t>
            </w:r>
            <w:r w:rsidRPr="00E60974">
              <w:rPr>
                <w:rFonts w:hint="eastAsia"/>
                <w:shd w:val="clear" w:color="auto" w:fill="FFFFFF"/>
              </w:rPr>
              <w:t>提出层级注意力网络</w:t>
            </w:r>
            <w:r w:rsidRPr="00E60974">
              <w:rPr>
                <w:rFonts w:hint="eastAsia"/>
                <w:shd w:val="clear" w:color="auto" w:fill="FFFFFF"/>
              </w:rPr>
              <w:t xml:space="preserve"> (HAN)</w:t>
            </w:r>
            <w:r w:rsidRPr="00E60974">
              <w:rPr>
                <w:rFonts w:hint="eastAsia"/>
                <w:shd w:val="clear" w:color="auto" w:fill="FFFFFF"/>
              </w:rPr>
              <w:t>。该模型通过词级和句级两层注意力机制，从非结构化癌症病理报告中提取关键特征。在</w:t>
            </w:r>
            <w:r w:rsidRPr="00E60974">
              <w:rPr>
                <w:rFonts w:hint="eastAsia"/>
                <w:shd w:val="clear" w:color="auto" w:fill="FFFFFF"/>
              </w:rPr>
              <w:t xml:space="preserve"> NCI-SEER </w:t>
            </w:r>
            <w:r w:rsidRPr="00E60974">
              <w:rPr>
                <w:rFonts w:hint="eastAsia"/>
                <w:shd w:val="clear" w:color="auto" w:fill="FFFFFF"/>
              </w:rPr>
              <w:t>队列数据上的实验显示，</w:t>
            </w:r>
            <w:r w:rsidRPr="00E60974">
              <w:rPr>
                <w:rFonts w:hint="eastAsia"/>
                <w:shd w:val="clear" w:color="auto" w:fill="FFFFFF"/>
              </w:rPr>
              <w:t xml:space="preserve">HAN </w:t>
            </w:r>
            <w:r w:rsidRPr="00E60974">
              <w:rPr>
                <w:rFonts w:hint="eastAsia"/>
                <w:shd w:val="clear" w:color="auto" w:fill="FFFFFF"/>
              </w:rPr>
              <w:t>在提取原发部位和组织学分级任务上的</w:t>
            </w:r>
            <w:r w:rsidRPr="00E60974">
              <w:rPr>
                <w:rFonts w:hint="eastAsia"/>
                <w:shd w:val="clear" w:color="auto" w:fill="FFFFFF"/>
              </w:rPr>
              <w:t xml:space="preserve"> Micro-F1 </w:t>
            </w:r>
            <w:r w:rsidRPr="00E60974">
              <w:rPr>
                <w:rFonts w:hint="eastAsia"/>
                <w:shd w:val="clear" w:color="auto" w:fill="FFFFFF"/>
              </w:rPr>
              <w:t>分数分别达到</w:t>
            </w:r>
            <w:r w:rsidRPr="00E60974">
              <w:rPr>
                <w:rFonts w:hint="eastAsia"/>
                <w:shd w:val="clear" w:color="auto" w:fill="FFFFFF"/>
              </w:rPr>
              <w:t xml:space="preserve"> 0.852 </w:t>
            </w:r>
            <w:r w:rsidRPr="00E60974">
              <w:rPr>
                <w:rFonts w:hint="eastAsia"/>
                <w:shd w:val="clear" w:color="auto" w:fill="FFFFFF"/>
              </w:rPr>
              <w:t>和</w:t>
            </w:r>
            <w:r w:rsidRPr="00E60974">
              <w:rPr>
                <w:rFonts w:hint="eastAsia"/>
                <w:shd w:val="clear" w:color="auto" w:fill="FFFFFF"/>
              </w:rPr>
              <w:t xml:space="preserve"> 0.765</w:t>
            </w:r>
            <w:r w:rsidRPr="00E60974">
              <w:rPr>
                <w:rFonts w:hint="eastAsia"/>
                <w:shd w:val="clear" w:color="auto" w:fill="FFFFFF"/>
              </w:rPr>
              <w:t>，优于传统</w:t>
            </w:r>
            <w:r w:rsidRPr="00E60974">
              <w:rPr>
                <w:rFonts w:hint="eastAsia"/>
                <w:shd w:val="clear" w:color="auto" w:fill="FFFFFF"/>
              </w:rPr>
              <w:t xml:space="preserve"> SVM </w:t>
            </w:r>
            <w:r w:rsidRPr="00E60974">
              <w:rPr>
                <w:rFonts w:hint="eastAsia"/>
                <w:shd w:val="clear" w:color="auto" w:fill="FFFFFF"/>
              </w:rPr>
              <w:t>和</w:t>
            </w:r>
            <w:r w:rsidRPr="00E60974">
              <w:rPr>
                <w:rFonts w:hint="eastAsia"/>
                <w:shd w:val="clear" w:color="auto" w:fill="FFFFFF"/>
              </w:rPr>
              <w:t xml:space="preserve"> CNN</w:t>
            </w:r>
            <w:r w:rsidRPr="00E60974">
              <w:rPr>
                <w:rFonts w:hint="eastAsia"/>
                <w:shd w:val="clear" w:color="auto" w:fill="FFFFFF"/>
              </w:rPr>
              <w:t>。</w:t>
            </w:r>
            <w:r w:rsidRPr="00E60974">
              <w:rPr>
                <w:rFonts w:hint="eastAsia"/>
                <w:shd w:val="clear" w:color="auto" w:fill="FFFFFF"/>
              </w:rPr>
              <w:t xml:space="preserve">Ma </w:t>
            </w:r>
            <w:r w:rsidRPr="00E60974">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_Ref218274411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[54]</w:t>
            </w:r>
            <w:r w:rsidRPr="008B7E1E">
              <w:rPr>
                <w:shd w:val="clear" w:color="auto" w:fill="FFFFFF"/>
                <w:vertAlign w:val="superscript"/>
              </w:rPr>
              <w:fldChar w:fldCharType="end"/>
            </w:r>
            <w:r w:rsidRPr="008B7E1E">
              <w:rPr>
                <w:shd w:val="clear" w:color="auto" w:fill="FFFFFF"/>
                <w:vertAlign w:val="superscript"/>
              </w:rPr>
              <w:t xml:space="preserve"> </w:t>
            </w:r>
            <w:r w:rsidRPr="00E60974">
              <w:rPr>
                <w:rFonts w:hint="eastAsia"/>
                <w:shd w:val="clear" w:color="auto" w:fill="FFFFFF"/>
              </w:rPr>
              <w:t>提出</w:t>
            </w:r>
            <w:r w:rsidRPr="00E60974">
              <w:rPr>
                <w:rFonts w:hint="eastAsia"/>
                <w:shd w:val="clear" w:color="auto" w:fill="FFFFFF"/>
              </w:rPr>
              <w:t xml:space="preserve"> ConCARE </w:t>
            </w:r>
            <w:r w:rsidRPr="00E60974">
              <w:rPr>
                <w:rFonts w:hint="eastAsia"/>
                <w:shd w:val="clear" w:color="auto" w:fill="FFFFFF"/>
              </w:rPr>
              <w:t>模型。该模型利用序列动态图</w:t>
            </w:r>
            <w:r w:rsidRPr="00E60974">
              <w:rPr>
                <w:rFonts w:hint="eastAsia"/>
                <w:shd w:val="clear" w:color="auto" w:fill="FFFFFF"/>
              </w:rPr>
              <w:t xml:space="preserve"> Transformer</w:t>
            </w:r>
            <w:r w:rsidRPr="00E60974">
              <w:rPr>
                <w:rFonts w:hint="eastAsia"/>
                <w:shd w:val="clear" w:color="auto" w:fill="FFFFFF"/>
              </w:rPr>
              <w:t>（</w:t>
            </w:r>
            <w:r w:rsidRPr="00E60974">
              <w:rPr>
                <w:rFonts w:hint="eastAsia"/>
                <w:shd w:val="clear" w:color="auto" w:fill="FFFFFF"/>
              </w:rPr>
              <w:t>Sequence-based Dynamic Graph Transformer</w:t>
            </w:r>
            <w:r w:rsidRPr="00E60974">
              <w:rPr>
                <w:rFonts w:hint="eastAsia"/>
                <w:shd w:val="clear" w:color="auto" w:fill="FFFFFF"/>
              </w:rPr>
              <w:t>）来捕捉医疗特征之间的显式高阶交互（</w:t>
            </w:r>
            <w:r w:rsidRPr="00E60974">
              <w:rPr>
                <w:rFonts w:hint="eastAsia"/>
                <w:shd w:val="clear" w:color="auto" w:fill="FFFFFF"/>
              </w:rPr>
              <w:t>High-order Interaction</w:t>
            </w:r>
            <w:r w:rsidRPr="00E60974">
              <w:rPr>
                <w:rFonts w:hint="eastAsia"/>
                <w:shd w:val="clear" w:color="auto" w:fill="FFFFFF"/>
              </w:rPr>
              <w:t>）以及时间依赖性。在</w:t>
            </w:r>
            <w:r w:rsidRPr="00E60974">
              <w:rPr>
                <w:rFonts w:hint="eastAsia"/>
                <w:shd w:val="clear" w:color="auto" w:fill="FFFFFF"/>
              </w:rPr>
              <w:t xml:space="preserve"> MIMIC-III </w:t>
            </w:r>
            <w:r w:rsidRPr="00E60974">
              <w:rPr>
                <w:rFonts w:hint="eastAsia"/>
                <w:shd w:val="clear" w:color="auto" w:fill="FFFFFF"/>
              </w:rPr>
              <w:t>的死亡率预测任务中，</w:t>
            </w:r>
            <w:r w:rsidRPr="00E60974">
              <w:rPr>
                <w:rFonts w:hint="eastAsia"/>
                <w:shd w:val="clear" w:color="auto" w:fill="FFFFFF"/>
              </w:rPr>
              <w:t xml:space="preserve">ConCARE </w:t>
            </w:r>
            <w:r w:rsidRPr="00E60974">
              <w:rPr>
                <w:rFonts w:hint="eastAsia"/>
                <w:shd w:val="clear" w:color="auto" w:fill="FFFFFF"/>
              </w:rPr>
              <w:t>的</w:t>
            </w:r>
            <w:r w:rsidRPr="00E60974">
              <w:rPr>
                <w:rFonts w:hint="eastAsia"/>
                <w:shd w:val="clear" w:color="auto" w:fill="FFFFFF"/>
              </w:rPr>
              <w:t xml:space="preserve"> AUPRC </w:t>
            </w:r>
            <w:r w:rsidRPr="00E60974">
              <w:rPr>
                <w:rFonts w:hint="eastAsia"/>
                <w:shd w:val="clear" w:color="auto" w:fill="FFFFFF"/>
              </w:rPr>
              <w:t>达到</w:t>
            </w:r>
            <w:r w:rsidRPr="00E60974">
              <w:rPr>
                <w:rFonts w:hint="eastAsia"/>
                <w:shd w:val="clear" w:color="auto" w:fill="FFFFFF"/>
              </w:rPr>
              <w:t xml:space="preserve"> 0.548</w:t>
            </w:r>
            <w:r w:rsidRPr="00E60974">
              <w:rPr>
                <w:rFonts w:hint="eastAsia"/>
                <w:shd w:val="clear" w:color="auto" w:fill="FFFFFF"/>
              </w:rPr>
              <w:t>，显著优于标准</w:t>
            </w:r>
            <w:r w:rsidRPr="00E60974">
              <w:rPr>
                <w:rFonts w:hint="eastAsia"/>
                <w:shd w:val="clear" w:color="auto" w:fill="FFFFFF"/>
              </w:rPr>
              <w:t xml:space="preserve"> Transformer </w:t>
            </w:r>
            <w:r w:rsidRPr="00E60974">
              <w:rPr>
                <w:rFonts w:hint="eastAsia"/>
                <w:shd w:val="clear" w:color="auto" w:fill="FFFFFF"/>
              </w:rPr>
              <w:t>和</w:t>
            </w:r>
            <w:r w:rsidRPr="00E60974">
              <w:rPr>
                <w:rFonts w:hint="eastAsia"/>
                <w:shd w:val="clear" w:color="auto" w:fill="FFFFFF"/>
              </w:rPr>
              <w:t xml:space="preserve"> GRU </w:t>
            </w:r>
            <w:r w:rsidRPr="00E60974">
              <w:rPr>
                <w:rFonts w:hint="eastAsia"/>
                <w:shd w:val="clear" w:color="auto" w:fill="FFFFFF"/>
              </w:rPr>
              <w:t>模型，证明了显式建模医学特征交互的必要性。</w:t>
            </w:r>
          </w:p>
          <w:p w14:paraId="5D4ED708" w14:textId="001DE682" w:rsidR="00E60974" w:rsidRDefault="00E60974" w:rsidP="008B7E1E">
            <w:pPr>
              <w:pStyle w:val="ac"/>
              <w:ind w:firstLine="480"/>
              <w:rPr>
                <w:shd w:val="clear" w:color="auto" w:fill="FFFFFF"/>
              </w:rPr>
            </w:pPr>
            <w:r>
              <w:rPr>
                <w:rFonts w:hint="eastAsia"/>
                <w:shd w:val="clear" w:color="auto" w:fill="FFFFFF"/>
              </w:rPr>
              <w:t>（</w:t>
            </w:r>
            <w:r>
              <w:rPr>
                <w:rFonts w:hint="eastAsia"/>
                <w:shd w:val="clear" w:color="auto" w:fill="FFFFFF"/>
              </w:rPr>
              <w:t>4</w:t>
            </w:r>
            <w:r>
              <w:rPr>
                <w:rFonts w:hint="eastAsia"/>
                <w:shd w:val="clear" w:color="auto" w:fill="FFFFFF"/>
              </w:rPr>
              <w:t>）</w:t>
            </w:r>
            <w:r w:rsidRPr="00E60974">
              <w:rPr>
                <w:rFonts w:hint="eastAsia"/>
                <w:shd w:val="clear" w:color="auto" w:fill="FFFFFF"/>
              </w:rPr>
              <w:t>基于生成式与因果推断的方法</w:t>
            </w:r>
          </w:p>
          <w:p w14:paraId="1620C300" w14:textId="6897B123" w:rsidR="00E60974" w:rsidRPr="0056063B" w:rsidRDefault="00E60974" w:rsidP="008B7E1E">
            <w:pPr>
              <w:pStyle w:val="ac"/>
              <w:ind w:firstLine="480"/>
              <w:rPr>
                <w:shd w:val="clear" w:color="auto" w:fill="FFFFFF"/>
              </w:rPr>
            </w:pPr>
            <w:r w:rsidRPr="00E60974">
              <w:rPr>
                <w:rFonts w:hint="eastAsia"/>
                <w:shd w:val="clear" w:color="auto" w:fill="FFFFFF"/>
              </w:rPr>
              <w:t>此类方法旨在突破判别式模型的瓶颈，通过生成未来的疾病演变轨迹或推断反事实风险，解决回顾性数据稀疏与有偏的问题。</w:t>
            </w:r>
            <w:r w:rsidRPr="00E60974">
              <w:rPr>
                <w:rFonts w:hint="eastAsia"/>
                <w:shd w:val="clear" w:color="auto" w:fill="FFFFFF"/>
              </w:rPr>
              <w:t xml:space="preserve">Nagpal </w:t>
            </w:r>
            <w:r w:rsidRPr="00E60974">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_Ref218274448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[55]</w:t>
            </w:r>
            <w:r w:rsidRPr="008B7E1E">
              <w:rPr>
                <w:shd w:val="clear" w:color="auto" w:fill="FFFFFF"/>
                <w:vertAlign w:val="superscript"/>
              </w:rPr>
              <w:fldChar w:fldCharType="end"/>
            </w:r>
            <w:r w:rsidRPr="008B7E1E">
              <w:rPr>
                <w:shd w:val="clear" w:color="auto" w:fill="FFFFFF"/>
                <w:vertAlign w:val="superscript"/>
              </w:rPr>
              <w:t xml:space="preserve"> </w:t>
            </w:r>
            <w:r w:rsidRPr="00E60974">
              <w:rPr>
                <w:rFonts w:hint="eastAsia"/>
                <w:shd w:val="clear" w:color="auto" w:fill="FFFFFF"/>
              </w:rPr>
              <w:t>提出深度生存机器</w:t>
            </w:r>
            <w:r w:rsidRPr="00E60974">
              <w:rPr>
                <w:rFonts w:hint="eastAsia"/>
                <w:shd w:val="clear" w:color="auto" w:fill="FFFFFF"/>
              </w:rPr>
              <w:t xml:space="preserve"> (Deep Survival Machines, DSM)</w:t>
            </w:r>
            <w:r w:rsidRPr="00E60974">
              <w:rPr>
                <w:rFonts w:hint="eastAsia"/>
                <w:shd w:val="clear" w:color="auto" w:fill="FFFFFF"/>
              </w:rPr>
              <w:t>。不同于传统</w:t>
            </w:r>
            <w:r w:rsidRPr="00E60974">
              <w:rPr>
                <w:rFonts w:hint="eastAsia"/>
                <w:shd w:val="clear" w:color="auto" w:fill="FFFFFF"/>
              </w:rPr>
              <w:t xml:space="preserve"> Cox </w:t>
            </w:r>
            <w:r w:rsidRPr="00E60974">
              <w:rPr>
                <w:rFonts w:hint="eastAsia"/>
                <w:shd w:val="clear" w:color="auto" w:fill="FFFFFF"/>
              </w:rPr>
              <w:t>模型假设固定的风险形式，</w:t>
            </w:r>
            <w:r w:rsidRPr="00E60974">
              <w:rPr>
                <w:rFonts w:hint="eastAsia"/>
                <w:shd w:val="clear" w:color="auto" w:fill="FFFFFF"/>
              </w:rPr>
              <w:t xml:space="preserve">DSM </w:t>
            </w:r>
            <w:r w:rsidRPr="00E60974">
              <w:rPr>
                <w:rFonts w:hint="eastAsia"/>
                <w:shd w:val="clear" w:color="auto" w:fill="FFFFFF"/>
              </w:rPr>
              <w:t>利用生成式方法将生存时间分布建模为多个参数分布的混合。在多个医疗数据集上，</w:t>
            </w:r>
            <w:r w:rsidRPr="00E60974">
              <w:rPr>
                <w:rFonts w:hint="eastAsia"/>
                <w:shd w:val="clear" w:color="auto" w:fill="FFFFFF"/>
              </w:rPr>
              <w:t xml:space="preserve">DSM </w:t>
            </w:r>
            <w:r w:rsidRPr="00E60974">
              <w:rPr>
                <w:rFonts w:hint="eastAsia"/>
                <w:shd w:val="clear" w:color="auto" w:fill="FFFFFF"/>
              </w:rPr>
              <w:t>在长尾风险预测中的性能显著优于</w:t>
            </w:r>
            <w:r w:rsidRPr="00E60974">
              <w:rPr>
                <w:rFonts w:hint="eastAsia"/>
                <w:shd w:val="clear" w:color="auto" w:fill="FFFFFF"/>
              </w:rPr>
              <w:t xml:space="preserve"> DeepSurv</w:t>
            </w:r>
            <w:r w:rsidRPr="00E60974">
              <w:rPr>
                <w:rFonts w:hint="eastAsia"/>
                <w:shd w:val="clear" w:color="auto" w:fill="FFFFFF"/>
              </w:rPr>
              <w:t>，能够精准捕捉不同风险亚群的生存模式。</w:t>
            </w:r>
            <w:r w:rsidRPr="00E60974">
              <w:rPr>
                <w:rFonts w:hint="eastAsia"/>
                <w:shd w:val="clear" w:color="auto" w:fill="FFFFFF"/>
              </w:rPr>
              <w:t xml:space="preserve">Bica </w:t>
            </w:r>
            <w:r w:rsidRPr="00E60974">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_Ref218273944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[56]</w:t>
            </w:r>
            <w:r w:rsidRPr="008B7E1E">
              <w:rPr>
                <w:shd w:val="clear" w:color="auto" w:fill="FFFFFF"/>
                <w:vertAlign w:val="superscript"/>
              </w:rPr>
              <w:fldChar w:fldCharType="end"/>
            </w:r>
            <w:r w:rsidRPr="00E60974">
              <w:rPr>
                <w:rFonts w:hint="eastAsia"/>
                <w:shd w:val="clear" w:color="auto" w:fill="FFFFFF"/>
              </w:rPr>
              <w:t xml:space="preserve"> </w:t>
            </w:r>
            <w:r w:rsidRPr="00E60974">
              <w:rPr>
                <w:rFonts w:hint="eastAsia"/>
                <w:shd w:val="clear" w:color="auto" w:fill="FFFFFF"/>
              </w:rPr>
              <w:t>提出反事实循环网络</w:t>
            </w:r>
            <w:r w:rsidRPr="00E60974">
              <w:rPr>
                <w:rFonts w:hint="eastAsia"/>
                <w:shd w:val="clear" w:color="auto" w:fill="FFFFFF"/>
              </w:rPr>
              <w:t xml:space="preserve"> (CRN)</w:t>
            </w:r>
            <w:r w:rsidRPr="00E60974">
              <w:rPr>
                <w:rFonts w:hint="eastAsia"/>
                <w:shd w:val="clear" w:color="auto" w:fill="FFFFFF"/>
              </w:rPr>
              <w:t>。虽然常用于治疗效应估计，但其本质是构建随时间演变的反事实轨迹。在</w:t>
            </w:r>
            <w:r w:rsidRPr="00E60974">
              <w:rPr>
                <w:rFonts w:hint="eastAsia"/>
                <w:shd w:val="clear" w:color="auto" w:fill="FFFFFF"/>
              </w:rPr>
              <w:lastRenderedPageBreak/>
              <w:t>风险预测中，</w:t>
            </w:r>
            <w:r w:rsidRPr="00E60974">
              <w:rPr>
                <w:rFonts w:hint="eastAsia"/>
                <w:shd w:val="clear" w:color="auto" w:fill="FFFFFF"/>
              </w:rPr>
              <w:t xml:space="preserve">CRN </w:t>
            </w:r>
            <w:r w:rsidRPr="00E60974">
              <w:rPr>
                <w:rFonts w:hint="eastAsia"/>
                <w:shd w:val="clear" w:color="auto" w:fill="FFFFFF"/>
              </w:rPr>
              <w:t>能够回答“如果该高危个体未接受干预，其未来</w:t>
            </w:r>
            <w:r w:rsidRPr="00E60974">
              <w:rPr>
                <w:rFonts w:hint="eastAsia"/>
                <w:shd w:val="clear" w:color="auto" w:fill="FFFFFF"/>
              </w:rPr>
              <w:t xml:space="preserve"> 5 </w:t>
            </w:r>
            <w:r w:rsidRPr="00E60974">
              <w:rPr>
                <w:rFonts w:hint="eastAsia"/>
                <w:shd w:val="clear" w:color="auto" w:fill="FFFFFF"/>
              </w:rPr>
              <w:t>年的肺癌风险轨迹如何演变”的问题，从而为识别隐匿高危人群提供了动态的因果基准。</w:t>
            </w:r>
            <w:r w:rsidRPr="00E60974">
              <w:rPr>
                <w:rFonts w:hint="eastAsia"/>
                <w:shd w:val="clear" w:color="auto" w:fill="FFFFFF"/>
              </w:rPr>
              <w:t xml:space="preserve">Ma </w:t>
            </w:r>
            <w:r w:rsidRPr="00E60974">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_Ref218272690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[17]</w:t>
            </w:r>
            <w:r w:rsidRPr="008B7E1E">
              <w:rPr>
                <w:shd w:val="clear" w:color="auto" w:fill="FFFFFF"/>
                <w:vertAlign w:val="superscript"/>
              </w:rPr>
              <w:fldChar w:fldCharType="end"/>
            </w:r>
            <w:r w:rsidRPr="00E60974">
              <w:rPr>
                <w:rFonts w:hint="eastAsia"/>
                <w:shd w:val="clear" w:color="auto" w:fill="FFFFFF"/>
              </w:rPr>
              <w:t xml:space="preserve"> </w:t>
            </w:r>
            <w:r w:rsidRPr="00E60974">
              <w:rPr>
                <w:rFonts w:hint="eastAsia"/>
                <w:shd w:val="clear" w:color="auto" w:fill="FFFFFF"/>
              </w:rPr>
              <w:t>提出因果扩散模型</w:t>
            </w:r>
            <w:r w:rsidRPr="00E60974">
              <w:rPr>
                <w:rFonts w:hint="eastAsia"/>
                <w:shd w:val="clear" w:color="auto" w:fill="FFFFFF"/>
              </w:rPr>
              <w:t xml:space="preserve"> (DiffPO)</w:t>
            </w:r>
            <w:r w:rsidRPr="00E60974">
              <w:rPr>
                <w:rFonts w:hint="eastAsia"/>
                <w:shd w:val="clear" w:color="auto" w:fill="FFFFFF"/>
              </w:rPr>
              <w:t>。该模型利用扩散模型（</w:t>
            </w:r>
            <w:r w:rsidRPr="00E60974">
              <w:rPr>
                <w:rFonts w:hint="eastAsia"/>
                <w:shd w:val="clear" w:color="auto" w:fill="FFFFFF"/>
              </w:rPr>
              <w:t>Diffusion Models</w:t>
            </w:r>
            <w:r w:rsidRPr="00E60974">
              <w:rPr>
                <w:rFonts w:hint="eastAsia"/>
                <w:shd w:val="clear" w:color="auto" w:fill="FFFFFF"/>
              </w:rPr>
              <w:t>）的强大生成能力来学习潜在结果的分布。在具有复杂混杂的医疗数据中，</w:t>
            </w:r>
            <w:r w:rsidRPr="00E60974">
              <w:rPr>
                <w:rFonts w:hint="eastAsia"/>
                <w:shd w:val="clear" w:color="auto" w:fill="FFFFFF"/>
              </w:rPr>
              <w:t xml:space="preserve">DiffPO </w:t>
            </w:r>
            <w:r w:rsidRPr="00E60974">
              <w:rPr>
                <w:rFonts w:hint="eastAsia"/>
                <w:shd w:val="clear" w:color="auto" w:fill="FFFFFF"/>
              </w:rPr>
              <w:t>能够生成符合因果逻辑的患者未来健康状态，解决了传统模型在数据稀疏区域预测方差过大的问题。</w:t>
            </w:r>
            <w:r w:rsidRPr="00E60974">
              <w:rPr>
                <w:rFonts w:hint="eastAsia"/>
                <w:shd w:val="clear" w:color="auto" w:fill="FFFFFF"/>
              </w:rPr>
              <w:t xml:space="preserve">Alaa </w:t>
            </w:r>
            <w:r w:rsidRPr="00E60974">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_Ref218274502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[57]</w:t>
            </w:r>
            <w:r w:rsidRPr="008B7E1E">
              <w:rPr>
                <w:shd w:val="clear" w:color="auto" w:fill="FFFFFF"/>
                <w:vertAlign w:val="superscript"/>
              </w:rPr>
              <w:fldChar w:fldCharType="end"/>
            </w:r>
            <w:r w:rsidRPr="00E60974">
              <w:rPr>
                <w:rFonts w:hint="eastAsia"/>
                <w:shd w:val="clear" w:color="auto" w:fill="FFFFFF"/>
              </w:rPr>
              <w:t>提出深度多任务高斯过程</w:t>
            </w:r>
            <w:r w:rsidRPr="00E60974">
              <w:rPr>
                <w:rFonts w:hint="eastAsia"/>
                <w:shd w:val="clear" w:color="auto" w:fill="FFFFFF"/>
              </w:rPr>
              <w:t xml:space="preserve"> (Deep Multi-task Gaussian Processes, DMGP)</w:t>
            </w:r>
            <w:r w:rsidRPr="00E60974">
              <w:rPr>
                <w:rFonts w:hint="eastAsia"/>
                <w:shd w:val="clear" w:color="auto" w:fill="FFFFFF"/>
              </w:rPr>
              <w:t>。提出了一种基于高斯过程的非参数化贝叶斯模型，用于个体化生存分析。</w:t>
            </w:r>
            <w:r w:rsidRPr="00E60974">
              <w:rPr>
                <w:rFonts w:hint="eastAsia"/>
                <w:shd w:val="clear" w:color="auto" w:fill="FFFFFF"/>
              </w:rPr>
              <w:t xml:space="preserve">DMGP </w:t>
            </w:r>
            <w:r w:rsidRPr="00E60974">
              <w:rPr>
                <w:rFonts w:hint="eastAsia"/>
                <w:shd w:val="clear" w:color="auto" w:fill="FFFFFF"/>
              </w:rPr>
              <w:t>能够从纵向数据中学习不同任务（如不同共病人群）之间的相关性，从而在小样本或稀疏数据下实现高精度的风险预测。</w:t>
            </w:r>
            <w:r w:rsidRPr="00E60974">
              <w:rPr>
                <w:rFonts w:hint="eastAsia"/>
                <w:shd w:val="clear" w:color="auto" w:fill="FFFFFF"/>
              </w:rPr>
              <w:t xml:space="preserve">Richens </w:t>
            </w:r>
            <w:r w:rsidRPr="00E60974">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_Ref218274525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[58]</w:t>
            </w:r>
            <w:r w:rsidRPr="008B7E1E">
              <w:rPr>
                <w:shd w:val="clear" w:color="auto" w:fill="FFFFFF"/>
                <w:vertAlign w:val="superscript"/>
              </w:rPr>
              <w:fldChar w:fldCharType="end"/>
            </w:r>
            <w:r w:rsidRPr="00E60974">
              <w:rPr>
                <w:rFonts w:hint="eastAsia"/>
                <w:shd w:val="clear" w:color="auto" w:fill="FFFFFF"/>
              </w:rPr>
              <w:t>提出基于反事实因果推断的诊断模型。提出利用因果图构建反事实算法，通过模拟“如果我们消除了该症状，疾病是否仍存在”来区分相关性风险与因果性风险。在包含肺癌在内的复杂疾病诊断中，该方法的准确率排名第一，超越了传统的关联性</w:t>
            </w:r>
            <w:r w:rsidRPr="00E60974">
              <w:rPr>
                <w:rFonts w:hint="eastAsia"/>
                <w:shd w:val="clear" w:color="auto" w:fill="FFFFFF"/>
              </w:rPr>
              <w:t xml:space="preserve"> AI </w:t>
            </w:r>
            <w:r w:rsidRPr="00E60974">
              <w:rPr>
                <w:rFonts w:hint="eastAsia"/>
                <w:shd w:val="clear" w:color="auto" w:fill="FFFFFF"/>
              </w:rPr>
              <w:t>模型。</w:t>
            </w:r>
          </w:p>
          <w:p w14:paraId="17F12E9C" w14:textId="2B4737C7" w:rsidR="00B25A8C" w:rsidRPr="003A054E" w:rsidRDefault="003A054E" w:rsidP="008B7E1E">
            <w:pPr>
              <w:pStyle w:val="a"/>
              <w:numPr>
                <w:ilvl w:val="0"/>
                <w:numId w:val="0"/>
              </w:numPr>
              <w:ind w:firstLineChars="200" w:firstLine="482"/>
              <w:outlineLvl w:val="9"/>
            </w:pPr>
            <w:r w:rsidRPr="003A054E">
              <w:rPr>
                <w:rFonts w:hint="eastAsia"/>
              </w:rPr>
              <w:t>2.3</w:t>
            </w:r>
            <w:bookmarkStart w:id="0" w:name="_Hlk217462494"/>
            <w:bookmarkStart w:id="1" w:name="_Hlk217462481"/>
            <w:r w:rsidR="0056063B" w:rsidRPr="003A054E">
              <w:rPr>
                <w:rFonts w:hint="eastAsia"/>
              </w:rPr>
              <w:t>随访建议</w:t>
            </w:r>
            <w:bookmarkEnd w:id="0"/>
            <w:r w:rsidR="0056063B" w:rsidRPr="003A054E">
              <w:rPr>
                <w:rFonts w:hint="eastAsia"/>
              </w:rPr>
              <w:t>生成</w:t>
            </w:r>
            <w:bookmarkEnd w:id="1"/>
            <w:r w:rsidR="00FF5107">
              <w:rPr>
                <w:rFonts w:hint="eastAsia"/>
              </w:rPr>
              <w:t>研究现状</w:t>
            </w:r>
          </w:p>
          <w:p w14:paraId="243253C4" w14:textId="15885876" w:rsidR="0035348E" w:rsidRDefault="0035348E" w:rsidP="008B7E1E">
            <w:pPr>
              <w:pStyle w:val="ac"/>
              <w:ind w:firstLine="480"/>
            </w:pPr>
            <w:bookmarkStart w:id="2" w:name="_Hlk217462514"/>
            <w:r w:rsidRPr="0035348E">
              <w:rPr>
                <w:rFonts w:hint="eastAsia"/>
              </w:rPr>
              <w:t>筛查后的随访管理是肺癌防控闭环中的关键环节。</w:t>
            </w:r>
            <w:r w:rsidR="00B60BC9" w:rsidRPr="00B60BC9">
              <w:rPr>
                <w:rFonts w:hint="eastAsia"/>
              </w:rPr>
              <w:t>肺结节是肺癌临床诊断的主要前驱特征，相关前瞻性研究指出，结节的大小（</w:t>
            </w:r>
            <w:r w:rsidR="00B60BC9" w:rsidRPr="00B60BC9">
              <w:rPr>
                <w:rFonts w:hint="eastAsia"/>
              </w:rPr>
              <w:t>Size</w:t>
            </w:r>
            <w:r w:rsidR="00B60BC9" w:rsidRPr="00B60BC9">
              <w:rPr>
                <w:rFonts w:hint="eastAsia"/>
              </w:rPr>
              <w:t>）、密度（</w:t>
            </w:r>
            <w:r w:rsidR="00B60BC9" w:rsidRPr="00B60BC9">
              <w:rPr>
                <w:rFonts w:hint="eastAsia"/>
              </w:rPr>
              <w:t>Solid/Sub-solid</w:t>
            </w:r>
            <w:r w:rsidR="00B60BC9" w:rsidRPr="00B60BC9">
              <w:rPr>
                <w:rFonts w:hint="eastAsia"/>
              </w:rPr>
              <w:t>）及倍增时间与恶性概率呈显著正相关</w:t>
            </w:r>
            <w:r w:rsidR="00B60BC9" w:rsidRPr="008B7E1E">
              <w:rPr>
                <w:vertAlign w:val="superscript"/>
              </w:rPr>
              <w:fldChar w:fldCharType="begin"/>
            </w:r>
            <w:r w:rsidR="00B60BC9" w:rsidRPr="008B7E1E">
              <w:rPr>
                <w:vertAlign w:val="superscript"/>
              </w:rPr>
              <w:instrText xml:space="preserve"> REF _Ref218519332 \r \h </w:instrText>
            </w:r>
            <w:r w:rsidR="00B60BC9">
              <w:rPr>
                <w:vertAlign w:val="superscript"/>
              </w:rPr>
              <w:instrText xml:space="preserve"> \* MERGEFORMAT </w:instrText>
            </w:r>
            <w:r w:rsidR="00B60BC9" w:rsidRPr="008B7E1E">
              <w:rPr>
                <w:vertAlign w:val="superscript"/>
              </w:rPr>
            </w:r>
            <w:r w:rsidR="00B60BC9" w:rsidRPr="008B7E1E">
              <w:rPr>
                <w:vertAlign w:val="superscript"/>
              </w:rPr>
              <w:fldChar w:fldCharType="separate"/>
            </w:r>
            <w:r w:rsidR="00B60BC9" w:rsidRPr="008B7E1E">
              <w:rPr>
                <w:vertAlign w:val="superscript"/>
              </w:rPr>
              <w:t>[97]</w:t>
            </w:r>
            <w:r w:rsidR="00B60BC9" w:rsidRPr="008B7E1E">
              <w:rPr>
                <w:vertAlign w:val="superscript"/>
              </w:rPr>
              <w:fldChar w:fldCharType="end"/>
            </w:r>
            <w:r w:rsidR="00B60BC9" w:rsidRPr="00B60BC9">
              <w:rPr>
                <w:rFonts w:hint="eastAsia"/>
              </w:rPr>
              <w:t>。因此，随访管理的本质是将这些影像学特征精准映射为肺癌风险等级。</w:t>
            </w:r>
            <w:r w:rsidRPr="0035348E">
              <w:rPr>
                <w:rFonts w:hint="eastAsia"/>
              </w:rPr>
              <w:t>依据患者的风险分级与影像学表现（如结节大小、密度），严格遵循临床指南制定复查策略，是降低肺癌死亡率的核心措施</w:t>
            </w:r>
            <w:r w:rsidRPr="008B7E1E">
              <w:rPr>
                <w:vertAlign w:val="superscript"/>
              </w:rPr>
              <w:fldChar w:fldCharType="begin"/>
            </w:r>
            <w:r w:rsidRPr="008B7E1E">
              <w:rPr>
                <w:vertAlign w:val="superscript"/>
              </w:rPr>
              <w:instrText xml:space="preserve"> REF _Ref218274570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[59]</w:t>
            </w:r>
            <w:r w:rsidRPr="008B7E1E">
              <w:rPr>
                <w:vertAlign w:val="superscript"/>
              </w:rPr>
              <w:fldChar w:fldCharType="end"/>
            </w:r>
            <w:r w:rsidRPr="0035348E">
              <w:rPr>
                <w:rFonts w:hint="eastAsia"/>
              </w:rPr>
              <w:t>。然而，真实世界的电子病历多为非结构化文本，且存在大量模糊描述（如“部分实性结节”），难以直接匹配指南中的定量规则。传统的临床决策支持系统（</w:t>
            </w:r>
            <w:r w:rsidR="001841CB" w:rsidRPr="001841CB">
              <w:t>Clinical Decision Support Systems</w:t>
            </w:r>
            <w:r w:rsidR="001841CB">
              <w:rPr>
                <w:rFonts w:hint="eastAsia"/>
              </w:rPr>
              <w:t>，</w:t>
            </w:r>
            <w:r w:rsidRPr="0035348E">
              <w:rPr>
                <w:rFonts w:hint="eastAsia"/>
              </w:rPr>
              <w:t>CDSS</w:t>
            </w:r>
            <w:r w:rsidRPr="0035348E">
              <w:rPr>
                <w:rFonts w:hint="eastAsia"/>
              </w:rPr>
              <w:t>）主要依赖专家构建的“</w:t>
            </w:r>
            <w:r w:rsidRPr="0035348E">
              <w:rPr>
                <w:rFonts w:hint="eastAsia"/>
              </w:rPr>
              <w:t>IF-THEN</w:t>
            </w:r>
            <w:r w:rsidRPr="0035348E">
              <w:rPr>
                <w:rFonts w:hint="eastAsia"/>
              </w:rPr>
              <w:t>”规则库，这种方法维护成本极高，且在面对复杂、边界模糊的病例时缺乏泛化能力</w:t>
            </w:r>
            <w:r w:rsidRPr="008B7E1E">
              <w:rPr>
                <w:vertAlign w:val="superscript"/>
              </w:rPr>
              <w:fldChar w:fldCharType="begin"/>
            </w:r>
            <w:r w:rsidRPr="008B7E1E">
              <w:rPr>
                <w:vertAlign w:val="superscript"/>
              </w:rPr>
              <w:instrText xml:space="preserve"> REF _Ref218274581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[60]</w:t>
            </w:r>
            <w:r w:rsidRPr="008B7E1E">
              <w:rPr>
                <w:vertAlign w:val="superscript"/>
              </w:rPr>
              <w:fldChar w:fldCharType="end"/>
            </w:r>
            <w:r w:rsidRPr="0035348E">
              <w:rPr>
                <w:rFonts w:hint="eastAsia"/>
              </w:rPr>
              <w:t>。</w:t>
            </w:r>
          </w:p>
          <w:p w14:paraId="107EB604" w14:textId="55AA8BF2" w:rsidR="0035348E" w:rsidRDefault="0035348E" w:rsidP="008B7E1E">
            <w:pPr>
              <w:pStyle w:val="ac"/>
              <w:ind w:firstLine="480"/>
            </w:pPr>
            <w:r w:rsidRPr="0035348E">
              <w:rPr>
                <w:rFonts w:hint="eastAsia"/>
              </w:rPr>
              <w:t>随着自然语言处理（</w:t>
            </w:r>
            <w:r w:rsidRPr="0035348E">
              <w:rPr>
                <w:rFonts w:hint="eastAsia"/>
              </w:rPr>
              <w:t>NLP</w:t>
            </w:r>
            <w:r w:rsidRPr="0035348E">
              <w:rPr>
                <w:rFonts w:hint="eastAsia"/>
              </w:rPr>
              <w:t>）技术的进步，医疗</w:t>
            </w:r>
            <w:r w:rsidRPr="0035348E">
              <w:rPr>
                <w:rFonts w:hint="eastAsia"/>
              </w:rPr>
              <w:t xml:space="preserve"> AI </w:t>
            </w:r>
            <w:r w:rsidRPr="0035348E">
              <w:rPr>
                <w:rFonts w:hint="eastAsia"/>
              </w:rPr>
              <w:t>从早期的信息提取逐渐向辅助决策演进。早期的深度学习模型主要通过监督分类将随访建议建模为多分类问题（如预测“</w:t>
            </w:r>
            <w:r w:rsidRPr="0035348E">
              <w:rPr>
                <w:rFonts w:hint="eastAsia"/>
              </w:rPr>
              <w:t>3</w:t>
            </w:r>
            <w:r w:rsidRPr="0035348E">
              <w:rPr>
                <w:rFonts w:hint="eastAsia"/>
              </w:rPr>
              <w:t>个月复查”或“活检”）。近年来，大语言模型（</w:t>
            </w:r>
            <w:r w:rsidRPr="0035348E">
              <w:rPr>
                <w:rFonts w:hint="eastAsia"/>
              </w:rPr>
              <w:t>LLM</w:t>
            </w:r>
            <w:r w:rsidRPr="0035348E">
              <w:rPr>
                <w:rFonts w:hint="eastAsia"/>
              </w:rPr>
              <w:t>）的出现引发了范式转移，其强大的语义理解与生成能力使得自动生成完整的、自然语言形式的诊疗建议成为可能</w:t>
            </w:r>
            <w:r w:rsidRPr="008B7E1E">
              <w:rPr>
                <w:vertAlign w:val="superscript"/>
              </w:rPr>
              <w:fldChar w:fldCharType="begin"/>
            </w:r>
            <w:r w:rsidRPr="008B7E1E">
              <w:rPr>
                <w:vertAlign w:val="superscript"/>
              </w:rPr>
              <w:instrText xml:space="preserve"> REF _Ref218274598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[61]</w:t>
            </w:r>
            <w:r w:rsidRPr="008B7E1E">
              <w:rPr>
                <w:vertAlign w:val="superscript"/>
              </w:rPr>
              <w:fldChar w:fldCharType="end"/>
            </w:r>
            <w:r w:rsidRPr="0035348E">
              <w:rPr>
                <w:rFonts w:hint="eastAsia"/>
              </w:rPr>
              <w:t>。然而，</w:t>
            </w:r>
            <w:r w:rsidRPr="0035348E">
              <w:rPr>
                <w:rFonts w:hint="eastAsia"/>
              </w:rPr>
              <w:t xml:space="preserve">LLM </w:t>
            </w:r>
            <w:r w:rsidRPr="0035348E">
              <w:rPr>
                <w:rFonts w:hint="eastAsia"/>
              </w:rPr>
              <w:t>在严肃医疗场景下仍面临严重的“幻觉”风险（如捏造指南条款）以及逻辑不可解释性。因此，结合符号逻辑（</w:t>
            </w:r>
            <w:r w:rsidRPr="0035348E">
              <w:rPr>
                <w:rFonts w:hint="eastAsia"/>
              </w:rPr>
              <w:t>Symbolic Logic</w:t>
            </w:r>
            <w:r w:rsidRPr="0035348E">
              <w:rPr>
                <w:rFonts w:hint="eastAsia"/>
              </w:rPr>
              <w:t>）与神经网络（</w:t>
            </w:r>
            <w:r w:rsidRPr="0035348E">
              <w:rPr>
                <w:rFonts w:hint="eastAsia"/>
              </w:rPr>
              <w:t>Neural Networks</w:t>
            </w:r>
            <w:r w:rsidRPr="0035348E">
              <w:rPr>
                <w:rFonts w:hint="eastAsia"/>
              </w:rPr>
              <w:t>）的神经符号人工智能（</w:t>
            </w:r>
            <w:r w:rsidRPr="0035348E">
              <w:rPr>
                <w:rFonts w:hint="eastAsia"/>
              </w:rPr>
              <w:t>Neuro-symbolic AI</w:t>
            </w:r>
            <w:r w:rsidRPr="0035348E">
              <w:rPr>
                <w:rFonts w:hint="eastAsia"/>
              </w:rPr>
              <w:t>）与智能体（</w:t>
            </w:r>
            <w:r w:rsidRPr="0035348E">
              <w:rPr>
                <w:rFonts w:hint="eastAsia"/>
              </w:rPr>
              <w:t>Agent</w:t>
            </w:r>
            <w:r w:rsidRPr="0035348E">
              <w:rPr>
                <w:rFonts w:hint="eastAsia"/>
              </w:rPr>
              <w:t>）技术，正成为构建可信赖、可审计的随访决策系统的前沿方向</w:t>
            </w:r>
            <w:r w:rsidRPr="008B7E1E">
              <w:rPr>
                <w:vertAlign w:val="superscript"/>
              </w:rPr>
              <w:fldChar w:fldCharType="begin"/>
            </w:r>
            <w:r w:rsidRPr="008B7E1E">
              <w:rPr>
                <w:vertAlign w:val="superscript"/>
              </w:rPr>
              <w:instrText xml:space="preserve"> REF _Ref218274608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[62]</w:t>
            </w:r>
            <w:r w:rsidRPr="008B7E1E">
              <w:rPr>
                <w:vertAlign w:val="superscript"/>
              </w:rPr>
              <w:fldChar w:fldCharType="end"/>
            </w:r>
            <w:r w:rsidRPr="0035348E">
              <w:rPr>
                <w:rFonts w:hint="eastAsia"/>
              </w:rPr>
              <w:t>。</w:t>
            </w:r>
          </w:p>
          <w:p w14:paraId="5F4A9131" w14:textId="276AE310" w:rsidR="0035348E" w:rsidRPr="00EF3397" w:rsidRDefault="0035348E" w:rsidP="008B7E1E">
            <w:pPr>
              <w:pStyle w:val="ac"/>
              <w:ind w:firstLine="480"/>
            </w:pPr>
            <w:r w:rsidRPr="0035348E">
              <w:rPr>
                <w:rFonts w:hint="eastAsia"/>
              </w:rPr>
              <w:t>根据</w:t>
            </w:r>
            <w:r w:rsidRPr="0035348E">
              <w:rPr>
                <w:rFonts w:hint="eastAsia"/>
              </w:rPr>
              <w:t xml:space="preserve"> Thirunavukarasu </w:t>
            </w:r>
            <w:r w:rsidRPr="0035348E">
              <w:rPr>
                <w:rFonts w:hint="eastAsia"/>
              </w:rPr>
              <w:t>等人</w:t>
            </w:r>
            <w:r w:rsidRPr="008B7E1E">
              <w:rPr>
                <w:vertAlign w:val="superscript"/>
              </w:rPr>
              <w:fldChar w:fldCharType="begin"/>
            </w:r>
            <w:r w:rsidRPr="008B7E1E">
              <w:rPr>
                <w:vertAlign w:val="superscript"/>
              </w:rPr>
              <w:instrText xml:space="preserve"> REF _Ref218274598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[61]</w:t>
            </w:r>
            <w:r w:rsidRPr="008B7E1E">
              <w:rPr>
                <w:vertAlign w:val="superscript"/>
              </w:rPr>
              <w:fldChar w:fldCharType="end"/>
            </w:r>
            <w:r w:rsidRPr="0035348E">
              <w:rPr>
                <w:rFonts w:hint="eastAsia"/>
              </w:rPr>
              <w:t xml:space="preserve"> </w:t>
            </w:r>
            <w:r w:rsidRPr="0035348E">
              <w:rPr>
                <w:rFonts w:hint="eastAsia"/>
              </w:rPr>
              <w:t>与</w:t>
            </w:r>
            <w:r w:rsidRPr="0035348E">
              <w:rPr>
                <w:rFonts w:hint="eastAsia"/>
              </w:rPr>
              <w:t xml:space="preserve"> Pan </w:t>
            </w:r>
            <w:r w:rsidRPr="0035348E">
              <w:rPr>
                <w:rFonts w:hint="eastAsia"/>
              </w:rPr>
              <w:t>等人</w:t>
            </w:r>
            <w:r w:rsidRPr="008B7E1E">
              <w:rPr>
                <w:vertAlign w:val="superscript"/>
              </w:rPr>
              <w:fldChar w:fldCharType="begin"/>
            </w:r>
            <w:r w:rsidRPr="008B7E1E">
              <w:rPr>
                <w:vertAlign w:val="superscript"/>
              </w:rPr>
              <w:instrText xml:space="preserve"> REF _Ref218274633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[63]</w:t>
            </w:r>
            <w:r w:rsidRPr="008B7E1E">
              <w:rPr>
                <w:vertAlign w:val="superscript"/>
              </w:rPr>
              <w:fldChar w:fldCharType="end"/>
            </w:r>
            <w:r w:rsidRPr="0035348E">
              <w:rPr>
                <w:rFonts w:hint="eastAsia"/>
              </w:rPr>
              <w:t xml:space="preserve"> </w:t>
            </w:r>
            <w:r w:rsidRPr="0035348E">
              <w:rPr>
                <w:rFonts w:hint="eastAsia"/>
              </w:rPr>
              <w:t>的综述分类，现有的随访建议生成方法主要分为四类：基于监督学习的分类推荐方法、基于知识图谱的推理决策方法、基于大语言模型的生成方法、以及基于神经符号与智能体的方法。</w:t>
            </w:r>
          </w:p>
          <w:p w14:paraId="578B82FE" w14:textId="7F373FC2" w:rsidR="00EF3397" w:rsidRPr="00EF3397" w:rsidRDefault="00EF3397" w:rsidP="008B7E1E">
            <w:pPr>
              <w:pStyle w:val="ac"/>
              <w:ind w:firstLine="480"/>
            </w:pPr>
            <w:r w:rsidRPr="00EF3397">
              <w:rPr>
                <w:rFonts w:hint="eastAsia"/>
              </w:rPr>
              <w:t>（</w:t>
            </w:r>
            <w:r w:rsidRPr="00EF3397">
              <w:rPr>
                <w:rFonts w:hint="eastAsia"/>
              </w:rPr>
              <w:t>1</w:t>
            </w:r>
            <w:r w:rsidRPr="00EF3397">
              <w:rPr>
                <w:rFonts w:hint="eastAsia"/>
              </w:rPr>
              <w:t>）基于</w:t>
            </w:r>
            <w:r w:rsidR="0035348E" w:rsidRPr="0035348E">
              <w:rPr>
                <w:rFonts w:hint="eastAsia"/>
              </w:rPr>
              <w:t>监督学习的分类推荐方法</w:t>
            </w:r>
          </w:p>
          <w:p w14:paraId="38E3DFE7" w14:textId="252A2F20" w:rsidR="0035348E" w:rsidRPr="00EF3397" w:rsidRDefault="00890887" w:rsidP="008B7E1E">
            <w:pPr>
              <w:pStyle w:val="ac"/>
              <w:ind w:firstLine="480"/>
            </w:pPr>
            <w:r w:rsidRPr="00890887">
              <w:rPr>
                <w:rFonts w:hint="eastAsia"/>
              </w:rPr>
              <w:t>此类方法将“生成建议”简化为“分类问题”，利用深度学习模型（如</w:t>
            </w:r>
            <w:r w:rsidRPr="00890887">
              <w:rPr>
                <w:rFonts w:hint="eastAsia"/>
              </w:rPr>
              <w:t xml:space="preserve"> CNN, LSTM, BERT</w:t>
            </w:r>
            <w:r w:rsidRPr="00890887">
              <w:rPr>
                <w:rFonts w:hint="eastAsia"/>
              </w:rPr>
              <w:t>）对病历特征进行编码，预测预定义的随访类别或治疗方案。</w:t>
            </w:r>
            <w:r w:rsidRPr="00890887">
              <w:rPr>
                <w:rFonts w:hint="eastAsia"/>
              </w:rPr>
              <w:t xml:space="preserve">Coudray </w:t>
            </w:r>
            <w:r w:rsidRPr="00890887">
              <w:rPr>
                <w:rFonts w:hint="eastAsia"/>
              </w:rPr>
              <w:t>等人</w:t>
            </w:r>
            <w:r w:rsidRPr="008B7E1E">
              <w:rPr>
                <w:vertAlign w:val="superscript"/>
              </w:rPr>
              <w:fldChar w:fldCharType="begin"/>
            </w:r>
            <w:r w:rsidRPr="008B7E1E">
              <w:rPr>
                <w:vertAlign w:val="superscript"/>
              </w:rPr>
              <w:instrText xml:space="preserve"> REF _Ref218274666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[64]</w:t>
            </w:r>
            <w:r w:rsidRPr="008B7E1E">
              <w:rPr>
                <w:vertAlign w:val="superscript"/>
              </w:rPr>
              <w:fldChar w:fldCharType="end"/>
            </w:r>
            <w:r w:rsidRPr="00890887">
              <w:rPr>
                <w:rFonts w:hint="eastAsia"/>
              </w:rPr>
              <w:t>提出基于深度学习的肺癌分类与突变预测模型。利用</w:t>
            </w:r>
            <w:r w:rsidRPr="00890887">
              <w:rPr>
                <w:rFonts w:hint="eastAsia"/>
              </w:rPr>
              <w:t xml:space="preserve"> Inception v3 </w:t>
            </w:r>
            <w:r w:rsidRPr="00890887">
              <w:rPr>
                <w:rFonts w:hint="eastAsia"/>
              </w:rPr>
              <w:t>架构对肺癌组织病理学切片进行分类，并预测随访治疗关键的驱动基因突变（如</w:t>
            </w:r>
            <w:r w:rsidRPr="00890887">
              <w:rPr>
                <w:rFonts w:hint="eastAsia"/>
              </w:rPr>
              <w:t xml:space="preserve"> EGFR</w:t>
            </w:r>
            <w:r w:rsidRPr="00890887">
              <w:rPr>
                <w:rFonts w:hint="eastAsia"/>
              </w:rPr>
              <w:t>）。该模型在</w:t>
            </w:r>
            <w:r w:rsidRPr="00890887">
              <w:rPr>
                <w:rFonts w:hint="eastAsia"/>
              </w:rPr>
              <w:t xml:space="preserve"> LUAD/LUSC </w:t>
            </w:r>
            <w:r w:rsidRPr="00890887">
              <w:rPr>
                <w:rFonts w:hint="eastAsia"/>
              </w:rPr>
              <w:t>分类任务上的</w:t>
            </w:r>
            <w:r w:rsidRPr="00890887">
              <w:rPr>
                <w:rFonts w:hint="eastAsia"/>
              </w:rPr>
              <w:t xml:space="preserve"> AUC </w:t>
            </w:r>
            <w:r w:rsidRPr="00890887">
              <w:rPr>
                <w:rFonts w:hint="eastAsia"/>
              </w:rPr>
              <w:t>达到</w:t>
            </w:r>
            <w:r w:rsidRPr="00890887">
              <w:rPr>
                <w:rFonts w:hint="eastAsia"/>
              </w:rPr>
              <w:t xml:space="preserve"> 0.97</w:t>
            </w:r>
            <w:r w:rsidRPr="00890887">
              <w:rPr>
                <w:rFonts w:hint="eastAsia"/>
              </w:rPr>
              <w:t>，为精准随访方案的制定提供了可靠的病理学依据。</w:t>
            </w:r>
            <w:r w:rsidRPr="00890887">
              <w:rPr>
                <w:rFonts w:hint="eastAsia"/>
              </w:rPr>
              <w:t xml:space="preserve">Huang </w:t>
            </w:r>
            <w:r w:rsidRPr="00890887">
              <w:rPr>
                <w:rFonts w:hint="eastAsia"/>
              </w:rPr>
              <w:t>等人</w:t>
            </w:r>
            <w:r w:rsidRPr="008B7E1E">
              <w:rPr>
                <w:vertAlign w:val="superscript"/>
              </w:rPr>
              <w:fldChar w:fldCharType="begin"/>
            </w:r>
            <w:r w:rsidRPr="008B7E1E">
              <w:rPr>
                <w:vertAlign w:val="superscript"/>
              </w:rPr>
              <w:instrText xml:space="preserve"> REF _Ref218274677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[65]</w:t>
            </w:r>
            <w:r w:rsidRPr="008B7E1E">
              <w:rPr>
                <w:vertAlign w:val="superscript"/>
              </w:rPr>
              <w:fldChar w:fldCharType="end"/>
            </w:r>
            <w:r w:rsidRPr="00890887">
              <w:rPr>
                <w:rFonts w:hint="eastAsia"/>
              </w:rPr>
              <w:t>提出</w:t>
            </w:r>
            <w:r w:rsidRPr="00890887">
              <w:rPr>
                <w:rFonts w:hint="eastAsia"/>
              </w:rPr>
              <w:t xml:space="preserve"> ClinicalBERT</w:t>
            </w:r>
            <w:r w:rsidRPr="00890887">
              <w:rPr>
                <w:rFonts w:hint="eastAsia"/>
              </w:rPr>
              <w:t>。该模型在</w:t>
            </w:r>
            <w:r w:rsidRPr="00890887">
              <w:rPr>
                <w:rFonts w:hint="eastAsia"/>
              </w:rPr>
              <w:t xml:space="preserve"> MIMIC-III </w:t>
            </w:r>
            <w:r w:rsidRPr="00890887">
              <w:rPr>
                <w:rFonts w:hint="eastAsia"/>
              </w:rPr>
              <w:t>临床笔记上预训练了</w:t>
            </w:r>
            <w:r w:rsidRPr="00890887">
              <w:rPr>
                <w:rFonts w:hint="eastAsia"/>
              </w:rPr>
              <w:t xml:space="preserve"> BERT </w:t>
            </w:r>
            <w:r w:rsidRPr="00890887">
              <w:rPr>
                <w:rFonts w:hint="eastAsia"/>
              </w:rPr>
              <w:t>模型，用于预测患者的再</w:t>
            </w:r>
            <w:r w:rsidRPr="00890887">
              <w:rPr>
                <w:rFonts w:hint="eastAsia"/>
              </w:rPr>
              <w:lastRenderedPageBreak/>
              <w:t>入院风险（</w:t>
            </w:r>
            <w:r w:rsidRPr="00890887">
              <w:rPr>
                <w:rFonts w:hint="eastAsia"/>
              </w:rPr>
              <w:t>Readmission Prediction</w:t>
            </w:r>
            <w:r w:rsidRPr="00890887">
              <w:rPr>
                <w:rFonts w:hint="eastAsia"/>
              </w:rPr>
              <w:t>）。虽然不直接生成文本，但其生成的风险概率可直接转化为“高危需密切随访”的决策信号，其</w:t>
            </w:r>
            <w:r w:rsidRPr="00890887">
              <w:rPr>
                <w:rFonts w:hint="eastAsia"/>
              </w:rPr>
              <w:t xml:space="preserve"> ROC-AUC </w:t>
            </w:r>
            <w:r w:rsidRPr="00890887">
              <w:rPr>
                <w:rFonts w:hint="eastAsia"/>
              </w:rPr>
              <w:t>比传统</w:t>
            </w:r>
            <w:r w:rsidRPr="00890887">
              <w:rPr>
                <w:rFonts w:hint="eastAsia"/>
              </w:rPr>
              <w:t xml:space="preserve"> BERT </w:t>
            </w:r>
            <w:r w:rsidRPr="00890887">
              <w:rPr>
                <w:rFonts w:hint="eastAsia"/>
              </w:rPr>
              <w:t>提升了</w:t>
            </w:r>
            <w:r w:rsidRPr="00890887">
              <w:rPr>
                <w:rFonts w:hint="eastAsia"/>
              </w:rPr>
              <w:t xml:space="preserve"> 0.04</w:t>
            </w:r>
            <w:r w:rsidRPr="00890887">
              <w:rPr>
                <w:rFonts w:hint="eastAsia"/>
              </w:rPr>
              <w:t>。</w:t>
            </w:r>
            <w:r w:rsidRPr="00890887">
              <w:rPr>
                <w:rFonts w:hint="eastAsia"/>
              </w:rPr>
              <w:t xml:space="preserve">Qiu </w:t>
            </w:r>
            <w:r w:rsidRPr="00890887">
              <w:rPr>
                <w:rFonts w:hint="eastAsia"/>
              </w:rPr>
              <w:t>等人</w:t>
            </w:r>
            <w:r w:rsidRPr="008B7E1E">
              <w:rPr>
                <w:vertAlign w:val="superscript"/>
              </w:rPr>
              <w:fldChar w:fldCharType="begin"/>
            </w:r>
            <w:r w:rsidRPr="008B7E1E">
              <w:rPr>
                <w:vertAlign w:val="superscript"/>
              </w:rPr>
              <w:instrText xml:space="preserve"> REF _Ref218274693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[66]</w:t>
            </w:r>
            <w:r w:rsidRPr="008B7E1E">
              <w:rPr>
                <w:vertAlign w:val="superscript"/>
              </w:rPr>
              <w:fldChar w:fldCharType="end"/>
            </w:r>
            <w:r w:rsidRPr="00890887">
              <w:rPr>
                <w:rFonts w:hint="eastAsia"/>
              </w:rPr>
              <w:t>提出基于深度学习的癌症病理信息提取网络。利用</w:t>
            </w:r>
            <w:r w:rsidRPr="00890887">
              <w:rPr>
                <w:rFonts w:hint="eastAsia"/>
              </w:rPr>
              <w:t xml:space="preserve"> CNN </w:t>
            </w:r>
            <w:r w:rsidRPr="00890887">
              <w:rPr>
                <w:rFonts w:hint="eastAsia"/>
              </w:rPr>
              <w:t>对病理报告进行文本分类，自动提取原发部位和组织学分级。该方法在</w:t>
            </w:r>
            <w:r w:rsidRPr="00890887">
              <w:rPr>
                <w:rFonts w:hint="eastAsia"/>
              </w:rPr>
              <w:t xml:space="preserve"> NCI-SEER </w:t>
            </w:r>
            <w:r w:rsidRPr="00890887">
              <w:rPr>
                <w:rFonts w:hint="eastAsia"/>
              </w:rPr>
              <w:t>数据集上的</w:t>
            </w:r>
            <w:r w:rsidRPr="00890887">
              <w:rPr>
                <w:rFonts w:hint="eastAsia"/>
              </w:rPr>
              <w:t xml:space="preserve"> Micro-F1 </w:t>
            </w:r>
            <w:r w:rsidRPr="00890887">
              <w:rPr>
                <w:rFonts w:hint="eastAsia"/>
              </w:rPr>
              <w:t>分数达到</w:t>
            </w:r>
            <w:r w:rsidRPr="00890887">
              <w:rPr>
                <w:rFonts w:hint="eastAsia"/>
              </w:rPr>
              <w:t xml:space="preserve"> 0.85</w:t>
            </w:r>
            <w:r w:rsidRPr="00890887">
              <w:rPr>
                <w:rFonts w:hint="eastAsia"/>
              </w:rPr>
              <w:t>，解决了随访决策中关键特征结构化的难题。</w:t>
            </w:r>
            <w:r w:rsidRPr="00890887">
              <w:rPr>
                <w:rFonts w:hint="eastAsia"/>
              </w:rPr>
              <w:t xml:space="preserve">Sheikhalishahi </w:t>
            </w:r>
            <w:r w:rsidRPr="00890887">
              <w:rPr>
                <w:rFonts w:hint="eastAsia"/>
              </w:rPr>
              <w:t>等人</w:t>
            </w:r>
            <w:r w:rsidRPr="008B7E1E">
              <w:rPr>
                <w:vertAlign w:val="superscript"/>
              </w:rPr>
              <w:fldChar w:fldCharType="begin"/>
            </w:r>
            <w:r w:rsidRPr="008B7E1E">
              <w:rPr>
                <w:vertAlign w:val="superscript"/>
              </w:rPr>
              <w:instrText xml:space="preserve"> REF _Ref218274709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[67]</w:t>
            </w:r>
            <w:r w:rsidRPr="008B7E1E">
              <w:rPr>
                <w:vertAlign w:val="superscript"/>
              </w:rPr>
              <w:fldChar w:fldCharType="end"/>
            </w:r>
            <w:r w:rsidRPr="00890887">
              <w:rPr>
                <w:rFonts w:hint="eastAsia"/>
              </w:rPr>
              <w:t>综述了基于机器学习的临床决策推荐系统。研究指出，基于</w:t>
            </w:r>
            <w:r w:rsidRPr="00890887">
              <w:rPr>
                <w:rFonts w:hint="eastAsia"/>
              </w:rPr>
              <w:t xml:space="preserve"> LSTM </w:t>
            </w:r>
            <w:r w:rsidRPr="00890887">
              <w:rPr>
                <w:rFonts w:hint="eastAsia"/>
              </w:rPr>
              <w:t>和</w:t>
            </w:r>
            <w:r w:rsidRPr="00890887">
              <w:rPr>
                <w:rFonts w:hint="eastAsia"/>
              </w:rPr>
              <w:t xml:space="preserve"> CNN </w:t>
            </w:r>
            <w:r w:rsidRPr="00890887">
              <w:rPr>
                <w:rFonts w:hint="eastAsia"/>
              </w:rPr>
              <w:t>的监督模型在处理时序生命体征数据以推荐干预措施（如药物调整）方面表现优异，但缺乏对非结构化文本中复杂语境（如医生否定的排除诊断）的理解能力。</w:t>
            </w:r>
            <w:r w:rsidRPr="00890887">
              <w:rPr>
                <w:rFonts w:hint="eastAsia"/>
              </w:rPr>
              <w:t xml:space="preserve">Esteva </w:t>
            </w:r>
            <w:r w:rsidRPr="00890887">
              <w:rPr>
                <w:rFonts w:hint="eastAsia"/>
              </w:rPr>
              <w:t>等人</w:t>
            </w:r>
            <w:r w:rsidRPr="008B7E1E">
              <w:rPr>
                <w:vertAlign w:val="superscript"/>
              </w:rPr>
              <w:fldChar w:fldCharType="begin"/>
            </w:r>
            <w:r w:rsidRPr="008B7E1E">
              <w:rPr>
                <w:vertAlign w:val="superscript"/>
              </w:rPr>
              <w:instrText xml:space="preserve"> REF _Ref218274721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[68]</w:t>
            </w:r>
            <w:r w:rsidRPr="008B7E1E">
              <w:rPr>
                <w:vertAlign w:val="superscript"/>
              </w:rPr>
              <w:fldChar w:fldCharType="end"/>
            </w:r>
            <w:r w:rsidRPr="00890887">
              <w:rPr>
                <w:rFonts w:hint="eastAsia"/>
              </w:rPr>
              <w:t>在</w:t>
            </w:r>
            <w:r w:rsidRPr="00890887">
              <w:rPr>
                <w:rFonts w:hint="eastAsia"/>
              </w:rPr>
              <w:t xml:space="preserve"> Nature Medicine </w:t>
            </w:r>
            <w:r w:rsidRPr="00890887">
              <w:rPr>
                <w:rFonts w:hint="eastAsia"/>
              </w:rPr>
              <w:t>发表综述，指出深度学习在皮肤癌、肺癌等领域的分类能力已达到专家水平，目前的瓶颈在于如何将分类结果转化为符合指南的行动建议。</w:t>
            </w:r>
          </w:p>
          <w:p w14:paraId="78AF3DF6" w14:textId="05485527" w:rsidR="00EF3397" w:rsidRPr="00EF3397" w:rsidRDefault="00EF3397" w:rsidP="008B7E1E">
            <w:pPr>
              <w:pStyle w:val="ac"/>
              <w:ind w:firstLine="480"/>
            </w:pPr>
            <w:r w:rsidRPr="00EF3397">
              <w:rPr>
                <w:rFonts w:hint="eastAsia"/>
              </w:rPr>
              <w:t>（</w:t>
            </w:r>
            <w:r w:rsidRPr="00EF3397">
              <w:rPr>
                <w:rFonts w:hint="eastAsia"/>
              </w:rPr>
              <w:t>2</w:t>
            </w:r>
            <w:r w:rsidRPr="00EF3397">
              <w:rPr>
                <w:rFonts w:hint="eastAsia"/>
              </w:rPr>
              <w:t>）基于</w:t>
            </w:r>
            <w:r w:rsidR="00890887" w:rsidRPr="00890887">
              <w:rPr>
                <w:rFonts w:hint="eastAsia"/>
              </w:rPr>
              <w:t>知识图谱的推理决策方法</w:t>
            </w:r>
          </w:p>
          <w:p w14:paraId="2BDE37F4" w14:textId="61DFB78C" w:rsidR="00890887" w:rsidRPr="00EF3397" w:rsidRDefault="00890887" w:rsidP="008B7E1E">
            <w:pPr>
              <w:pStyle w:val="ac"/>
              <w:ind w:firstLine="480"/>
            </w:pPr>
            <w:r w:rsidRPr="00890887">
              <w:rPr>
                <w:rFonts w:hint="eastAsia"/>
              </w:rPr>
              <w:t>此类方法构建医学知识图谱（</w:t>
            </w:r>
            <w:r w:rsidRPr="00890887">
              <w:rPr>
                <w:rFonts w:hint="eastAsia"/>
              </w:rPr>
              <w:t>KG</w:t>
            </w:r>
            <w:r w:rsidRPr="00890887">
              <w:rPr>
                <w:rFonts w:hint="eastAsia"/>
              </w:rPr>
              <w:t>），利用路径搜索或图嵌入技术，根据患者实体在图谱中的位置推理出随访路径，具有较强的逻辑可解释性。</w:t>
            </w:r>
            <w:r w:rsidRPr="00890887">
              <w:rPr>
                <w:rFonts w:hint="eastAsia"/>
              </w:rPr>
              <w:t xml:space="preserve">Rotmensch </w:t>
            </w:r>
            <w:r w:rsidRPr="00890887">
              <w:rPr>
                <w:rFonts w:hint="eastAsia"/>
              </w:rPr>
              <w:t>等人</w:t>
            </w:r>
            <w:r w:rsidRPr="008B7E1E">
              <w:rPr>
                <w:vertAlign w:val="superscript"/>
              </w:rPr>
              <w:fldChar w:fldCharType="begin"/>
            </w:r>
            <w:r w:rsidRPr="008B7E1E">
              <w:rPr>
                <w:vertAlign w:val="superscript"/>
              </w:rPr>
              <w:instrText xml:space="preserve"> REF _Ref218274799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[69]</w:t>
            </w:r>
            <w:r w:rsidRPr="008B7E1E">
              <w:rPr>
                <w:vertAlign w:val="superscript"/>
              </w:rPr>
              <w:fldChar w:fldCharType="end"/>
            </w:r>
            <w:r w:rsidRPr="00890887">
              <w:rPr>
                <w:rFonts w:hint="eastAsia"/>
              </w:rPr>
              <w:t>提出从电子病历自动构建健康知识图谱的方法。该图谱利用因果概率模型捕捉了症状与疾病、诊断与后续检查之间的关联。在肺癌诊断推理中，该图谱能够根据现有症状推荐下一步最可能的检查项目，起到了动态随访决策的作用。</w:t>
            </w:r>
            <w:r w:rsidRPr="00890887">
              <w:rPr>
                <w:rFonts w:hint="eastAsia"/>
              </w:rPr>
              <w:t xml:space="preserve">Wang </w:t>
            </w:r>
            <w:r w:rsidRPr="00890887">
              <w:rPr>
                <w:rFonts w:hint="eastAsia"/>
              </w:rPr>
              <w:t>等人</w:t>
            </w:r>
            <w:r w:rsidRPr="008B7E1E">
              <w:rPr>
                <w:vertAlign w:val="superscript"/>
              </w:rPr>
              <w:fldChar w:fldCharType="begin"/>
            </w:r>
            <w:r w:rsidRPr="008B7E1E">
              <w:rPr>
                <w:vertAlign w:val="superscript"/>
              </w:rPr>
              <w:instrText xml:space="preserve"> REF _Ref218274809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[70]</w:t>
            </w:r>
            <w:r w:rsidRPr="008B7E1E">
              <w:rPr>
                <w:vertAlign w:val="superscript"/>
              </w:rPr>
              <w:fldChar w:fldCharType="end"/>
            </w:r>
            <w:r w:rsidRPr="00890887">
              <w:rPr>
                <w:rFonts w:hint="eastAsia"/>
              </w:rPr>
              <w:t>提出</w:t>
            </w:r>
            <w:r w:rsidRPr="00890887">
              <w:rPr>
                <w:rFonts w:hint="eastAsia"/>
              </w:rPr>
              <w:t xml:space="preserve"> KGCN</w:t>
            </w:r>
            <w:r w:rsidRPr="00890887">
              <w:rPr>
                <w:rFonts w:hint="eastAsia"/>
              </w:rPr>
              <w:t>（</w:t>
            </w:r>
            <w:r w:rsidRPr="00890887">
              <w:rPr>
                <w:rFonts w:hint="eastAsia"/>
              </w:rPr>
              <w:t>Knowledge Graph Convolutional Networks</w:t>
            </w:r>
            <w:r w:rsidRPr="00890887">
              <w:rPr>
                <w:rFonts w:hint="eastAsia"/>
              </w:rPr>
              <w:t>）。该模型利用图卷积网络聚合知识图谱中的邻居信息（如药物相互作用、禁忌症）。在医疗推荐场景中，</w:t>
            </w:r>
            <w:r w:rsidRPr="00890887">
              <w:rPr>
                <w:rFonts w:hint="eastAsia"/>
              </w:rPr>
              <w:t xml:space="preserve">KGCN </w:t>
            </w:r>
            <w:r w:rsidRPr="00890887">
              <w:rPr>
                <w:rFonts w:hint="eastAsia"/>
              </w:rPr>
              <w:t>能够有效利用图谱结构信息规避潜在的用药风险，其推荐准确率显著优于仅利用用户</w:t>
            </w:r>
            <w:r w:rsidRPr="00890887">
              <w:rPr>
                <w:rFonts w:hint="eastAsia"/>
              </w:rPr>
              <w:t>-</w:t>
            </w:r>
            <w:r w:rsidRPr="00890887">
              <w:rPr>
                <w:rFonts w:hint="eastAsia"/>
              </w:rPr>
              <w:t>项目交互的基线模型。</w:t>
            </w:r>
            <w:r w:rsidRPr="00890887">
              <w:rPr>
                <w:rFonts w:hint="eastAsia"/>
              </w:rPr>
              <w:t xml:space="preserve">Shang </w:t>
            </w:r>
            <w:r w:rsidRPr="00890887">
              <w:rPr>
                <w:rFonts w:hint="eastAsia"/>
              </w:rPr>
              <w:t>等人</w:t>
            </w:r>
            <w:r w:rsidRPr="008B7E1E">
              <w:rPr>
                <w:vertAlign w:val="superscript"/>
              </w:rPr>
              <w:fldChar w:fldCharType="begin"/>
            </w:r>
            <w:r w:rsidRPr="008B7E1E">
              <w:rPr>
                <w:vertAlign w:val="superscript"/>
              </w:rPr>
              <w:instrText xml:space="preserve"> REF _Ref218274824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[71]</w:t>
            </w:r>
            <w:r w:rsidRPr="008B7E1E">
              <w:rPr>
                <w:vertAlign w:val="superscript"/>
              </w:rPr>
              <w:fldChar w:fldCharType="end"/>
            </w:r>
            <w:r w:rsidRPr="00890887">
              <w:rPr>
                <w:rFonts w:hint="eastAsia"/>
              </w:rPr>
              <w:t xml:space="preserve"> </w:t>
            </w:r>
            <w:r w:rsidRPr="00890887">
              <w:rPr>
                <w:rFonts w:hint="eastAsia"/>
              </w:rPr>
              <w:t>提出</w:t>
            </w:r>
            <w:r w:rsidRPr="00890887">
              <w:rPr>
                <w:rFonts w:hint="eastAsia"/>
              </w:rPr>
              <w:t xml:space="preserve"> GAMENet</w:t>
            </w:r>
            <w:r w:rsidRPr="00890887">
              <w:rPr>
                <w:rFonts w:hint="eastAsia"/>
              </w:rPr>
              <w:t>。该模型结合了电子病历图与药物知识图谱，利用图增强记忆网络（</w:t>
            </w:r>
            <w:r w:rsidRPr="00890887">
              <w:rPr>
                <w:rFonts w:hint="eastAsia"/>
              </w:rPr>
              <w:t>Graph Augmented Memory Networks</w:t>
            </w:r>
            <w:r w:rsidRPr="00890887">
              <w:rPr>
                <w:rFonts w:hint="eastAsia"/>
              </w:rPr>
              <w:t>）进行用药推荐。在</w:t>
            </w:r>
            <w:r w:rsidRPr="00890887">
              <w:rPr>
                <w:rFonts w:hint="eastAsia"/>
              </w:rPr>
              <w:t xml:space="preserve"> MIMIC-III </w:t>
            </w:r>
            <w:r w:rsidRPr="00890887">
              <w:rPr>
                <w:rFonts w:hint="eastAsia"/>
              </w:rPr>
              <w:t>数据集上，</w:t>
            </w:r>
            <w:r w:rsidRPr="00890887">
              <w:rPr>
                <w:rFonts w:hint="eastAsia"/>
              </w:rPr>
              <w:t xml:space="preserve">GAMENet </w:t>
            </w:r>
            <w:r w:rsidRPr="00890887">
              <w:rPr>
                <w:rFonts w:hint="eastAsia"/>
              </w:rPr>
              <w:t>推荐的药物组合在安全性（</w:t>
            </w:r>
            <w:r w:rsidRPr="00890887">
              <w:rPr>
                <w:rFonts w:hint="eastAsia"/>
              </w:rPr>
              <w:t>DDI rate</w:t>
            </w:r>
            <w:r w:rsidRPr="00890887">
              <w:rPr>
                <w:rFonts w:hint="eastAsia"/>
              </w:rPr>
              <w:t>）和准确性（</w:t>
            </w:r>
            <w:r w:rsidRPr="00890887">
              <w:rPr>
                <w:rFonts w:hint="eastAsia"/>
              </w:rPr>
              <w:t>Jaccard</w:t>
            </w:r>
            <w:r w:rsidRPr="00890887">
              <w:rPr>
                <w:rFonts w:hint="eastAsia"/>
              </w:rPr>
              <w:t>）上均优于现有方法，展示了</w:t>
            </w:r>
            <w:r w:rsidRPr="00890887">
              <w:rPr>
                <w:rFonts w:hint="eastAsia"/>
              </w:rPr>
              <w:t xml:space="preserve"> KG </w:t>
            </w:r>
            <w:r w:rsidRPr="00890887">
              <w:rPr>
                <w:rFonts w:hint="eastAsia"/>
              </w:rPr>
              <w:t>在复杂决策中的约束作用。</w:t>
            </w:r>
            <w:r w:rsidRPr="00890887">
              <w:rPr>
                <w:rFonts w:hint="eastAsia"/>
              </w:rPr>
              <w:t xml:space="preserve">Beam </w:t>
            </w:r>
            <w:r w:rsidRPr="00890887">
              <w:rPr>
                <w:rFonts w:hint="eastAsia"/>
              </w:rPr>
              <w:t>等人</w:t>
            </w:r>
            <w:r w:rsidRPr="008B7E1E">
              <w:rPr>
                <w:vertAlign w:val="superscript"/>
              </w:rPr>
              <w:fldChar w:fldCharType="begin"/>
            </w:r>
            <w:r w:rsidRPr="008B7E1E">
              <w:rPr>
                <w:vertAlign w:val="superscript"/>
              </w:rPr>
              <w:instrText xml:space="preserve"> REF _Ref218274838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[72]</w:t>
            </w:r>
            <w:r w:rsidRPr="008B7E1E">
              <w:rPr>
                <w:vertAlign w:val="superscript"/>
              </w:rPr>
              <w:fldChar w:fldCharType="end"/>
            </w:r>
            <w:r w:rsidRPr="008B7E1E">
              <w:rPr>
                <w:vertAlign w:val="superscript"/>
              </w:rPr>
              <w:t xml:space="preserve"> </w:t>
            </w:r>
            <w:r w:rsidRPr="00890887">
              <w:rPr>
                <w:rFonts w:hint="eastAsia"/>
              </w:rPr>
              <w:t>提出</w:t>
            </w:r>
            <w:r w:rsidRPr="00890887">
              <w:rPr>
                <w:rFonts w:hint="eastAsia"/>
              </w:rPr>
              <w:t xml:space="preserve"> Clinical Concept Embeddings</w:t>
            </w:r>
            <w:r w:rsidRPr="00890887">
              <w:rPr>
                <w:rFonts w:hint="eastAsia"/>
              </w:rPr>
              <w:t>。通过在</w:t>
            </w:r>
            <w:r w:rsidRPr="00890887">
              <w:rPr>
                <w:rFonts w:hint="eastAsia"/>
              </w:rPr>
              <w:t xml:space="preserve"> massive clinical corpora</w:t>
            </w:r>
            <w:r w:rsidRPr="00890887">
              <w:rPr>
                <w:rFonts w:hint="eastAsia"/>
              </w:rPr>
              <w:t>（如</w:t>
            </w:r>
            <w:r w:rsidRPr="00890887">
              <w:rPr>
                <w:rFonts w:hint="eastAsia"/>
              </w:rPr>
              <w:t xml:space="preserve"> CUIMC </w:t>
            </w:r>
            <w:r w:rsidRPr="00890887">
              <w:rPr>
                <w:rFonts w:hint="eastAsia"/>
              </w:rPr>
              <w:t>数据）上学习医学概念的向量表示（</w:t>
            </w:r>
            <w:r w:rsidRPr="00890887">
              <w:rPr>
                <w:rFonts w:hint="eastAsia"/>
              </w:rPr>
              <w:t>Cui2Vec</w:t>
            </w:r>
            <w:r w:rsidRPr="00890887">
              <w:rPr>
                <w:rFonts w:hint="eastAsia"/>
              </w:rPr>
              <w:t>），模型能够理解“磨玻璃结节”与“肺腺癌”在语义空间上的距离，从而在没有大量标注数据的情况下，通过相似度检索推荐相似病例的随访方案。</w:t>
            </w:r>
            <w:r w:rsidRPr="00890887">
              <w:rPr>
                <w:rFonts w:hint="eastAsia"/>
              </w:rPr>
              <w:t xml:space="preserve">Choi </w:t>
            </w:r>
            <w:r w:rsidRPr="00890887">
              <w:rPr>
                <w:rFonts w:hint="eastAsia"/>
              </w:rPr>
              <w:t>等人</w:t>
            </w:r>
            <w:r w:rsidRPr="008B7E1E">
              <w:rPr>
                <w:vertAlign w:val="superscript"/>
              </w:rPr>
              <w:fldChar w:fldCharType="begin"/>
            </w:r>
            <w:r w:rsidRPr="008B7E1E">
              <w:rPr>
                <w:vertAlign w:val="superscript"/>
              </w:rPr>
              <w:instrText xml:space="preserve"> REF _Ref218274854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[73]</w:t>
            </w:r>
            <w:r w:rsidRPr="008B7E1E">
              <w:rPr>
                <w:vertAlign w:val="superscript"/>
              </w:rPr>
              <w:fldChar w:fldCharType="end"/>
            </w:r>
            <w:r w:rsidRPr="008B7E1E">
              <w:rPr>
                <w:vertAlign w:val="superscript"/>
              </w:rPr>
              <w:t xml:space="preserve"> </w:t>
            </w:r>
            <w:r w:rsidRPr="00890887">
              <w:rPr>
                <w:rFonts w:hint="eastAsia"/>
              </w:rPr>
              <w:t>提出</w:t>
            </w:r>
            <w:r w:rsidRPr="00890887">
              <w:rPr>
                <w:rFonts w:hint="eastAsia"/>
              </w:rPr>
              <w:t xml:space="preserve"> GRAM</w:t>
            </w:r>
            <w:r w:rsidRPr="00890887">
              <w:rPr>
                <w:rFonts w:hint="eastAsia"/>
              </w:rPr>
              <w:t>（</w:t>
            </w:r>
            <w:r w:rsidRPr="00890887">
              <w:rPr>
                <w:rFonts w:hint="eastAsia"/>
              </w:rPr>
              <w:t>Graph-based Attention Model</w:t>
            </w:r>
            <w:r w:rsidRPr="00890887">
              <w:rPr>
                <w:rFonts w:hint="eastAsia"/>
              </w:rPr>
              <w:t>）。该模型利用医学本体库（如</w:t>
            </w:r>
            <w:r w:rsidRPr="00890887">
              <w:rPr>
                <w:rFonts w:hint="eastAsia"/>
              </w:rPr>
              <w:t xml:space="preserve"> ICD-9 </w:t>
            </w:r>
            <w:r w:rsidRPr="00890887">
              <w:rPr>
                <w:rFonts w:hint="eastAsia"/>
              </w:rPr>
              <w:t>树形结构）作为先验知识，利用注意力机制将特定诊断代码映射为图谱中的祖先节点表示。在数据稀疏的罕见病预测中，</w:t>
            </w:r>
            <w:r w:rsidRPr="00890887">
              <w:rPr>
                <w:rFonts w:hint="eastAsia"/>
              </w:rPr>
              <w:t xml:space="preserve">GRAM </w:t>
            </w:r>
            <w:r w:rsidRPr="00890887">
              <w:rPr>
                <w:rFonts w:hint="eastAsia"/>
              </w:rPr>
              <w:t>利用知识图谱的层级结构弥补了样本不足，预测准确率提升了</w:t>
            </w:r>
            <w:r w:rsidRPr="00890887">
              <w:rPr>
                <w:rFonts w:hint="eastAsia"/>
              </w:rPr>
              <w:t xml:space="preserve"> 10%</w:t>
            </w:r>
            <w:r w:rsidRPr="00890887">
              <w:rPr>
                <w:rFonts w:hint="eastAsia"/>
              </w:rPr>
              <w:t>。</w:t>
            </w:r>
          </w:p>
          <w:p w14:paraId="5DD97519" w14:textId="2DBFEB2E" w:rsidR="00EF3397" w:rsidRPr="00EF3397" w:rsidRDefault="00EF3397" w:rsidP="008B7E1E">
            <w:pPr>
              <w:pStyle w:val="ac"/>
              <w:ind w:firstLine="480"/>
            </w:pPr>
            <w:r w:rsidRPr="00EF3397">
              <w:rPr>
                <w:rFonts w:hint="eastAsia"/>
              </w:rPr>
              <w:t>（</w:t>
            </w:r>
            <w:r w:rsidRPr="00EF3397">
              <w:rPr>
                <w:rFonts w:hint="eastAsia"/>
              </w:rPr>
              <w:t>3</w:t>
            </w:r>
            <w:r w:rsidRPr="00EF3397">
              <w:rPr>
                <w:rFonts w:hint="eastAsia"/>
              </w:rPr>
              <w:t>）基于</w:t>
            </w:r>
            <w:r w:rsidR="003E7802" w:rsidRPr="003E7802">
              <w:rPr>
                <w:rFonts w:hint="eastAsia"/>
              </w:rPr>
              <w:t>大语言模型的生成方法</w:t>
            </w:r>
          </w:p>
          <w:bookmarkEnd w:id="2"/>
          <w:p w14:paraId="7368B340" w14:textId="48A66593" w:rsidR="003E7802" w:rsidRDefault="001B017E" w:rsidP="008B7E1E">
            <w:pPr>
              <w:pStyle w:val="ac"/>
              <w:ind w:firstLine="480"/>
              <w:rPr>
                <w:shd w:val="clear" w:color="auto" w:fill="FFFFFF"/>
              </w:rPr>
            </w:pPr>
            <w:r w:rsidRPr="001B017E">
              <w:rPr>
                <w:rFonts w:hint="eastAsia"/>
                <w:shd w:val="clear" w:color="auto" w:fill="FFFFFF"/>
              </w:rPr>
              <w:t>此类方法利用</w:t>
            </w:r>
            <w:r w:rsidRPr="001B017E">
              <w:rPr>
                <w:rFonts w:hint="eastAsia"/>
                <w:shd w:val="clear" w:color="auto" w:fill="FFFFFF"/>
              </w:rPr>
              <w:t xml:space="preserve"> GPT-4</w:t>
            </w:r>
            <w:r w:rsidRPr="001B017E">
              <w:rPr>
                <w:rFonts w:hint="eastAsia"/>
                <w:shd w:val="clear" w:color="auto" w:fill="FFFFFF"/>
              </w:rPr>
              <w:t>、</w:t>
            </w:r>
            <w:r w:rsidRPr="001B017E">
              <w:rPr>
                <w:rFonts w:hint="eastAsia"/>
                <w:shd w:val="clear" w:color="auto" w:fill="FFFFFF"/>
              </w:rPr>
              <w:t xml:space="preserve">Med-PaLM </w:t>
            </w:r>
            <w:r w:rsidRPr="001B017E">
              <w:rPr>
                <w:rFonts w:hint="eastAsia"/>
                <w:shd w:val="clear" w:color="auto" w:fill="FFFFFF"/>
              </w:rPr>
              <w:t>等大模型，通过提示工程（</w:t>
            </w:r>
            <w:r w:rsidRPr="001B017E">
              <w:rPr>
                <w:rFonts w:hint="eastAsia"/>
                <w:shd w:val="clear" w:color="auto" w:fill="FFFFFF"/>
              </w:rPr>
              <w:t>Prompt Engineering</w:t>
            </w:r>
            <w:r w:rsidRPr="001B017E">
              <w:rPr>
                <w:rFonts w:hint="eastAsia"/>
                <w:shd w:val="clear" w:color="auto" w:fill="FFFFFF"/>
              </w:rPr>
              <w:t>）直接根据病历生成自然语言形式的随访建议和解释。</w:t>
            </w:r>
            <w:r w:rsidRPr="001B017E">
              <w:rPr>
                <w:rFonts w:hint="eastAsia"/>
                <w:shd w:val="clear" w:color="auto" w:fill="FFFFFF"/>
              </w:rPr>
              <w:t xml:space="preserve">Singhal </w:t>
            </w:r>
            <w:r w:rsidRPr="001B017E">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_Ref218275192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[74]</w:t>
            </w:r>
            <w:r w:rsidRPr="008B7E1E">
              <w:rPr>
                <w:shd w:val="clear" w:color="auto" w:fill="FFFFFF"/>
                <w:vertAlign w:val="superscript"/>
              </w:rPr>
              <w:fldChar w:fldCharType="end"/>
            </w:r>
            <w:r w:rsidRPr="001B017E">
              <w:rPr>
                <w:rFonts w:hint="eastAsia"/>
                <w:shd w:val="clear" w:color="auto" w:fill="FFFFFF"/>
              </w:rPr>
              <w:t>提出了</w:t>
            </w:r>
            <w:r w:rsidRPr="001B017E">
              <w:rPr>
                <w:rFonts w:hint="eastAsia"/>
                <w:shd w:val="clear" w:color="auto" w:fill="FFFFFF"/>
              </w:rPr>
              <w:t xml:space="preserve"> Med-PaLM</w:t>
            </w:r>
            <w:r w:rsidRPr="001B017E">
              <w:rPr>
                <w:rFonts w:hint="eastAsia"/>
                <w:shd w:val="clear" w:color="auto" w:fill="FFFFFF"/>
              </w:rPr>
              <w:t>。这是首个在</w:t>
            </w:r>
            <w:r w:rsidRPr="001B017E">
              <w:rPr>
                <w:rFonts w:hint="eastAsia"/>
                <w:shd w:val="clear" w:color="auto" w:fill="FFFFFF"/>
              </w:rPr>
              <w:t xml:space="preserve"> MedQA </w:t>
            </w:r>
            <w:r w:rsidRPr="001B017E">
              <w:rPr>
                <w:rFonts w:hint="eastAsia"/>
                <w:shd w:val="clear" w:color="auto" w:fill="FFFFFF"/>
              </w:rPr>
              <w:t>等医学问答数据集上达到“专家级”表现的大模型。通过指令微调（</w:t>
            </w:r>
            <w:r w:rsidRPr="001B017E">
              <w:rPr>
                <w:rFonts w:hint="eastAsia"/>
                <w:shd w:val="clear" w:color="auto" w:fill="FFFFFF"/>
              </w:rPr>
              <w:t>Instruction Tuning</w:t>
            </w:r>
            <w:r w:rsidRPr="001B017E">
              <w:rPr>
                <w:rFonts w:hint="eastAsia"/>
                <w:shd w:val="clear" w:color="auto" w:fill="FFFFFF"/>
              </w:rPr>
              <w:t>），</w:t>
            </w:r>
            <w:r w:rsidRPr="001B017E">
              <w:rPr>
                <w:rFonts w:hint="eastAsia"/>
                <w:shd w:val="clear" w:color="auto" w:fill="FFFFFF"/>
              </w:rPr>
              <w:t xml:space="preserve">Med-PaLM </w:t>
            </w:r>
            <w:r w:rsidRPr="001B017E">
              <w:rPr>
                <w:rFonts w:hint="eastAsia"/>
                <w:shd w:val="clear" w:color="auto" w:fill="FFFFFF"/>
              </w:rPr>
              <w:t>在生成肺癌治疗方案建议时，准确率达到了</w:t>
            </w:r>
            <w:r w:rsidRPr="001B017E">
              <w:rPr>
                <w:rFonts w:hint="eastAsia"/>
                <w:shd w:val="clear" w:color="auto" w:fill="FFFFFF"/>
              </w:rPr>
              <w:t xml:space="preserve"> 92.6%</w:t>
            </w:r>
            <w:r w:rsidRPr="001B017E">
              <w:rPr>
                <w:rFonts w:hint="eastAsia"/>
                <w:shd w:val="clear" w:color="auto" w:fill="FFFFFF"/>
              </w:rPr>
              <w:t>，且生成的文本逻辑通顺、语气专业。</w:t>
            </w:r>
            <w:r w:rsidRPr="001B017E">
              <w:rPr>
                <w:rFonts w:hint="eastAsia"/>
                <w:shd w:val="clear" w:color="auto" w:fill="FFFFFF"/>
              </w:rPr>
              <w:t xml:space="preserve">Kung </w:t>
            </w:r>
            <w:r w:rsidRPr="001B017E">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_Ref218275207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[75]</w:t>
            </w:r>
            <w:r w:rsidRPr="008B7E1E">
              <w:rPr>
                <w:shd w:val="clear" w:color="auto" w:fill="FFFFFF"/>
                <w:vertAlign w:val="superscript"/>
              </w:rPr>
              <w:fldChar w:fldCharType="end"/>
            </w:r>
            <w:r w:rsidRPr="001B017E">
              <w:rPr>
                <w:rFonts w:hint="eastAsia"/>
                <w:shd w:val="clear" w:color="auto" w:fill="FFFFFF"/>
              </w:rPr>
              <w:t>评估了</w:t>
            </w:r>
            <w:r w:rsidRPr="001B017E">
              <w:rPr>
                <w:rFonts w:hint="eastAsia"/>
                <w:shd w:val="clear" w:color="auto" w:fill="FFFFFF"/>
              </w:rPr>
              <w:t xml:space="preserve"> ChatGPT </w:t>
            </w:r>
            <w:r w:rsidRPr="001B017E">
              <w:rPr>
                <w:rFonts w:hint="eastAsia"/>
                <w:shd w:val="clear" w:color="auto" w:fill="FFFFFF"/>
              </w:rPr>
              <w:t>在肿瘤学指南一致性上的表现。研究发现，</w:t>
            </w:r>
            <w:r w:rsidRPr="001B017E">
              <w:rPr>
                <w:rFonts w:hint="eastAsia"/>
                <w:shd w:val="clear" w:color="auto" w:fill="FFFFFF"/>
              </w:rPr>
              <w:t xml:space="preserve">ChatGPT </w:t>
            </w:r>
            <w:r w:rsidRPr="001B017E">
              <w:rPr>
                <w:rFonts w:hint="eastAsia"/>
                <w:shd w:val="clear" w:color="auto" w:fill="FFFFFF"/>
              </w:rPr>
              <w:t>在回答</w:t>
            </w:r>
            <w:r w:rsidRPr="001B017E">
              <w:rPr>
                <w:rFonts w:hint="eastAsia"/>
                <w:shd w:val="clear" w:color="auto" w:fill="FFFFFF"/>
              </w:rPr>
              <w:t xml:space="preserve"> NCCN </w:t>
            </w:r>
            <w:r w:rsidRPr="001B017E">
              <w:rPr>
                <w:rFonts w:hint="eastAsia"/>
                <w:shd w:val="clear" w:color="auto" w:fill="FFFFFF"/>
              </w:rPr>
              <w:t>肺癌筛查指南相关问题时，总体准确率约为</w:t>
            </w:r>
            <w:r w:rsidRPr="001B017E">
              <w:rPr>
                <w:rFonts w:hint="eastAsia"/>
                <w:shd w:val="clear" w:color="auto" w:fill="FFFFFF"/>
              </w:rPr>
              <w:t xml:space="preserve"> 85%</w:t>
            </w:r>
            <w:r w:rsidRPr="001B017E">
              <w:rPr>
                <w:rFonts w:hint="eastAsia"/>
                <w:shd w:val="clear" w:color="auto" w:fill="FFFFFF"/>
              </w:rPr>
              <w:t>。它能够生成详尽的随访建议解释，但在涉及极其具体的数值阈值（如结节直径</w:t>
            </w:r>
            <w:r w:rsidRPr="001B017E">
              <w:rPr>
                <w:rFonts w:hint="eastAsia"/>
                <w:shd w:val="clear" w:color="auto" w:fill="FFFFFF"/>
              </w:rPr>
              <w:t xml:space="preserve"> 6mm vs 8mm</w:t>
            </w:r>
            <w:r w:rsidRPr="001B017E">
              <w:rPr>
                <w:rFonts w:hint="eastAsia"/>
                <w:shd w:val="clear" w:color="auto" w:fill="FFFFFF"/>
              </w:rPr>
              <w:t>）时，仍偶发性地产生幻觉。</w:t>
            </w:r>
            <w:r w:rsidRPr="001B017E">
              <w:rPr>
                <w:rFonts w:hint="eastAsia"/>
                <w:shd w:val="clear" w:color="auto" w:fill="FFFFFF"/>
              </w:rPr>
              <w:t xml:space="preserve">Nori </w:t>
            </w:r>
            <w:r w:rsidRPr="001B017E">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_Ref218275223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[76]</w:t>
            </w:r>
            <w:r w:rsidRPr="008B7E1E">
              <w:rPr>
                <w:shd w:val="clear" w:color="auto" w:fill="FFFFFF"/>
                <w:vertAlign w:val="superscript"/>
              </w:rPr>
              <w:fldChar w:fldCharType="end"/>
            </w:r>
            <w:r w:rsidRPr="001B017E">
              <w:rPr>
                <w:rFonts w:hint="eastAsia"/>
                <w:shd w:val="clear" w:color="auto" w:fill="FFFFFF"/>
              </w:rPr>
              <w:t>评估了</w:t>
            </w:r>
            <w:r w:rsidRPr="001B017E">
              <w:rPr>
                <w:rFonts w:hint="eastAsia"/>
                <w:shd w:val="clear" w:color="auto" w:fill="FFFFFF"/>
              </w:rPr>
              <w:t xml:space="preserve"> GPT-4 </w:t>
            </w:r>
            <w:r w:rsidRPr="001B017E">
              <w:rPr>
                <w:rFonts w:hint="eastAsia"/>
                <w:shd w:val="clear" w:color="auto" w:fill="FFFFFF"/>
              </w:rPr>
              <w:t>在医学挑战问题上的能力。研究发现，</w:t>
            </w:r>
            <w:r w:rsidRPr="001B017E">
              <w:rPr>
                <w:rFonts w:hint="eastAsia"/>
                <w:shd w:val="clear" w:color="auto" w:fill="FFFFFF"/>
              </w:rPr>
              <w:t xml:space="preserve">GPT-4 </w:t>
            </w:r>
            <w:r w:rsidRPr="001B017E">
              <w:rPr>
                <w:rFonts w:hint="eastAsia"/>
                <w:shd w:val="clear" w:color="auto" w:fill="FFFFFF"/>
              </w:rPr>
              <w:t>在</w:t>
            </w:r>
            <w:r w:rsidRPr="001B017E">
              <w:rPr>
                <w:rFonts w:hint="eastAsia"/>
                <w:shd w:val="clear" w:color="auto" w:fill="FFFFFF"/>
              </w:rPr>
              <w:t xml:space="preserve"> USMLE </w:t>
            </w:r>
            <w:r w:rsidRPr="001B017E">
              <w:rPr>
                <w:rFonts w:hint="eastAsia"/>
                <w:shd w:val="clear" w:color="auto" w:fill="FFFFFF"/>
              </w:rPr>
              <w:t>考试中的表现显著优于</w:t>
            </w:r>
            <w:r w:rsidRPr="001B017E">
              <w:rPr>
                <w:rFonts w:hint="eastAsia"/>
                <w:shd w:val="clear" w:color="auto" w:fill="FFFFFF"/>
              </w:rPr>
              <w:t xml:space="preserve"> GPT-3.5</w:t>
            </w:r>
            <w:r w:rsidRPr="001B017E">
              <w:rPr>
                <w:rFonts w:hint="eastAsia"/>
                <w:shd w:val="clear" w:color="auto" w:fill="FFFFFF"/>
              </w:rPr>
              <w:t>，且能够解释复杂的临床案例。然而，报告也指</w:t>
            </w:r>
            <w:r w:rsidRPr="001B017E">
              <w:rPr>
                <w:rFonts w:hint="eastAsia"/>
                <w:shd w:val="clear" w:color="auto" w:fill="FFFFFF"/>
              </w:rPr>
              <w:lastRenderedPageBreak/>
              <w:t>出，</w:t>
            </w:r>
            <w:r w:rsidRPr="001B017E">
              <w:rPr>
                <w:rFonts w:hint="eastAsia"/>
                <w:shd w:val="clear" w:color="auto" w:fill="FFFFFF"/>
              </w:rPr>
              <w:t xml:space="preserve">GPT-4 </w:t>
            </w:r>
            <w:r w:rsidRPr="001B017E">
              <w:rPr>
                <w:rFonts w:hint="eastAsia"/>
                <w:shd w:val="clear" w:color="auto" w:fill="FFFFFF"/>
              </w:rPr>
              <w:t>在生成建议时偶尔会编造不存在的参考文献，这在严肃医疗决策中是不可接受的。</w:t>
            </w:r>
            <w:r w:rsidRPr="001B017E">
              <w:rPr>
                <w:rFonts w:hint="eastAsia"/>
                <w:shd w:val="clear" w:color="auto" w:fill="FFFFFF"/>
              </w:rPr>
              <w:t xml:space="preserve">Jeblick </w:t>
            </w:r>
            <w:r w:rsidRPr="001B017E">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_Ref218275238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[77]</w:t>
            </w:r>
            <w:r w:rsidRPr="008B7E1E">
              <w:rPr>
                <w:shd w:val="clear" w:color="auto" w:fill="FFFFFF"/>
                <w:vertAlign w:val="superscript"/>
              </w:rPr>
              <w:fldChar w:fldCharType="end"/>
            </w:r>
            <w:r w:rsidRPr="001B017E">
              <w:rPr>
                <w:rFonts w:hint="eastAsia"/>
                <w:shd w:val="clear" w:color="auto" w:fill="FFFFFF"/>
              </w:rPr>
              <w:t>研究了利用</w:t>
            </w:r>
            <w:r w:rsidRPr="001B017E">
              <w:rPr>
                <w:rFonts w:hint="eastAsia"/>
                <w:shd w:val="clear" w:color="auto" w:fill="FFFFFF"/>
              </w:rPr>
              <w:t xml:space="preserve"> ChatGPT </w:t>
            </w:r>
            <w:r w:rsidRPr="001B017E">
              <w:rPr>
                <w:rFonts w:hint="eastAsia"/>
                <w:shd w:val="clear" w:color="auto" w:fill="FFFFFF"/>
              </w:rPr>
              <w:t>简化放射学报告并生成随访摘要。结果显示，</w:t>
            </w:r>
            <w:r w:rsidRPr="001B017E">
              <w:rPr>
                <w:rFonts w:hint="eastAsia"/>
                <w:shd w:val="clear" w:color="auto" w:fill="FFFFFF"/>
              </w:rPr>
              <w:t xml:space="preserve">LLM </w:t>
            </w:r>
            <w:r w:rsidRPr="001B017E">
              <w:rPr>
                <w:rFonts w:hint="eastAsia"/>
                <w:shd w:val="clear" w:color="auto" w:fill="FFFFFF"/>
              </w:rPr>
              <w:t>能够将晦涩的肺部</w:t>
            </w:r>
            <w:r w:rsidRPr="001B017E">
              <w:rPr>
                <w:rFonts w:hint="eastAsia"/>
                <w:shd w:val="clear" w:color="auto" w:fill="FFFFFF"/>
              </w:rPr>
              <w:t xml:space="preserve"> CT </w:t>
            </w:r>
            <w:r w:rsidRPr="001B017E">
              <w:rPr>
                <w:rFonts w:hint="eastAsia"/>
                <w:shd w:val="clear" w:color="auto" w:fill="FFFFFF"/>
              </w:rPr>
              <w:t>报告转化为患者易懂的通俗语言建议，且事实一致性（</w:t>
            </w:r>
            <w:r w:rsidRPr="001B017E">
              <w:rPr>
                <w:rFonts w:hint="eastAsia"/>
                <w:shd w:val="clear" w:color="auto" w:fill="FFFFFF"/>
              </w:rPr>
              <w:t>Factual Consistency</w:t>
            </w:r>
            <w:r w:rsidRPr="001B017E">
              <w:rPr>
                <w:rFonts w:hint="eastAsia"/>
                <w:shd w:val="clear" w:color="auto" w:fill="FFFFFF"/>
              </w:rPr>
              <w:t>）较高，有效辅助了医患沟通环节。</w:t>
            </w:r>
            <w:r w:rsidRPr="001B017E">
              <w:rPr>
                <w:rFonts w:hint="eastAsia"/>
                <w:shd w:val="clear" w:color="auto" w:fill="FFFFFF"/>
              </w:rPr>
              <w:t xml:space="preserve">Liu </w:t>
            </w:r>
            <w:r w:rsidRPr="001B017E">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_Ref218275249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[78]</w:t>
            </w:r>
            <w:r w:rsidRPr="008B7E1E">
              <w:rPr>
                <w:shd w:val="clear" w:color="auto" w:fill="FFFFFF"/>
                <w:vertAlign w:val="superscript"/>
              </w:rPr>
              <w:fldChar w:fldCharType="end"/>
            </w:r>
            <w:r w:rsidRPr="001B017E">
              <w:rPr>
                <w:rFonts w:hint="eastAsia"/>
                <w:shd w:val="clear" w:color="auto" w:fill="FFFFFF"/>
              </w:rPr>
              <w:t>提出</w:t>
            </w:r>
            <w:r w:rsidRPr="001B017E">
              <w:rPr>
                <w:rFonts w:hint="eastAsia"/>
                <w:shd w:val="clear" w:color="auto" w:fill="FFFFFF"/>
              </w:rPr>
              <w:t xml:space="preserve"> DeID-GPT</w:t>
            </w:r>
            <w:r w:rsidRPr="001B017E">
              <w:rPr>
                <w:rFonts w:hint="eastAsia"/>
                <w:shd w:val="clear" w:color="auto" w:fill="FFFFFF"/>
              </w:rPr>
              <w:t>。针对</w:t>
            </w:r>
            <w:r w:rsidRPr="001B017E">
              <w:rPr>
                <w:rFonts w:hint="eastAsia"/>
                <w:shd w:val="clear" w:color="auto" w:fill="FFFFFF"/>
              </w:rPr>
              <w:t xml:space="preserve"> LLM </w:t>
            </w:r>
            <w:r w:rsidRPr="001B017E">
              <w:rPr>
                <w:rFonts w:hint="eastAsia"/>
                <w:shd w:val="clear" w:color="auto" w:fill="FFFFFF"/>
              </w:rPr>
              <w:t>应用中的隐私泄露问题，该研究设计了一种生成式框架，在保留医疗语义的前提下自动去除病历中的敏感信息（</w:t>
            </w:r>
            <w:r w:rsidRPr="001B017E">
              <w:rPr>
                <w:rFonts w:hint="eastAsia"/>
                <w:shd w:val="clear" w:color="auto" w:fill="FFFFFF"/>
              </w:rPr>
              <w:t>PHI</w:t>
            </w:r>
            <w:r w:rsidRPr="001B017E">
              <w:rPr>
                <w:rFonts w:hint="eastAsia"/>
                <w:shd w:val="clear" w:color="auto" w:fill="FFFFFF"/>
              </w:rPr>
              <w:t>）。实验显示，该方法在保证下游随访建议生成质量的同时，几乎完全消除了隐私泄露风险。</w:t>
            </w:r>
          </w:p>
          <w:p w14:paraId="7C2CA305" w14:textId="3CC9B207" w:rsidR="001B017E" w:rsidRDefault="001B017E" w:rsidP="008B7E1E">
            <w:pPr>
              <w:pStyle w:val="ac"/>
              <w:ind w:firstLine="480"/>
              <w:rPr>
                <w:shd w:val="clear" w:color="auto" w:fill="FFFFFF"/>
              </w:rPr>
            </w:pPr>
            <w:r w:rsidRPr="001B017E">
              <w:rPr>
                <w:rFonts w:hint="eastAsia"/>
                <w:shd w:val="clear" w:color="auto" w:fill="FFFFFF"/>
              </w:rPr>
              <w:t>（</w:t>
            </w:r>
            <w:r w:rsidRPr="001B017E">
              <w:rPr>
                <w:rFonts w:hint="eastAsia"/>
                <w:shd w:val="clear" w:color="auto" w:fill="FFFFFF"/>
              </w:rPr>
              <w:t>4</w:t>
            </w:r>
            <w:r w:rsidRPr="001B017E">
              <w:rPr>
                <w:rFonts w:hint="eastAsia"/>
                <w:shd w:val="clear" w:color="auto" w:fill="FFFFFF"/>
              </w:rPr>
              <w:t>）基于神经符号与智能体的方法</w:t>
            </w:r>
          </w:p>
          <w:p w14:paraId="6D961A00" w14:textId="73695CD3" w:rsidR="001B017E" w:rsidRPr="00736024" w:rsidRDefault="001B017E" w:rsidP="008B7E1E">
            <w:pPr>
              <w:pStyle w:val="ac"/>
              <w:ind w:firstLine="480"/>
              <w:rPr>
                <w:shd w:val="clear" w:color="auto" w:fill="FFFFFF"/>
              </w:rPr>
            </w:pPr>
            <w:r w:rsidRPr="001B017E">
              <w:rPr>
                <w:rFonts w:hint="eastAsia"/>
                <w:shd w:val="clear" w:color="auto" w:fill="FFFFFF"/>
              </w:rPr>
              <w:t>此类方法是当前的最前沿方向，</w:t>
            </w:r>
            <w:r w:rsidR="001C1EC7" w:rsidRPr="001C1EC7">
              <w:rPr>
                <w:rFonts w:hint="eastAsia"/>
                <w:shd w:val="clear" w:color="auto" w:fill="FFFFFF"/>
              </w:rPr>
              <w:t>即神经符号人工智能（</w:t>
            </w:r>
            <w:r w:rsidR="001C1EC7" w:rsidRPr="001C1EC7">
              <w:rPr>
                <w:rFonts w:hint="eastAsia"/>
                <w:shd w:val="clear" w:color="auto" w:fill="FFFFFF"/>
              </w:rPr>
              <w:t>Neuro-symbolic AI</w:t>
            </w:r>
            <w:r w:rsidR="001C1EC7" w:rsidRPr="001C1EC7">
              <w:rPr>
                <w:rFonts w:hint="eastAsia"/>
                <w:shd w:val="clear" w:color="auto" w:fill="FFFFFF"/>
              </w:rPr>
              <w:t>）与智能体（</w:t>
            </w:r>
            <w:r w:rsidR="001C1EC7" w:rsidRPr="001C1EC7">
              <w:rPr>
                <w:rFonts w:hint="eastAsia"/>
                <w:shd w:val="clear" w:color="auto" w:fill="FFFFFF"/>
              </w:rPr>
              <w:t>Agents</w:t>
            </w:r>
            <w:r w:rsidR="001C1EC7" w:rsidRPr="001C1EC7">
              <w:rPr>
                <w:rFonts w:hint="eastAsia"/>
                <w:shd w:val="clear" w:color="auto" w:fill="FFFFFF"/>
              </w:rPr>
              <w:t>）技术，</w:t>
            </w:r>
            <w:r w:rsidRPr="001B017E">
              <w:rPr>
                <w:rFonts w:hint="eastAsia"/>
                <w:shd w:val="clear" w:color="auto" w:fill="FFFFFF"/>
              </w:rPr>
              <w:t>旨在融合</w:t>
            </w:r>
            <w:r w:rsidRPr="001B017E">
              <w:rPr>
                <w:rFonts w:hint="eastAsia"/>
                <w:shd w:val="clear" w:color="auto" w:fill="FFFFFF"/>
              </w:rPr>
              <w:t xml:space="preserve"> LLM </w:t>
            </w:r>
            <w:r w:rsidRPr="001B017E">
              <w:rPr>
                <w:rFonts w:hint="eastAsia"/>
                <w:shd w:val="clear" w:color="auto" w:fill="FFFFFF"/>
              </w:rPr>
              <w:t>的语言能力与</w:t>
            </w:r>
            <w:r w:rsidRPr="001B017E">
              <w:rPr>
                <w:rFonts w:hint="eastAsia"/>
                <w:shd w:val="clear" w:color="auto" w:fill="FFFFFF"/>
              </w:rPr>
              <w:t xml:space="preserve"> KG/</w:t>
            </w:r>
            <w:r w:rsidRPr="001B017E">
              <w:rPr>
                <w:rFonts w:hint="eastAsia"/>
                <w:shd w:val="clear" w:color="auto" w:fill="FFFFFF"/>
              </w:rPr>
              <w:t>工具的逻辑能力，解决幻觉问题并实现可审计的合规决策。</w:t>
            </w:r>
            <w:r w:rsidRPr="001B017E">
              <w:rPr>
                <w:rFonts w:hint="eastAsia"/>
                <w:shd w:val="clear" w:color="auto" w:fill="FFFFFF"/>
              </w:rPr>
              <w:t xml:space="preserve">Tschandl </w:t>
            </w:r>
            <w:r w:rsidRPr="001B017E">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_Ref218275280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[79]</w:t>
            </w:r>
            <w:r w:rsidRPr="008B7E1E">
              <w:rPr>
                <w:shd w:val="clear" w:color="auto" w:fill="FFFFFF"/>
                <w:vertAlign w:val="superscript"/>
              </w:rPr>
              <w:fldChar w:fldCharType="end"/>
            </w:r>
            <w:r w:rsidRPr="001B017E">
              <w:rPr>
                <w:rFonts w:hint="eastAsia"/>
                <w:shd w:val="clear" w:color="auto" w:fill="FFFFFF"/>
              </w:rPr>
              <w:t>提出一种神经符号</w:t>
            </w:r>
            <w:r w:rsidRPr="001B017E">
              <w:rPr>
                <w:rFonts w:hint="eastAsia"/>
                <w:shd w:val="clear" w:color="auto" w:fill="FFFFFF"/>
              </w:rPr>
              <w:t xml:space="preserve"> AI </w:t>
            </w:r>
            <w:r w:rsidRPr="001B017E">
              <w:rPr>
                <w:rFonts w:hint="eastAsia"/>
                <w:shd w:val="clear" w:color="auto" w:fill="FFFFFF"/>
              </w:rPr>
              <w:t>框架用于医疗报告处理。该框架利用深度学习提取特征，利用符号逻辑规则生成诊断建议。在皮肤癌和肺癌诊断任务中，该方法不仅准确率达到专家水平，还确保了决策过程的每一步都可追溯、可审计。</w:t>
            </w:r>
            <w:r w:rsidRPr="001B017E">
              <w:rPr>
                <w:rFonts w:hint="eastAsia"/>
                <w:shd w:val="clear" w:color="auto" w:fill="FFFFFF"/>
              </w:rPr>
              <w:t xml:space="preserve">Zakka </w:t>
            </w:r>
            <w:r w:rsidRPr="001B017E">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_Ref218275292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[80]</w:t>
            </w:r>
            <w:r w:rsidRPr="008B7E1E">
              <w:rPr>
                <w:shd w:val="clear" w:color="auto" w:fill="FFFFFF"/>
                <w:vertAlign w:val="superscript"/>
              </w:rPr>
              <w:fldChar w:fldCharType="end"/>
            </w:r>
            <w:r w:rsidRPr="001B017E">
              <w:rPr>
                <w:rFonts w:hint="eastAsia"/>
                <w:shd w:val="clear" w:color="auto" w:fill="FFFFFF"/>
              </w:rPr>
              <w:t>提出</w:t>
            </w:r>
            <w:r w:rsidRPr="001B017E">
              <w:rPr>
                <w:rFonts w:hint="eastAsia"/>
                <w:shd w:val="clear" w:color="auto" w:fill="FFFFFF"/>
              </w:rPr>
              <w:t xml:space="preserve"> Almanac</w:t>
            </w:r>
            <w:r w:rsidRPr="001B017E">
              <w:rPr>
                <w:rFonts w:hint="eastAsia"/>
                <w:shd w:val="clear" w:color="auto" w:fill="FFFFFF"/>
              </w:rPr>
              <w:t>。这是一个检索增强生成（</w:t>
            </w:r>
            <w:r w:rsidRPr="001B017E">
              <w:rPr>
                <w:rFonts w:hint="eastAsia"/>
                <w:shd w:val="clear" w:color="auto" w:fill="FFFFFF"/>
              </w:rPr>
              <w:t>RAG</w:t>
            </w:r>
            <w:r w:rsidRPr="001B017E">
              <w:rPr>
                <w:rFonts w:hint="eastAsia"/>
                <w:shd w:val="clear" w:color="auto" w:fill="FFFFFF"/>
              </w:rPr>
              <w:t>）智能体，专门用于临床医学。</w:t>
            </w:r>
            <w:r w:rsidRPr="001B017E">
              <w:rPr>
                <w:rFonts w:hint="eastAsia"/>
                <w:shd w:val="clear" w:color="auto" w:fill="FFFFFF"/>
              </w:rPr>
              <w:t xml:space="preserve">Almanac </w:t>
            </w:r>
            <w:r w:rsidRPr="001B017E">
              <w:rPr>
                <w:rFonts w:hint="eastAsia"/>
                <w:shd w:val="clear" w:color="auto" w:fill="FFFFFF"/>
              </w:rPr>
              <w:t>不直接依赖</w:t>
            </w:r>
            <w:r w:rsidRPr="001B017E">
              <w:rPr>
                <w:rFonts w:hint="eastAsia"/>
                <w:shd w:val="clear" w:color="auto" w:fill="FFFFFF"/>
              </w:rPr>
              <w:t xml:space="preserve"> LLM </w:t>
            </w:r>
            <w:r w:rsidRPr="001B017E">
              <w:rPr>
                <w:rFonts w:hint="eastAsia"/>
                <w:shd w:val="clear" w:color="auto" w:fill="FFFFFF"/>
              </w:rPr>
              <w:t>的内部参数知识，而是作为一个智能体去实时检索权威数据库（如</w:t>
            </w:r>
            <w:r w:rsidRPr="001B017E">
              <w:rPr>
                <w:rFonts w:hint="eastAsia"/>
                <w:shd w:val="clear" w:color="auto" w:fill="FFFFFF"/>
              </w:rPr>
              <w:t xml:space="preserve"> BMJ Best Practice</w:t>
            </w:r>
            <w:r w:rsidRPr="001B017E">
              <w:rPr>
                <w:rFonts w:hint="eastAsia"/>
                <w:shd w:val="clear" w:color="auto" w:fill="FFFFFF"/>
              </w:rPr>
              <w:t>），并将检索到的指南片段作为上下文输入</w:t>
            </w:r>
            <w:r w:rsidRPr="001B017E">
              <w:rPr>
                <w:rFonts w:hint="eastAsia"/>
                <w:shd w:val="clear" w:color="auto" w:fill="FFFFFF"/>
              </w:rPr>
              <w:t xml:space="preserve"> LLM </w:t>
            </w:r>
            <w:r w:rsidRPr="001B017E">
              <w:rPr>
                <w:rFonts w:hint="eastAsia"/>
                <w:shd w:val="clear" w:color="auto" w:fill="FFFFFF"/>
              </w:rPr>
              <w:t>生成建议。该方法将幻觉率从</w:t>
            </w:r>
            <w:r w:rsidRPr="001B017E">
              <w:rPr>
                <w:rFonts w:hint="eastAsia"/>
                <w:shd w:val="clear" w:color="auto" w:fill="FFFFFF"/>
              </w:rPr>
              <w:t xml:space="preserve"> GPT-4 </w:t>
            </w:r>
            <w:r w:rsidRPr="001B017E">
              <w:rPr>
                <w:rFonts w:hint="eastAsia"/>
                <w:shd w:val="clear" w:color="auto" w:fill="FFFFFF"/>
              </w:rPr>
              <w:t>的</w:t>
            </w:r>
            <w:r w:rsidRPr="001B017E">
              <w:rPr>
                <w:rFonts w:hint="eastAsia"/>
                <w:shd w:val="clear" w:color="auto" w:fill="FFFFFF"/>
              </w:rPr>
              <w:t xml:space="preserve"> 17% </w:t>
            </w:r>
            <w:r w:rsidRPr="001B017E">
              <w:rPr>
                <w:rFonts w:hint="eastAsia"/>
                <w:shd w:val="clear" w:color="auto" w:fill="FFFFFF"/>
              </w:rPr>
              <w:t>降低到了</w:t>
            </w:r>
            <w:r w:rsidRPr="001B017E">
              <w:rPr>
                <w:rFonts w:hint="eastAsia"/>
                <w:shd w:val="clear" w:color="auto" w:fill="FFFFFF"/>
              </w:rPr>
              <w:t xml:space="preserve"> 2% </w:t>
            </w:r>
            <w:r w:rsidRPr="001B017E">
              <w:rPr>
                <w:rFonts w:hint="eastAsia"/>
                <w:shd w:val="clear" w:color="auto" w:fill="FFFFFF"/>
              </w:rPr>
              <w:t>以下。</w:t>
            </w:r>
            <w:r w:rsidRPr="001B017E">
              <w:rPr>
                <w:rFonts w:hint="eastAsia"/>
                <w:shd w:val="clear" w:color="auto" w:fill="FFFFFF"/>
              </w:rPr>
              <w:t xml:space="preserve">Tang </w:t>
            </w:r>
            <w:r w:rsidRPr="001B017E">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_Ref218275309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[81]</w:t>
            </w:r>
            <w:r w:rsidRPr="008B7E1E">
              <w:rPr>
                <w:shd w:val="clear" w:color="auto" w:fill="FFFFFF"/>
                <w:vertAlign w:val="superscript"/>
              </w:rPr>
              <w:fldChar w:fldCharType="end"/>
            </w:r>
            <w:r w:rsidRPr="001B017E">
              <w:rPr>
                <w:rFonts w:hint="eastAsia"/>
                <w:shd w:val="clear" w:color="auto" w:fill="FFFFFF"/>
              </w:rPr>
              <w:t>提出</w:t>
            </w:r>
            <w:r w:rsidRPr="001B017E">
              <w:rPr>
                <w:rFonts w:hint="eastAsia"/>
                <w:shd w:val="clear" w:color="auto" w:fill="FFFFFF"/>
              </w:rPr>
              <w:t xml:space="preserve"> MedAgents</w:t>
            </w:r>
            <w:r w:rsidRPr="001B017E">
              <w:rPr>
                <w:rFonts w:hint="eastAsia"/>
                <w:shd w:val="clear" w:color="auto" w:fill="FFFFFF"/>
              </w:rPr>
              <w:t>。这是一个基于多智能体协作（</w:t>
            </w:r>
            <w:r w:rsidRPr="001B017E">
              <w:rPr>
                <w:rFonts w:hint="eastAsia"/>
                <w:shd w:val="clear" w:color="auto" w:fill="FFFFFF"/>
              </w:rPr>
              <w:t>Multi-Agent Collaboration</w:t>
            </w:r>
            <w:r w:rsidRPr="001B017E">
              <w:rPr>
                <w:rFonts w:hint="eastAsia"/>
                <w:shd w:val="clear" w:color="auto" w:fill="FFFFFF"/>
              </w:rPr>
              <w:t>）的临床推理框架。针对复杂病例，</w:t>
            </w:r>
            <w:r w:rsidRPr="001B017E">
              <w:rPr>
                <w:rFonts w:hint="eastAsia"/>
                <w:shd w:val="clear" w:color="auto" w:fill="FFFFFF"/>
              </w:rPr>
              <w:t xml:space="preserve">MedAgents </w:t>
            </w:r>
            <w:r w:rsidRPr="001B017E">
              <w:rPr>
                <w:rFonts w:hint="eastAsia"/>
                <w:shd w:val="clear" w:color="auto" w:fill="FFFFFF"/>
              </w:rPr>
              <w:t>通过让</w:t>
            </w:r>
            <w:r w:rsidRPr="001B017E">
              <w:rPr>
                <w:rFonts w:hint="eastAsia"/>
                <w:shd w:val="clear" w:color="auto" w:fill="FFFFFF"/>
              </w:rPr>
              <w:t xml:space="preserve"> LLM </w:t>
            </w:r>
            <w:r w:rsidRPr="001B017E">
              <w:rPr>
                <w:rFonts w:hint="eastAsia"/>
                <w:shd w:val="clear" w:color="auto" w:fill="FFFFFF"/>
              </w:rPr>
              <w:t>扮演不同领域的专家（如肿瘤学家、放射学家）进行“自我辩论”和“同行评审”，最终生成的建议比零样本提示（</w:t>
            </w:r>
            <w:r w:rsidRPr="001B017E">
              <w:rPr>
                <w:rFonts w:hint="eastAsia"/>
                <w:shd w:val="clear" w:color="auto" w:fill="FFFFFF"/>
              </w:rPr>
              <w:t>Zero-shot</w:t>
            </w:r>
            <w:r w:rsidRPr="001B017E">
              <w:rPr>
                <w:rFonts w:hint="eastAsia"/>
                <w:shd w:val="clear" w:color="auto" w:fill="FFFFFF"/>
              </w:rPr>
              <w:t>）的准确率提升了</w:t>
            </w:r>
            <w:r w:rsidRPr="001B017E">
              <w:rPr>
                <w:rFonts w:hint="eastAsia"/>
                <w:shd w:val="clear" w:color="auto" w:fill="FFFFFF"/>
              </w:rPr>
              <w:t xml:space="preserve"> 15%</w:t>
            </w:r>
            <w:r w:rsidRPr="001B017E">
              <w:rPr>
                <w:rFonts w:hint="eastAsia"/>
                <w:shd w:val="clear" w:color="auto" w:fill="FFFFFF"/>
              </w:rPr>
              <w:t>。</w:t>
            </w:r>
            <w:r w:rsidRPr="001B017E">
              <w:rPr>
                <w:rFonts w:hint="eastAsia"/>
                <w:shd w:val="clear" w:color="auto" w:fill="FFFFFF"/>
              </w:rPr>
              <w:t xml:space="preserve">Wei </w:t>
            </w:r>
            <w:r w:rsidRPr="001B017E">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_Ref218275326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[82]</w:t>
            </w:r>
            <w:r w:rsidRPr="008B7E1E">
              <w:rPr>
                <w:shd w:val="clear" w:color="auto" w:fill="FFFFFF"/>
                <w:vertAlign w:val="superscript"/>
              </w:rPr>
              <w:fldChar w:fldCharType="end"/>
            </w:r>
            <w:r w:rsidRPr="001B017E">
              <w:rPr>
                <w:rFonts w:hint="eastAsia"/>
                <w:shd w:val="clear" w:color="auto" w:fill="FFFFFF"/>
              </w:rPr>
              <w:t>提出</w:t>
            </w:r>
            <w:r w:rsidRPr="001B017E">
              <w:rPr>
                <w:rFonts w:hint="eastAsia"/>
                <w:shd w:val="clear" w:color="auto" w:fill="FFFFFF"/>
              </w:rPr>
              <w:t xml:space="preserve"> Chain-of-Thought (CoT)</w:t>
            </w:r>
            <w:r w:rsidRPr="001B017E">
              <w:rPr>
                <w:rFonts w:hint="eastAsia"/>
                <w:shd w:val="clear" w:color="auto" w:fill="FFFFFF"/>
              </w:rPr>
              <w:t>提示方法。虽然是通用方法，但在医疗推理中至关重要。通过引导模型生成“推理步骤”而非直接给出答案，</w:t>
            </w:r>
            <w:r w:rsidRPr="001B017E">
              <w:rPr>
                <w:rFonts w:hint="eastAsia"/>
                <w:shd w:val="clear" w:color="auto" w:fill="FFFFFF"/>
              </w:rPr>
              <w:t xml:space="preserve">CoT </w:t>
            </w:r>
            <w:r w:rsidRPr="001B017E">
              <w:rPr>
                <w:rFonts w:hint="eastAsia"/>
                <w:shd w:val="clear" w:color="auto" w:fill="FFFFFF"/>
              </w:rPr>
              <w:t>显著提升了模型在复杂诊疗路径（如：症状</w:t>
            </w:r>
            <w:r w:rsidRPr="001B017E">
              <w:rPr>
                <w:rFonts w:hint="eastAsia"/>
                <w:shd w:val="clear" w:color="auto" w:fill="FFFFFF"/>
              </w:rPr>
              <w:t xml:space="preserve"> -&gt; </w:t>
            </w:r>
            <w:r w:rsidRPr="001B017E">
              <w:rPr>
                <w:rFonts w:hint="eastAsia"/>
                <w:shd w:val="clear" w:color="auto" w:fill="FFFFFF"/>
              </w:rPr>
              <w:t>检查</w:t>
            </w:r>
            <w:r w:rsidRPr="001B017E">
              <w:rPr>
                <w:rFonts w:hint="eastAsia"/>
                <w:shd w:val="clear" w:color="auto" w:fill="FFFFFF"/>
              </w:rPr>
              <w:t xml:space="preserve"> -&gt; </w:t>
            </w:r>
            <w:r w:rsidRPr="001B017E">
              <w:rPr>
                <w:rFonts w:hint="eastAsia"/>
                <w:shd w:val="clear" w:color="auto" w:fill="FFFFFF"/>
              </w:rPr>
              <w:t>诊断</w:t>
            </w:r>
            <w:r w:rsidRPr="001B017E">
              <w:rPr>
                <w:rFonts w:hint="eastAsia"/>
                <w:shd w:val="clear" w:color="auto" w:fill="FFFFFF"/>
              </w:rPr>
              <w:t xml:space="preserve"> -&gt; </w:t>
            </w:r>
            <w:r w:rsidRPr="001B017E">
              <w:rPr>
                <w:rFonts w:hint="eastAsia"/>
                <w:shd w:val="clear" w:color="auto" w:fill="FFFFFF"/>
              </w:rPr>
              <w:t>随访）上的逻辑连贯性。</w:t>
            </w:r>
            <w:r w:rsidRPr="001B017E">
              <w:rPr>
                <w:rFonts w:hint="eastAsia"/>
                <w:shd w:val="clear" w:color="auto" w:fill="FFFFFF"/>
              </w:rPr>
              <w:t xml:space="preserve">Bai </w:t>
            </w:r>
            <w:r w:rsidRPr="001B017E">
              <w:rPr>
                <w:rFonts w:hint="eastAsia"/>
                <w:shd w:val="clear" w:color="auto" w:fill="FFFFFF"/>
              </w:rPr>
              <w:t>等人</w:t>
            </w:r>
            <w:r w:rsidRPr="008B7E1E">
              <w:rPr>
                <w:shd w:val="clear" w:color="auto" w:fill="FFFFFF"/>
                <w:vertAlign w:val="superscript"/>
              </w:rPr>
              <w:fldChar w:fldCharType="begin"/>
            </w:r>
            <w:r w:rsidRPr="008B7E1E">
              <w:rPr>
                <w:shd w:val="clear" w:color="auto" w:fill="FFFFFF"/>
                <w:vertAlign w:val="superscript"/>
              </w:rPr>
              <w:instrText xml:space="preserve"> REF _Ref218275342 \r \h </w:instrText>
            </w:r>
            <w:r w:rsidR="00403727">
              <w:rPr>
                <w:shd w:val="clear" w:color="auto" w:fill="FFFFFF"/>
                <w:vertAlign w:val="superscript"/>
              </w:rPr>
              <w:instrText xml:space="preserve"> \* MERGEFORMAT </w:instrText>
            </w:r>
            <w:r w:rsidRPr="008B7E1E">
              <w:rPr>
                <w:shd w:val="clear" w:color="auto" w:fill="FFFFFF"/>
                <w:vertAlign w:val="superscript"/>
              </w:rPr>
            </w:r>
            <w:r w:rsidRPr="008B7E1E">
              <w:rPr>
                <w:shd w:val="clear" w:color="auto" w:fill="FFFFFF"/>
                <w:vertAlign w:val="superscript"/>
              </w:rPr>
              <w:fldChar w:fldCharType="separate"/>
            </w:r>
            <w:r w:rsidRPr="008B7E1E">
              <w:rPr>
                <w:shd w:val="clear" w:color="auto" w:fill="FFFFFF"/>
                <w:vertAlign w:val="superscript"/>
              </w:rPr>
              <w:t>[83]</w:t>
            </w:r>
            <w:r w:rsidRPr="008B7E1E">
              <w:rPr>
                <w:shd w:val="clear" w:color="auto" w:fill="FFFFFF"/>
                <w:vertAlign w:val="superscript"/>
              </w:rPr>
              <w:fldChar w:fldCharType="end"/>
            </w:r>
            <w:r w:rsidRPr="001B017E">
              <w:rPr>
                <w:rFonts w:hint="eastAsia"/>
                <w:shd w:val="clear" w:color="auto" w:fill="FFFFFF"/>
              </w:rPr>
              <w:t>提出</w:t>
            </w:r>
            <w:r w:rsidRPr="001B017E">
              <w:rPr>
                <w:rFonts w:hint="eastAsia"/>
                <w:shd w:val="clear" w:color="auto" w:fill="FFFFFF"/>
              </w:rPr>
              <w:t xml:space="preserve"> Constitutional AI</w:t>
            </w:r>
            <w:r w:rsidRPr="001B017E">
              <w:rPr>
                <w:rFonts w:hint="eastAsia"/>
                <w:shd w:val="clear" w:color="auto" w:fill="FFFFFF"/>
              </w:rPr>
              <w:t>。研究提出了一套基于规则（</w:t>
            </w:r>
            <w:r w:rsidRPr="001B017E">
              <w:rPr>
                <w:rFonts w:hint="eastAsia"/>
                <w:shd w:val="clear" w:color="auto" w:fill="FFFFFF"/>
              </w:rPr>
              <w:t>Constitution</w:t>
            </w:r>
            <w:r w:rsidRPr="001B017E">
              <w:rPr>
                <w:rFonts w:hint="eastAsia"/>
                <w:shd w:val="clear" w:color="auto" w:fill="FFFFFF"/>
              </w:rPr>
              <w:t>）的约束框架，通过强化学习（</w:t>
            </w:r>
            <w:r w:rsidRPr="001B017E">
              <w:rPr>
                <w:rFonts w:hint="eastAsia"/>
                <w:shd w:val="clear" w:color="auto" w:fill="FFFFFF"/>
              </w:rPr>
              <w:t>RLAIF</w:t>
            </w:r>
            <w:r w:rsidRPr="001B017E">
              <w:rPr>
                <w:rFonts w:hint="eastAsia"/>
                <w:shd w:val="clear" w:color="auto" w:fill="FFFFFF"/>
              </w:rPr>
              <w:t>）确保智能体生成的建议符合预设的伦理和安全规范（如“无害性”），防止</w:t>
            </w:r>
            <w:r w:rsidRPr="001B017E">
              <w:rPr>
                <w:rFonts w:hint="eastAsia"/>
                <w:shd w:val="clear" w:color="auto" w:fill="FFFFFF"/>
              </w:rPr>
              <w:t xml:space="preserve"> AI </w:t>
            </w:r>
            <w:r w:rsidRPr="001B017E">
              <w:rPr>
                <w:rFonts w:hint="eastAsia"/>
                <w:shd w:val="clear" w:color="auto" w:fill="FFFFFF"/>
              </w:rPr>
              <w:t>给出激进或违规的医疗建议。</w:t>
            </w:r>
          </w:p>
          <w:p w14:paraId="173CE15D" w14:textId="669E13A6" w:rsidR="00B25A8C" w:rsidRPr="003A054E" w:rsidRDefault="003A054E" w:rsidP="008B7E1E">
            <w:pPr>
              <w:pStyle w:val="a"/>
              <w:numPr>
                <w:ilvl w:val="0"/>
                <w:numId w:val="0"/>
              </w:numPr>
              <w:ind w:firstLineChars="200" w:firstLine="482"/>
              <w:outlineLvl w:val="9"/>
            </w:pPr>
            <w:r w:rsidRPr="003A054E">
              <w:rPr>
                <w:rFonts w:hint="eastAsia"/>
              </w:rPr>
              <w:t>2.4</w:t>
            </w:r>
            <w:r w:rsidR="004E7757">
              <w:rPr>
                <w:rFonts w:hint="eastAsia"/>
              </w:rPr>
              <w:t>肺癌预防控制辅助决策</w:t>
            </w:r>
            <w:r w:rsidR="00B25A8C" w:rsidRPr="003A054E">
              <w:rPr>
                <w:rFonts w:hint="eastAsia"/>
              </w:rPr>
              <w:t>平台</w:t>
            </w:r>
            <w:r w:rsidR="001B017E">
              <w:rPr>
                <w:rFonts w:hint="eastAsia"/>
              </w:rPr>
              <w:t>研究现状</w:t>
            </w:r>
          </w:p>
          <w:p w14:paraId="67C330E3" w14:textId="77777777" w:rsidR="002375DE" w:rsidRDefault="002375DE" w:rsidP="008B7E1E">
            <w:pPr>
              <w:pStyle w:val="ac"/>
              <w:ind w:firstLine="480"/>
            </w:pPr>
            <w:r>
              <w:rPr>
                <w:rFonts w:hint="eastAsia"/>
              </w:rPr>
              <w:t>肺癌的预防控制是一项涉及多源数据融合与跨部门协同的复杂系统工程。在《“健康中国</w:t>
            </w:r>
            <w:r>
              <w:rPr>
                <w:rFonts w:hint="eastAsia"/>
              </w:rPr>
              <w:t>2030</w:t>
            </w:r>
            <w:r>
              <w:rPr>
                <w:rFonts w:hint="eastAsia"/>
              </w:rPr>
              <w:t>”规划纲要》的指导下，构建集监测预警、风险评估与干预决策于一体的智能平台，是实现癌症防控关口前移的关键载体。然而，目前的癌症防控平台大多呈现“功能割裂”状态：公共卫生系统侧重于宏观统计，缺乏个体层面的精准画像；临床诊疗系统侧重于确诊后的方案推荐，忽视了筛查与预防环节；而政策仿真模型虽然能推演干预效果，但计算复杂度极高，难以在实际业务中实时部署。</w:t>
            </w:r>
          </w:p>
          <w:p w14:paraId="528031A1" w14:textId="740FF5A9" w:rsidR="008E15D2" w:rsidRDefault="002375DE" w:rsidP="008B7E1E">
            <w:pPr>
              <w:pStyle w:val="ac"/>
              <w:ind w:firstLine="480"/>
            </w:pPr>
            <w:r>
              <w:rPr>
                <w:rFonts w:hint="eastAsia"/>
              </w:rPr>
              <w:t>根据功能定位与服务对象的不同，现有的肺癌防控相关平台主要可分为三类：基于人群的癌症登记与监测系统、基于循证医学的临床决策支持系统、以及基于计算流行病学的政策仿真平台。</w:t>
            </w:r>
          </w:p>
          <w:p w14:paraId="3BCC8652" w14:textId="6DA7A0D3" w:rsidR="002375DE" w:rsidRDefault="00CC1D89" w:rsidP="008B7E1E">
            <w:pPr>
              <w:pStyle w:val="ac"/>
              <w:ind w:firstLine="480"/>
              <w:rPr>
                <w:rFonts w:ascii="Open Sans" w:hAnsi="Open Sans" w:cs="Open Sans"/>
                <w:color w:val="333333"/>
                <w:shd w:val="clear" w:color="auto" w:fill="FFFFFF"/>
              </w:rPr>
            </w:pPr>
            <w:r>
              <w:rPr>
                <w:rFonts w:ascii="Open Sans" w:hAnsi="Open Sans" w:cs="Open Sans"/>
                <w:color w:val="333333"/>
                <w:shd w:val="clear" w:color="auto" w:fill="FFFFFF"/>
              </w:rPr>
              <w:t>（</w:t>
            </w:r>
            <w:r>
              <w:rPr>
                <w:rFonts w:ascii="Open Sans" w:hAnsi="Open Sans" w:cs="Open Sans"/>
                <w:color w:val="333333"/>
                <w:shd w:val="clear" w:color="auto" w:fill="FFFFFF"/>
              </w:rPr>
              <w:t>1</w:t>
            </w:r>
            <w:r>
              <w:rPr>
                <w:rFonts w:ascii="Open Sans" w:hAnsi="Open Sans" w:cs="Open Sans"/>
                <w:color w:val="333333"/>
                <w:shd w:val="clear" w:color="auto" w:fill="FFFFFF"/>
              </w:rPr>
              <w:t>）基于人群的癌症登记与监测系统</w:t>
            </w:r>
          </w:p>
          <w:p w14:paraId="52D1B27E" w14:textId="2A74BA30" w:rsidR="00CC1D89" w:rsidRDefault="00CC1D89" w:rsidP="008B7E1E">
            <w:pPr>
              <w:pStyle w:val="ac"/>
              <w:ind w:firstLine="480"/>
            </w:pPr>
            <w:r w:rsidRPr="00CC1D89">
              <w:rPr>
                <w:rFonts w:hint="eastAsia"/>
              </w:rPr>
              <w:t>此类平台由政府主导，旨在监测区域或国家层面的癌症发病率、死亡率及生存率趋势，为卫生政策制定提供宏观依据。</w:t>
            </w:r>
            <w:r w:rsidRPr="00CC1D89">
              <w:rPr>
                <w:rFonts w:hint="eastAsia"/>
              </w:rPr>
              <w:t xml:space="preserve">Cronin </w:t>
            </w:r>
            <w:r w:rsidRPr="00CC1D89">
              <w:rPr>
                <w:rFonts w:hint="eastAsia"/>
              </w:rPr>
              <w:t>等人</w:t>
            </w:r>
            <w:r w:rsidRPr="008B7E1E">
              <w:rPr>
                <w:vertAlign w:val="superscript"/>
              </w:rPr>
              <w:fldChar w:fldCharType="begin"/>
            </w:r>
            <w:r w:rsidRPr="008B7E1E">
              <w:rPr>
                <w:vertAlign w:val="superscript"/>
              </w:rPr>
              <w:instrText xml:space="preserve"> REF _Ref218275430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[84]</w:t>
            </w:r>
            <w:r w:rsidRPr="008B7E1E">
              <w:rPr>
                <w:vertAlign w:val="superscript"/>
              </w:rPr>
              <w:fldChar w:fldCharType="end"/>
            </w:r>
            <w:r w:rsidRPr="00CC1D89">
              <w:rPr>
                <w:rFonts w:hint="eastAsia"/>
              </w:rPr>
              <w:t>介绍了美国国家癌症研究所（</w:t>
            </w:r>
            <w:r w:rsidRPr="00CC1D89">
              <w:rPr>
                <w:rFonts w:hint="eastAsia"/>
              </w:rPr>
              <w:t>NCI</w:t>
            </w:r>
            <w:r w:rsidRPr="00CC1D89">
              <w:rPr>
                <w:rFonts w:hint="eastAsia"/>
              </w:rPr>
              <w:t>）建立的</w:t>
            </w:r>
            <w:r w:rsidRPr="00CC1D89">
              <w:rPr>
                <w:rFonts w:hint="eastAsia"/>
              </w:rPr>
              <w:t xml:space="preserve"> </w:t>
            </w:r>
            <w:r w:rsidRPr="00CC1D89">
              <w:rPr>
                <w:rFonts w:hint="eastAsia"/>
              </w:rPr>
              <w:lastRenderedPageBreak/>
              <w:t>SEER</w:t>
            </w:r>
            <w:r w:rsidRPr="00CC1D89">
              <w:rPr>
                <w:rFonts w:hint="eastAsia"/>
              </w:rPr>
              <w:t>（</w:t>
            </w:r>
            <w:r w:rsidRPr="00CC1D89">
              <w:rPr>
                <w:rFonts w:hint="eastAsia"/>
              </w:rPr>
              <w:t>Surveillance, Epidemiology, and End Results</w:t>
            </w:r>
            <w:r w:rsidRPr="00CC1D89">
              <w:rPr>
                <w:rFonts w:hint="eastAsia"/>
              </w:rPr>
              <w:t>）项目。作为全球最权威的癌症数据库之一，</w:t>
            </w:r>
            <w:r w:rsidRPr="00CC1D89">
              <w:rPr>
                <w:rFonts w:hint="eastAsia"/>
              </w:rPr>
              <w:t xml:space="preserve">SEER </w:t>
            </w:r>
            <w:r w:rsidRPr="00CC1D89">
              <w:rPr>
                <w:rFonts w:hint="eastAsia"/>
              </w:rPr>
              <w:t>覆盖了美国约</w:t>
            </w:r>
            <w:r w:rsidRPr="00CC1D89">
              <w:rPr>
                <w:rFonts w:hint="eastAsia"/>
              </w:rPr>
              <w:t xml:space="preserve"> 48% </w:t>
            </w:r>
            <w:r w:rsidRPr="00CC1D89">
              <w:rPr>
                <w:rFonts w:hint="eastAsia"/>
              </w:rPr>
              <w:t>的人口，提供了详尽的癌症发病与生存统计数据。然而，</w:t>
            </w:r>
            <w:r w:rsidRPr="00CC1D89">
              <w:rPr>
                <w:rFonts w:hint="eastAsia"/>
              </w:rPr>
              <w:t xml:space="preserve">SEER </w:t>
            </w:r>
            <w:r w:rsidRPr="00CC1D89">
              <w:rPr>
                <w:rFonts w:hint="eastAsia"/>
              </w:rPr>
              <w:t>主要基于回顾性的病理登记数据，存在</w:t>
            </w:r>
            <w:r w:rsidRPr="00CC1D89">
              <w:rPr>
                <w:rFonts w:hint="eastAsia"/>
              </w:rPr>
              <w:t xml:space="preserve"> 2-3 </w:t>
            </w:r>
            <w:r w:rsidRPr="00CC1D89">
              <w:rPr>
                <w:rFonts w:hint="eastAsia"/>
              </w:rPr>
              <w:t>年的数据滞后，难以满足实时风险预警的需求。</w:t>
            </w:r>
            <w:r w:rsidRPr="00CC1D89">
              <w:rPr>
                <w:rFonts w:hint="eastAsia"/>
              </w:rPr>
              <w:t xml:space="preserve">Wei </w:t>
            </w:r>
            <w:r w:rsidRPr="00CC1D89">
              <w:rPr>
                <w:rFonts w:hint="eastAsia"/>
              </w:rPr>
              <w:t>等人</w:t>
            </w:r>
            <w:r w:rsidRPr="008B7E1E">
              <w:rPr>
                <w:vertAlign w:val="superscript"/>
              </w:rPr>
              <w:fldChar w:fldCharType="begin"/>
            </w:r>
            <w:r w:rsidRPr="008B7E1E">
              <w:rPr>
                <w:vertAlign w:val="superscript"/>
              </w:rPr>
              <w:instrText xml:space="preserve"> REF _Ref218275444 \r \h </w:instrText>
            </w:r>
            <w:r w:rsidR="00403727">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[85]</w:t>
            </w:r>
            <w:r w:rsidRPr="008B7E1E">
              <w:rPr>
                <w:vertAlign w:val="superscript"/>
              </w:rPr>
              <w:fldChar w:fldCharType="end"/>
            </w:r>
            <w:r w:rsidRPr="00CC1D89">
              <w:rPr>
                <w:rFonts w:hint="eastAsia"/>
              </w:rPr>
              <w:t>详细阐述了中国国家癌症中心建立的国家癌症登记系统（</w:t>
            </w:r>
            <w:r w:rsidRPr="00CC1D89">
              <w:rPr>
                <w:rFonts w:hint="eastAsia"/>
              </w:rPr>
              <w:t>NCCR</w:t>
            </w:r>
            <w:r w:rsidRPr="00CC1D89">
              <w:rPr>
                <w:rFonts w:hint="eastAsia"/>
              </w:rPr>
              <w:t>）。该系统整合了全国数百个登记处的数据，实现了对中国肺癌疾病负担的动态监测。但目前该系统主要侧重于“结果监测”（如发病数），缺乏对环境暴露、吸烟行为等“过程数据”的整合，限制了其在病因追溯与一级预防中的应用。</w:t>
            </w:r>
          </w:p>
          <w:p w14:paraId="6315CD6F" w14:textId="6CF31BD7" w:rsidR="00CC1D89" w:rsidRDefault="00CC1D89" w:rsidP="008B7E1E">
            <w:pPr>
              <w:pStyle w:val="ac"/>
              <w:ind w:firstLine="480"/>
            </w:pPr>
            <w:r w:rsidRPr="00CC1D89">
              <w:rPr>
                <w:rFonts w:hint="eastAsia"/>
              </w:rPr>
              <w:t>（</w:t>
            </w:r>
            <w:r w:rsidRPr="00CC1D89">
              <w:rPr>
                <w:rFonts w:hint="eastAsia"/>
              </w:rPr>
              <w:t>2</w:t>
            </w:r>
            <w:r w:rsidRPr="00CC1D89">
              <w:rPr>
                <w:rFonts w:hint="eastAsia"/>
              </w:rPr>
              <w:t>）基于循证医学的临床决策支持系统</w:t>
            </w:r>
          </w:p>
          <w:p w14:paraId="04A2CE13" w14:textId="2C61FF0B" w:rsidR="00CC1D89" w:rsidRDefault="00CC1D89" w:rsidP="008B7E1E">
            <w:pPr>
              <w:pStyle w:val="ac"/>
              <w:ind w:firstLine="480"/>
            </w:pPr>
            <w:r w:rsidRPr="00CC1D89">
              <w:rPr>
                <w:rFonts w:hint="eastAsia"/>
              </w:rPr>
              <w:t>此类平台服务于临床医生，利用</w:t>
            </w:r>
            <w:r w:rsidRPr="00CC1D89">
              <w:rPr>
                <w:rFonts w:hint="eastAsia"/>
              </w:rPr>
              <w:t xml:space="preserve"> AI </w:t>
            </w:r>
            <w:r w:rsidRPr="00CC1D89">
              <w:rPr>
                <w:rFonts w:hint="eastAsia"/>
              </w:rPr>
              <w:t>技术辅助肺癌的诊断分期与治疗方案制定。</w:t>
            </w:r>
            <w:r w:rsidRPr="00CC1D89">
              <w:rPr>
                <w:rFonts w:hint="eastAsia"/>
              </w:rPr>
              <w:t xml:space="preserve">Liu </w:t>
            </w:r>
            <w:r w:rsidRPr="00CC1D89">
              <w:rPr>
                <w:rFonts w:hint="eastAsia"/>
              </w:rPr>
              <w:t>等人</w:t>
            </w:r>
            <w:r w:rsidRPr="008B7E1E">
              <w:rPr>
                <w:vertAlign w:val="superscript"/>
              </w:rPr>
              <w:fldChar w:fldCharType="begin"/>
            </w:r>
            <w:r w:rsidRPr="008B7E1E">
              <w:rPr>
                <w:vertAlign w:val="superscript"/>
              </w:rPr>
              <w:instrText xml:space="preserve"> REF _Ref218275502 \r \h </w:instrText>
            </w:r>
            <w:r>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[86]</w:t>
            </w:r>
            <w:r w:rsidRPr="008B7E1E">
              <w:rPr>
                <w:vertAlign w:val="superscript"/>
              </w:rPr>
              <w:fldChar w:fldCharType="end"/>
            </w:r>
            <w:r w:rsidRPr="00CC1D89">
              <w:rPr>
                <w:rFonts w:hint="eastAsia"/>
              </w:rPr>
              <w:t>评估了</w:t>
            </w:r>
            <w:r w:rsidRPr="00CC1D89">
              <w:rPr>
                <w:rFonts w:hint="eastAsia"/>
              </w:rPr>
              <w:t xml:space="preserve"> IBM Watson for Oncology </w:t>
            </w:r>
            <w:r w:rsidRPr="00CC1D89">
              <w:rPr>
                <w:rFonts w:hint="eastAsia"/>
              </w:rPr>
              <w:t>在中国肺癌患者治疗决策中的可行性。这项针对中国患者的实证研究显示，</w:t>
            </w:r>
            <w:r w:rsidRPr="00CC1D89">
              <w:rPr>
                <w:rFonts w:hint="eastAsia"/>
              </w:rPr>
              <w:t xml:space="preserve">Watson </w:t>
            </w:r>
            <w:r w:rsidRPr="00CC1D89">
              <w:rPr>
                <w:rFonts w:hint="eastAsia"/>
              </w:rPr>
              <w:t>推荐的治疗方案与中国三甲医院多学科专家团队（</w:t>
            </w:r>
            <w:r w:rsidRPr="00CC1D89">
              <w:rPr>
                <w:rFonts w:hint="eastAsia"/>
              </w:rPr>
              <w:t>MDT</w:t>
            </w:r>
            <w:r w:rsidRPr="00CC1D89">
              <w:rPr>
                <w:rFonts w:hint="eastAsia"/>
              </w:rPr>
              <w:t>）的一致性仅为</w:t>
            </w:r>
            <w:r w:rsidRPr="00CC1D89">
              <w:rPr>
                <w:rFonts w:hint="eastAsia"/>
              </w:rPr>
              <w:t xml:space="preserve"> 65.8%</w:t>
            </w:r>
            <w:r w:rsidRPr="00CC1D89">
              <w:rPr>
                <w:rFonts w:hint="eastAsia"/>
              </w:rPr>
              <w:t>。这种差异主要源于</w:t>
            </w:r>
            <w:r w:rsidRPr="00CC1D89">
              <w:rPr>
                <w:rFonts w:hint="eastAsia"/>
              </w:rPr>
              <w:t xml:space="preserve"> Watson </w:t>
            </w:r>
            <w:r w:rsidRPr="00CC1D89">
              <w:rPr>
                <w:rFonts w:hint="eastAsia"/>
              </w:rPr>
              <w:t>系统缺乏对中国本土化临床指南的适配，且在处理复杂的</w:t>
            </w:r>
            <w:r w:rsidRPr="00CC1D89">
              <w:rPr>
                <w:rFonts w:hint="eastAsia"/>
              </w:rPr>
              <w:t>IV</w:t>
            </w:r>
            <w:r w:rsidRPr="00CC1D89">
              <w:rPr>
                <w:rFonts w:hint="eastAsia"/>
              </w:rPr>
              <w:t>期肺癌及并发症时表现不佳。这一结果深刻揭示了直接引进国外“黑盒”决策系统在实际应用中的局限性，凸显了研发适应中国国情、具有可解释性的辅助决策平台的必要性。</w:t>
            </w:r>
          </w:p>
          <w:p w14:paraId="7ABEDEB8" w14:textId="1036BE7D" w:rsidR="00CC1D89" w:rsidRDefault="00CC1D89" w:rsidP="008B7E1E">
            <w:pPr>
              <w:pStyle w:val="ac"/>
              <w:ind w:firstLine="480"/>
            </w:pPr>
            <w:r w:rsidRPr="00CC1D89">
              <w:rPr>
                <w:rFonts w:hint="eastAsia"/>
              </w:rPr>
              <w:t>（</w:t>
            </w:r>
            <w:r w:rsidRPr="00CC1D89">
              <w:rPr>
                <w:rFonts w:hint="eastAsia"/>
              </w:rPr>
              <w:t>3</w:t>
            </w:r>
            <w:r w:rsidRPr="00CC1D89">
              <w:rPr>
                <w:rFonts w:hint="eastAsia"/>
              </w:rPr>
              <w:t>）基于计算流行病学的政策仿真平台</w:t>
            </w:r>
          </w:p>
          <w:p w14:paraId="541672B3" w14:textId="7F59E496" w:rsidR="00CC1D89" w:rsidRDefault="00CC1D89" w:rsidP="008B7E1E">
            <w:pPr>
              <w:pStyle w:val="ac"/>
              <w:ind w:firstLine="480"/>
            </w:pPr>
            <w:r w:rsidRPr="00CC1D89">
              <w:rPr>
                <w:rFonts w:hint="eastAsia"/>
              </w:rPr>
              <w:t>此类平台利用数学模型模拟不同干预策略（如禁烟令、筛查覆盖率）对肺癌死亡率的长期影响。</w:t>
            </w:r>
            <w:r w:rsidRPr="00CC1D89">
              <w:rPr>
                <w:rFonts w:hint="eastAsia"/>
              </w:rPr>
              <w:t xml:space="preserve">Meza </w:t>
            </w:r>
            <w:r w:rsidRPr="00CC1D89">
              <w:rPr>
                <w:rFonts w:hint="eastAsia"/>
              </w:rPr>
              <w:t>等人</w:t>
            </w:r>
            <w:r w:rsidRPr="008B7E1E">
              <w:rPr>
                <w:vertAlign w:val="superscript"/>
              </w:rPr>
              <w:fldChar w:fldCharType="begin"/>
            </w:r>
            <w:r w:rsidRPr="008B7E1E">
              <w:rPr>
                <w:vertAlign w:val="superscript"/>
              </w:rPr>
              <w:instrText xml:space="preserve"> REF _Ref218275549 \r \h </w:instrText>
            </w:r>
            <w:r>
              <w:rPr>
                <w:vertAlign w:val="superscript"/>
              </w:rPr>
              <w:instrText xml:space="preserve"> \* MERGEFORMAT </w:instrText>
            </w:r>
            <w:r w:rsidRPr="008B7E1E">
              <w:rPr>
                <w:vertAlign w:val="superscript"/>
              </w:rPr>
            </w:r>
            <w:r w:rsidRPr="008B7E1E">
              <w:rPr>
                <w:vertAlign w:val="superscript"/>
              </w:rPr>
              <w:fldChar w:fldCharType="separate"/>
            </w:r>
            <w:r w:rsidRPr="008B7E1E">
              <w:rPr>
                <w:vertAlign w:val="superscript"/>
              </w:rPr>
              <w:t>[87]</w:t>
            </w:r>
            <w:r w:rsidRPr="008B7E1E">
              <w:rPr>
                <w:vertAlign w:val="superscript"/>
              </w:rPr>
              <w:fldChar w:fldCharType="end"/>
            </w:r>
            <w:r w:rsidRPr="00CC1D89">
              <w:rPr>
                <w:rFonts w:hint="eastAsia"/>
              </w:rPr>
              <w:t>介绍了</w:t>
            </w:r>
            <w:r w:rsidRPr="00CC1D89">
              <w:rPr>
                <w:rFonts w:hint="eastAsia"/>
              </w:rPr>
              <w:t xml:space="preserve"> CISNET</w:t>
            </w:r>
            <w:r w:rsidRPr="00CC1D89">
              <w:rPr>
                <w:rFonts w:hint="eastAsia"/>
              </w:rPr>
              <w:t>（</w:t>
            </w:r>
            <w:r w:rsidRPr="00CC1D89">
              <w:rPr>
                <w:rFonts w:hint="eastAsia"/>
              </w:rPr>
              <w:t>Cancer Intervention and Surveillance Modeling Network</w:t>
            </w:r>
            <w:r w:rsidRPr="00CC1D89">
              <w:rPr>
                <w:rFonts w:hint="eastAsia"/>
              </w:rPr>
              <w:t>）肺癌工作组的模型体系。通过整合吸烟史生成器、剂量</w:t>
            </w:r>
            <w:r w:rsidRPr="00CC1D89">
              <w:rPr>
                <w:rFonts w:hint="eastAsia"/>
              </w:rPr>
              <w:t>-</w:t>
            </w:r>
            <w:r w:rsidRPr="00CC1D89">
              <w:rPr>
                <w:rFonts w:hint="eastAsia"/>
              </w:rPr>
              <w:t>反应模块与筛查灵敏度模型，</w:t>
            </w:r>
            <w:r w:rsidRPr="00CC1D89">
              <w:rPr>
                <w:rFonts w:hint="eastAsia"/>
              </w:rPr>
              <w:t xml:space="preserve">CISNET </w:t>
            </w:r>
            <w:r w:rsidRPr="00CC1D89">
              <w:rPr>
                <w:rFonts w:hint="eastAsia"/>
              </w:rPr>
              <w:t>成功评估了美国</w:t>
            </w:r>
            <w:r w:rsidRPr="00CC1D89">
              <w:rPr>
                <w:rFonts w:hint="eastAsia"/>
              </w:rPr>
              <w:t xml:space="preserve"> NLST </w:t>
            </w:r>
            <w:r w:rsidRPr="00CC1D89">
              <w:rPr>
                <w:rFonts w:hint="eastAsia"/>
              </w:rPr>
              <w:t>筛查试验的成本效益，直接推动了美国预防服务工作组（</w:t>
            </w:r>
            <w:r w:rsidRPr="00CC1D89">
              <w:rPr>
                <w:rFonts w:hint="eastAsia"/>
              </w:rPr>
              <w:t>USPSTF</w:t>
            </w:r>
            <w:r w:rsidRPr="00CC1D89">
              <w:rPr>
                <w:rFonts w:hint="eastAsia"/>
              </w:rPr>
              <w:t>）更新肺癌筛查指南。然而，</w:t>
            </w:r>
            <w:r w:rsidRPr="00CC1D89">
              <w:rPr>
                <w:rFonts w:hint="eastAsia"/>
              </w:rPr>
              <w:t xml:space="preserve">CISNET </w:t>
            </w:r>
            <w:r w:rsidRPr="00CC1D89">
              <w:rPr>
                <w:rFonts w:hint="eastAsia"/>
              </w:rPr>
              <w:t>模型是基于群体平均参数构建的，计算极其耗时，主要服务于宏观政策制定，难以直接用于个体层面的实时辅助决策。</w:t>
            </w:r>
          </w:p>
          <w:p w14:paraId="36A33B4A" w14:textId="34CC0F4B" w:rsidR="00CC1D89" w:rsidRPr="002375DE" w:rsidRDefault="00CC1D89" w:rsidP="008B7E1E">
            <w:pPr>
              <w:pStyle w:val="ac"/>
              <w:ind w:firstLine="480"/>
            </w:pPr>
            <w:r w:rsidRPr="00CC1D89">
              <w:rPr>
                <w:rFonts w:hint="eastAsia"/>
              </w:rPr>
              <w:t>综上所述，虽然国内外在癌症监测、临床辅助与政策仿真方面均已建立较为成熟的系统，但仍缺乏一个集成化、全流程的肺癌预防控制辅助决策平台。现有平台普遍存在“数据孤岛”（疾控数据与临床数据不互通）、“机理缺失”（重统计关联轻因果机制）以及“决策断链”（预测风险后缺乏可落地的干预建议）等问题。</w:t>
            </w:r>
          </w:p>
          <w:p w14:paraId="18A6A068" w14:textId="336BE398" w:rsidR="00B25A8C" w:rsidRDefault="00B25A8C" w:rsidP="008B2344">
            <w:pPr>
              <w:pStyle w:val="a"/>
              <w:ind w:left="75"/>
            </w:pPr>
            <w:r>
              <w:rPr>
                <w:rFonts w:hint="eastAsia"/>
              </w:rPr>
              <w:t>已有成果</w:t>
            </w:r>
          </w:p>
          <w:p w14:paraId="4D070866" w14:textId="45266BED" w:rsidR="00FA7E5A" w:rsidRPr="00FA7E5A" w:rsidRDefault="00FA7E5A" w:rsidP="008B7E1E">
            <w:pPr>
              <w:pStyle w:val="ac"/>
              <w:ind w:firstLine="480"/>
            </w:pPr>
            <w:r>
              <w:rPr>
                <w:rFonts w:hint="eastAsia"/>
              </w:rPr>
              <w:t>专利：</w:t>
            </w:r>
            <w:r w:rsidRPr="00FA7E5A">
              <w:rPr>
                <w:rFonts w:hint="eastAsia"/>
              </w:rPr>
              <w:t>一种基于多模态融合的人群肺癌高风险筛查方法</w:t>
            </w:r>
          </w:p>
          <w:p w14:paraId="29385FDC" w14:textId="77777777" w:rsidR="00B25A8C" w:rsidRDefault="00B25A8C" w:rsidP="008B7E1E">
            <w:pPr>
              <w:pStyle w:val="a"/>
              <w:ind w:left="75"/>
            </w:pPr>
            <w:r>
              <w:rPr>
                <w:rFonts w:hint="eastAsia"/>
              </w:rPr>
              <w:t>主要参考文献</w:t>
            </w:r>
          </w:p>
          <w:p w14:paraId="779F0D2E" w14:textId="77777777" w:rsidR="00C82949" w:rsidRDefault="00C82949" w:rsidP="00C82949">
            <w:pPr>
              <w:numPr>
                <w:ilvl w:val="0"/>
                <w:numId w:val="40"/>
              </w:numPr>
              <w:spacing w:before="120" w:line="400" w:lineRule="exact"/>
              <w:ind w:left="0" w:firstLineChars="0" w:firstLine="0"/>
              <w:rPr>
                <w:sz w:val="21"/>
                <w:szCs w:val="16"/>
              </w:rPr>
            </w:pPr>
            <w:bookmarkStart w:id="3" w:name="_Ref218272196"/>
            <w:r w:rsidRPr="00C82949">
              <w:rPr>
                <w:sz w:val="21"/>
                <w:szCs w:val="16"/>
              </w:rPr>
              <w:t>World Health Organization. Noncommunicable diseases: Key facts [EB/OL]. https://www.who.int/news-room/fact-sheets/detail/noncommunicable-diseases, 2023.</w:t>
            </w:r>
            <w:bookmarkEnd w:id="3"/>
          </w:p>
          <w:p w14:paraId="3B254FC8" w14:textId="77777777" w:rsidR="00C82949" w:rsidRDefault="00C82949" w:rsidP="00C82949">
            <w:pPr>
              <w:numPr>
                <w:ilvl w:val="0"/>
                <w:numId w:val="40"/>
              </w:numPr>
              <w:spacing w:before="120" w:line="400" w:lineRule="exact"/>
              <w:ind w:left="0" w:firstLineChars="0" w:firstLine="0"/>
              <w:rPr>
                <w:sz w:val="21"/>
                <w:szCs w:val="16"/>
              </w:rPr>
            </w:pPr>
            <w:bookmarkStart w:id="4" w:name="_Ref218272213"/>
            <w:r w:rsidRPr="00C82949">
              <w:rPr>
                <w:sz w:val="21"/>
                <w:szCs w:val="16"/>
              </w:rPr>
              <w:t>Chen W, Zheng R, Baade P D, et al. Cancer statistics in China, 2015 [J]. CA: A Cancer Journal for Clinicians, 2016, 66(2): 115-132.</w:t>
            </w:r>
            <w:bookmarkEnd w:id="4"/>
          </w:p>
          <w:p w14:paraId="6FFC8A6F" w14:textId="77777777" w:rsidR="00C82949" w:rsidRDefault="00C82949" w:rsidP="00C82949">
            <w:pPr>
              <w:numPr>
                <w:ilvl w:val="0"/>
                <w:numId w:val="40"/>
              </w:numPr>
              <w:spacing w:before="120" w:line="400" w:lineRule="exact"/>
              <w:ind w:left="0" w:firstLineChars="0" w:firstLine="0"/>
              <w:rPr>
                <w:sz w:val="21"/>
                <w:szCs w:val="16"/>
              </w:rPr>
            </w:pPr>
            <w:bookmarkStart w:id="5" w:name="_Ref218272225"/>
            <w:r w:rsidRPr="00C82949">
              <w:rPr>
                <w:sz w:val="21"/>
                <w:szCs w:val="16"/>
              </w:rPr>
              <w:t>World Health Organization. Cancer [EB/OL]. https://www.who.int/news-room/fact-sheets/detail/cancer, 2024.</w:t>
            </w:r>
            <w:bookmarkEnd w:id="5"/>
          </w:p>
          <w:p w14:paraId="7203B72C" w14:textId="77777777" w:rsidR="00C82949" w:rsidRDefault="00C82949" w:rsidP="00C82949">
            <w:pPr>
              <w:numPr>
                <w:ilvl w:val="0"/>
                <w:numId w:val="40"/>
              </w:numPr>
              <w:spacing w:before="120" w:line="400" w:lineRule="exact"/>
              <w:ind w:left="0" w:firstLineChars="0" w:firstLine="0"/>
              <w:rPr>
                <w:sz w:val="21"/>
                <w:szCs w:val="16"/>
              </w:rPr>
            </w:pPr>
            <w:bookmarkStart w:id="6" w:name="_Ref218272236"/>
            <w:r w:rsidRPr="00C82949">
              <w:rPr>
                <w:rFonts w:hint="eastAsia"/>
                <w:sz w:val="21"/>
                <w:szCs w:val="16"/>
              </w:rPr>
              <w:t>胡志斌</w:t>
            </w:r>
            <w:r w:rsidRPr="00C82949">
              <w:rPr>
                <w:rFonts w:hint="eastAsia"/>
                <w:sz w:val="21"/>
                <w:szCs w:val="16"/>
              </w:rPr>
              <w:t xml:space="preserve">, </w:t>
            </w:r>
            <w:r w:rsidRPr="00C82949">
              <w:rPr>
                <w:rFonts w:hint="eastAsia"/>
                <w:sz w:val="21"/>
                <w:szCs w:val="16"/>
              </w:rPr>
              <w:t>黄国伟</w:t>
            </w:r>
            <w:r w:rsidRPr="00C82949">
              <w:rPr>
                <w:rFonts w:hint="eastAsia"/>
                <w:sz w:val="21"/>
                <w:szCs w:val="16"/>
              </w:rPr>
              <w:t xml:space="preserve">. </w:t>
            </w:r>
            <w:r w:rsidRPr="00C82949">
              <w:rPr>
                <w:rFonts w:hint="eastAsia"/>
                <w:sz w:val="21"/>
                <w:szCs w:val="16"/>
              </w:rPr>
              <w:t>预防医学</w:t>
            </w:r>
            <w:r w:rsidRPr="00C82949">
              <w:rPr>
                <w:rFonts w:hint="eastAsia"/>
                <w:sz w:val="21"/>
                <w:szCs w:val="16"/>
              </w:rPr>
              <w:t xml:space="preserve"> (</w:t>
            </w:r>
            <w:r w:rsidRPr="00C82949">
              <w:rPr>
                <w:rFonts w:hint="eastAsia"/>
                <w:sz w:val="21"/>
                <w:szCs w:val="16"/>
              </w:rPr>
              <w:t>第</w:t>
            </w:r>
            <w:r w:rsidRPr="00C82949">
              <w:rPr>
                <w:rFonts w:hint="eastAsia"/>
                <w:sz w:val="21"/>
                <w:szCs w:val="16"/>
              </w:rPr>
              <w:t>8</w:t>
            </w:r>
            <w:r w:rsidRPr="00C82949">
              <w:rPr>
                <w:rFonts w:hint="eastAsia"/>
                <w:sz w:val="21"/>
                <w:szCs w:val="16"/>
              </w:rPr>
              <w:t>版</w:t>
            </w:r>
            <w:r w:rsidRPr="00C82949">
              <w:rPr>
                <w:rFonts w:hint="eastAsia"/>
                <w:sz w:val="21"/>
                <w:szCs w:val="16"/>
              </w:rPr>
              <w:t xml:space="preserve">) [M]. </w:t>
            </w:r>
            <w:r w:rsidRPr="00C82949">
              <w:rPr>
                <w:rFonts w:hint="eastAsia"/>
                <w:sz w:val="21"/>
                <w:szCs w:val="16"/>
              </w:rPr>
              <w:t>北京</w:t>
            </w:r>
            <w:r w:rsidRPr="00C82949">
              <w:rPr>
                <w:rFonts w:hint="eastAsia"/>
                <w:sz w:val="21"/>
                <w:szCs w:val="16"/>
              </w:rPr>
              <w:t xml:space="preserve">: </w:t>
            </w:r>
            <w:r w:rsidRPr="00C82949">
              <w:rPr>
                <w:rFonts w:hint="eastAsia"/>
                <w:sz w:val="21"/>
                <w:szCs w:val="16"/>
              </w:rPr>
              <w:t>人民卫生出版社</w:t>
            </w:r>
            <w:r w:rsidRPr="00C82949">
              <w:rPr>
                <w:rFonts w:hint="eastAsia"/>
                <w:sz w:val="21"/>
                <w:szCs w:val="16"/>
              </w:rPr>
              <w:t>, 2024: 12-15, 51-55.</w:t>
            </w:r>
            <w:bookmarkEnd w:id="6"/>
          </w:p>
          <w:p w14:paraId="2564C631" w14:textId="617694CF" w:rsidR="00C82949" w:rsidRDefault="00C82949" w:rsidP="00C82949">
            <w:pPr>
              <w:numPr>
                <w:ilvl w:val="0"/>
                <w:numId w:val="40"/>
              </w:numPr>
              <w:spacing w:before="120" w:line="400" w:lineRule="exact"/>
              <w:ind w:left="0" w:firstLineChars="0" w:firstLine="0"/>
              <w:rPr>
                <w:sz w:val="21"/>
                <w:szCs w:val="16"/>
              </w:rPr>
            </w:pPr>
            <w:bookmarkStart w:id="7" w:name="_Ref218272278"/>
            <w:r w:rsidRPr="00C82949">
              <w:rPr>
                <w:sz w:val="21"/>
                <w:szCs w:val="16"/>
              </w:rPr>
              <w:lastRenderedPageBreak/>
              <w:t xml:space="preserve">National Cancer Institute. Cancer Control Continuum [EB/OL]. </w:t>
            </w:r>
            <w:hyperlink r:id="rId14" w:history="1">
              <w:r w:rsidRPr="00136ABA">
                <w:rPr>
                  <w:rStyle w:val="aff0"/>
                  <w:sz w:val="21"/>
                  <w:szCs w:val="16"/>
                </w:rPr>
                <w:t>https://cancercontrol.cancer.gov/about-dccps/about-cc/cancer-control-continuum</w:t>
              </w:r>
            </w:hyperlink>
            <w:r w:rsidRPr="00C82949">
              <w:rPr>
                <w:sz w:val="21"/>
                <w:szCs w:val="16"/>
              </w:rPr>
              <w:t>.</w:t>
            </w:r>
            <w:bookmarkEnd w:id="7"/>
          </w:p>
          <w:p w14:paraId="0F4F2D37" w14:textId="77777777" w:rsidR="00C82949" w:rsidRDefault="00C82949" w:rsidP="00C82949">
            <w:pPr>
              <w:numPr>
                <w:ilvl w:val="0"/>
                <w:numId w:val="40"/>
              </w:numPr>
              <w:spacing w:before="120" w:line="400" w:lineRule="exact"/>
              <w:ind w:left="0" w:firstLineChars="0" w:firstLine="0"/>
              <w:rPr>
                <w:sz w:val="21"/>
                <w:szCs w:val="16"/>
              </w:rPr>
            </w:pPr>
            <w:bookmarkStart w:id="8" w:name="_Ref218272287"/>
            <w:r w:rsidRPr="00C82949">
              <w:rPr>
                <w:sz w:val="21"/>
                <w:szCs w:val="16"/>
              </w:rPr>
              <w:t>Khoury M J, Iademarco M F, Riley W T. Precision public health for the era of precision medicine [J]. American Journal of Preventive Medicine, 2016, 50(3): 398-401.</w:t>
            </w:r>
            <w:bookmarkEnd w:id="8"/>
          </w:p>
          <w:p w14:paraId="1A78B574" w14:textId="77777777" w:rsidR="00C82949" w:rsidRDefault="00C82949" w:rsidP="00C82949">
            <w:pPr>
              <w:numPr>
                <w:ilvl w:val="0"/>
                <w:numId w:val="40"/>
              </w:numPr>
              <w:spacing w:before="120" w:line="400" w:lineRule="exact"/>
              <w:ind w:left="0" w:firstLineChars="0" w:firstLine="0"/>
              <w:rPr>
                <w:sz w:val="21"/>
                <w:szCs w:val="16"/>
              </w:rPr>
            </w:pPr>
            <w:bookmarkStart w:id="9" w:name="_Ref218272301"/>
            <w:r w:rsidRPr="00C82949">
              <w:rPr>
                <w:rFonts w:hint="eastAsia"/>
                <w:sz w:val="21"/>
                <w:szCs w:val="16"/>
              </w:rPr>
              <w:t>中共中央</w:t>
            </w:r>
            <w:r w:rsidRPr="00C82949">
              <w:rPr>
                <w:rFonts w:hint="eastAsia"/>
                <w:sz w:val="21"/>
                <w:szCs w:val="16"/>
              </w:rPr>
              <w:t xml:space="preserve">, </w:t>
            </w:r>
            <w:r w:rsidRPr="00C82949">
              <w:rPr>
                <w:rFonts w:hint="eastAsia"/>
                <w:sz w:val="21"/>
                <w:szCs w:val="16"/>
              </w:rPr>
              <w:t>国务院</w:t>
            </w:r>
            <w:r w:rsidRPr="00C82949">
              <w:rPr>
                <w:rFonts w:hint="eastAsia"/>
                <w:sz w:val="21"/>
                <w:szCs w:val="16"/>
              </w:rPr>
              <w:t xml:space="preserve">. </w:t>
            </w:r>
            <w:r w:rsidRPr="00C82949">
              <w:rPr>
                <w:rFonts w:hint="eastAsia"/>
                <w:sz w:val="21"/>
                <w:szCs w:val="16"/>
              </w:rPr>
              <w:t>“健康中国</w:t>
            </w:r>
            <w:r w:rsidRPr="00C82949">
              <w:rPr>
                <w:rFonts w:hint="eastAsia"/>
                <w:sz w:val="21"/>
                <w:szCs w:val="16"/>
              </w:rPr>
              <w:t>2030</w:t>
            </w:r>
            <w:r w:rsidRPr="00C82949">
              <w:rPr>
                <w:rFonts w:hint="eastAsia"/>
                <w:sz w:val="21"/>
                <w:szCs w:val="16"/>
              </w:rPr>
              <w:t>”规划纲要</w:t>
            </w:r>
            <w:r w:rsidRPr="00C82949">
              <w:rPr>
                <w:rFonts w:hint="eastAsia"/>
                <w:sz w:val="21"/>
                <w:szCs w:val="16"/>
              </w:rPr>
              <w:t xml:space="preserve"> [EB/OL]. http://www.gov.cn/zhengce/2016-10/25/content_5124174.htm, 2016.</w:t>
            </w:r>
            <w:bookmarkEnd w:id="9"/>
          </w:p>
          <w:p w14:paraId="02060642" w14:textId="77777777" w:rsidR="00C82949" w:rsidRDefault="00082556" w:rsidP="00C82949">
            <w:pPr>
              <w:numPr>
                <w:ilvl w:val="0"/>
                <w:numId w:val="40"/>
              </w:numPr>
              <w:spacing w:before="120" w:line="400" w:lineRule="exact"/>
              <w:ind w:left="0" w:firstLineChars="0" w:firstLine="0"/>
              <w:rPr>
                <w:sz w:val="21"/>
                <w:szCs w:val="16"/>
              </w:rPr>
            </w:pPr>
            <w:bookmarkStart w:id="10" w:name="_Ref218272348"/>
            <w:r w:rsidRPr="00082556">
              <w:rPr>
                <w:sz w:val="21"/>
                <w:szCs w:val="16"/>
              </w:rPr>
              <w:t>Pearl J. Causality: Models, Reasoning, and Inference [M]. Cambridge University Press, 2009.</w:t>
            </w:r>
            <w:bookmarkEnd w:id="10"/>
          </w:p>
          <w:p w14:paraId="6955F4E9" w14:textId="77777777" w:rsidR="00082556" w:rsidRDefault="00082556" w:rsidP="00C82949">
            <w:pPr>
              <w:numPr>
                <w:ilvl w:val="0"/>
                <w:numId w:val="40"/>
              </w:numPr>
              <w:spacing w:before="120" w:line="400" w:lineRule="exact"/>
              <w:ind w:left="0" w:firstLineChars="0" w:firstLine="0"/>
              <w:rPr>
                <w:sz w:val="21"/>
                <w:szCs w:val="16"/>
              </w:rPr>
            </w:pPr>
            <w:bookmarkStart w:id="11" w:name="_Ref218272408"/>
            <w:r w:rsidRPr="00082556">
              <w:rPr>
                <w:sz w:val="21"/>
                <w:szCs w:val="16"/>
              </w:rPr>
              <w:t>Lin Z, Xu C, Kang C, et al. Comorbidity Patterns of Older Lung Cancer Patients in Northeast China: An Association Rules Analysis Based on Electronic Medical Records [J]. International Journal of Environmental Research and Public Health, 2020, 17(23): 9131.</w:t>
            </w:r>
            <w:bookmarkEnd w:id="11"/>
          </w:p>
          <w:p w14:paraId="18D5D944" w14:textId="77777777" w:rsidR="00082556" w:rsidRDefault="00082556" w:rsidP="00C82949">
            <w:pPr>
              <w:numPr>
                <w:ilvl w:val="0"/>
                <w:numId w:val="40"/>
              </w:numPr>
              <w:spacing w:before="120" w:line="400" w:lineRule="exact"/>
              <w:ind w:left="0" w:firstLineChars="0" w:firstLine="0"/>
              <w:rPr>
                <w:sz w:val="21"/>
                <w:szCs w:val="16"/>
              </w:rPr>
            </w:pPr>
            <w:bookmarkStart w:id="12" w:name="_Ref218272418"/>
            <w:r w:rsidRPr="00082556">
              <w:rPr>
                <w:sz w:val="21"/>
                <w:szCs w:val="16"/>
              </w:rPr>
              <w:t>Modi P K, Caverly T J, Li H, et al. Inaccuracies in electronic health records smoking data and a potential approach to address resulting underestimation in determining lung cancer screening eligibility [J]. Journal of the American Medical Informatics Association, 2022, 29(5): 779-788.</w:t>
            </w:r>
            <w:bookmarkEnd w:id="12"/>
          </w:p>
          <w:p w14:paraId="6C480E58" w14:textId="77777777" w:rsidR="00082556" w:rsidRDefault="00082556" w:rsidP="00082556">
            <w:pPr>
              <w:numPr>
                <w:ilvl w:val="0"/>
                <w:numId w:val="40"/>
              </w:numPr>
              <w:spacing w:before="120" w:line="400" w:lineRule="exact"/>
              <w:ind w:left="0" w:firstLineChars="0" w:firstLine="0"/>
              <w:rPr>
                <w:sz w:val="21"/>
                <w:szCs w:val="16"/>
              </w:rPr>
            </w:pPr>
            <w:bookmarkStart w:id="13" w:name="_Ref218272477"/>
            <w:r w:rsidRPr="00082556">
              <w:rPr>
                <w:sz w:val="21"/>
                <w:szCs w:val="16"/>
              </w:rPr>
              <w:t>Roeschl T, Hoffmann M, Hashemi D, et al. Assessing the limitations of large language models in clinical practice guideline–concordant treatment decision-making on real-world data: retrospective study [J]. JMIRx Med, 2025, 6(1): e74899.</w:t>
            </w:r>
            <w:bookmarkEnd w:id="13"/>
          </w:p>
          <w:p w14:paraId="7B9E5C80" w14:textId="77777777" w:rsidR="00082556" w:rsidRDefault="00082556" w:rsidP="00082556">
            <w:pPr>
              <w:numPr>
                <w:ilvl w:val="0"/>
                <w:numId w:val="40"/>
              </w:numPr>
              <w:spacing w:before="120" w:line="400" w:lineRule="exact"/>
              <w:ind w:left="0" w:firstLineChars="0" w:firstLine="0"/>
              <w:rPr>
                <w:sz w:val="21"/>
                <w:szCs w:val="16"/>
              </w:rPr>
            </w:pPr>
            <w:bookmarkStart w:id="14" w:name="_Ref218272495"/>
            <w:r w:rsidRPr="00082556">
              <w:rPr>
                <w:sz w:val="21"/>
                <w:szCs w:val="16"/>
              </w:rPr>
              <w:t>Cui F, Wang Y, Liu H, et al. Artificial intelligence in lung cancer diagnosis and prognosis: Current application and future perspective [J]. Seminars in Cancer Biology, 2023, 89: 30-37.</w:t>
            </w:r>
            <w:bookmarkEnd w:id="14"/>
          </w:p>
          <w:p w14:paraId="7DE1A857" w14:textId="77777777" w:rsidR="00082556" w:rsidRDefault="00082556" w:rsidP="00082556">
            <w:pPr>
              <w:numPr>
                <w:ilvl w:val="0"/>
                <w:numId w:val="40"/>
              </w:numPr>
              <w:spacing w:before="120" w:line="400" w:lineRule="exact"/>
              <w:ind w:left="0" w:firstLineChars="0" w:firstLine="0"/>
              <w:rPr>
                <w:sz w:val="21"/>
                <w:szCs w:val="16"/>
              </w:rPr>
            </w:pPr>
            <w:bookmarkStart w:id="15" w:name="_Ref218272512"/>
            <w:r w:rsidRPr="00082556">
              <w:rPr>
                <w:sz w:val="21"/>
                <w:szCs w:val="16"/>
              </w:rPr>
              <w:t>Schölkopf B, Locatello F, Bauer S, et al. Toward causal representation learning [J]. Proceedings of the IEEE, 2021, 109(5): 612-634.</w:t>
            </w:r>
            <w:bookmarkEnd w:id="15"/>
          </w:p>
          <w:p w14:paraId="7875FEB3" w14:textId="77777777" w:rsidR="00082556" w:rsidRDefault="00082556" w:rsidP="00082556">
            <w:pPr>
              <w:numPr>
                <w:ilvl w:val="0"/>
                <w:numId w:val="40"/>
              </w:numPr>
              <w:spacing w:before="120" w:line="400" w:lineRule="exact"/>
              <w:ind w:left="0" w:firstLineChars="0" w:firstLine="0"/>
              <w:rPr>
                <w:sz w:val="21"/>
                <w:szCs w:val="16"/>
              </w:rPr>
            </w:pPr>
            <w:bookmarkStart w:id="16" w:name="_Ref218272599"/>
            <w:r w:rsidRPr="00082556">
              <w:rPr>
                <w:sz w:val="21"/>
                <w:szCs w:val="16"/>
              </w:rPr>
              <w:t>Sanchez P, Kascenas A, Liu X, et al. What is healthy? Generative counterfactual diffusion for lesion localization [C]//Deep Generative Models for Highly Structured Data (ICLR Workshop), 2022.</w:t>
            </w:r>
            <w:bookmarkEnd w:id="16"/>
          </w:p>
          <w:p w14:paraId="67AD1B80" w14:textId="77777777" w:rsidR="00082556" w:rsidRDefault="00082556" w:rsidP="00082556">
            <w:pPr>
              <w:numPr>
                <w:ilvl w:val="0"/>
                <w:numId w:val="40"/>
              </w:numPr>
              <w:spacing w:before="120" w:line="400" w:lineRule="exact"/>
              <w:ind w:left="0" w:firstLineChars="0" w:firstLine="0"/>
              <w:rPr>
                <w:sz w:val="21"/>
                <w:szCs w:val="16"/>
              </w:rPr>
            </w:pPr>
            <w:bookmarkStart w:id="17" w:name="_Ref218272618"/>
            <w:r w:rsidRPr="00082556">
              <w:rPr>
                <w:sz w:val="21"/>
                <w:szCs w:val="16"/>
              </w:rPr>
              <w:t>Tschandl P, Rinner C, Apesteguía B M, et al. Neuro-symbolic AI for auditable cognitive information extraction from medical reports [J]. Communications Medicine, 2025, 5(1): 1-12.</w:t>
            </w:r>
            <w:bookmarkEnd w:id="17"/>
          </w:p>
          <w:p w14:paraId="705A39BF" w14:textId="77777777" w:rsidR="00082556" w:rsidRDefault="00082556" w:rsidP="00082556">
            <w:pPr>
              <w:numPr>
                <w:ilvl w:val="0"/>
                <w:numId w:val="40"/>
              </w:numPr>
              <w:spacing w:before="120" w:line="400" w:lineRule="exact"/>
              <w:ind w:left="0" w:firstLineChars="0" w:firstLine="0"/>
              <w:rPr>
                <w:sz w:val="21"/>
                <w:szCs w:val="16"/>
              </w:rPr>
            </w:pPr>
            <w:bookmarkStart w:id="18" w:name="_Ref218272671"/>
            <w:r w:rsidRPr="00082556">
              <w:rPr>
                <w:sz w:val="21"/>
                <w:szCs w:val="16"/>
              </w:rPr>
              <w:t>Feng Y, You H, Zhang Z, et al. Hypergraph neural networks [C]//Proceedings of the AAAI Conference on Artificial Intelligence. 2019, 33(01): 3558-3565.</w:t>
            </w:r>
            <w:bookmarkEnd w:id="18"/>
          </w:p>
          <w:p w14:paraId="7CB52677" w14:textId="77777777" w:rsidR="00082556" w:rsidRDefault="00082556" w:rsidP="00082556">
            <w:pPr>
              <w:numPr>
                <w:ilvl w:val="0"/>
                <w:numId w:val="40"/>
              </w:numPr>
              <w:spacing w:before="120" w:line="400" w:lineRule="exact"/>
              <w:ind w:left="0" w:firstLineChars="0" w:firstLine="0"/>
              <w:rPr>
                <w:sz w:val="21"/>
                <w:szCs w:val="16"/>
              </w:rPr>
            </w:pPr>
            <w:bookmarkStart w:id="19" w:name="_Ref218272690"/>
            <w:r w:rsidRPr="00082556">
              <w:rPr>
                <w:sz w:val="21"/>
                <w:szCs w:val="16"/>
              </w:rPr>
              <w:t>Ma Y, Melnychuk V, Schweisthal J, et al. DiffPO: A causal diffusion model for learning distributions of potential outcomes [J]. Advances in Neural Information Processing Systems (NeurIPS), 2024, 37: 43663-43692.</w:t>
            </w:r>
            <w:bookmarkEnd w:id="19"/>
          </w:p>
          <w:p w14:paraId="7B360117" w14:textId="77777777" w:rsidR="00082556" w:rsidRDefault="00082556" w:rsidP="00082556">
            <w:pPr>
              <w:numPr>
                <w:ilvl w:val="0"/>
                <w:numId w:val="40"/>
              </w:numPr>
              <w:spacing w:before="120" w:line="400" w:lineRule="exact"/>
              <w:ind w:left="0" w:firstLineChars="0" w:firstLine="0"/>
              <w:rPr>
                <w:sz w:val="21"/>
                <w:szCs w:val="16"/>
              </w:rPr>
            </w:pPr>
            <w:bookmarkStart w:id="20" w:name="_Ref218272800"/>
            <w:r w:rsidRPr="00082556">
              <w:rPr>
                <w:sz w:val="21"/>
                <w:szCs w:val="16"/>
              </w:rPr>
              <w:t>Yang G, Yang Z, Cohen W W. Multi-hop knowledge graph reasoning with reward shaping [C]//Proceedings of the 2018 Conference on Empirical Methods in Natural Language Processing (EMNLP). 2018: 324-336.</w:t>
            </w:r>
            <w:bookmarkEnd w:id="20"/>
          </w:p>
          <w:p w14:paraId="30263E22" w14:textId="77777777" w:rsidR="00082556" w:rsidRDefault="00082556" w:rsidP="00082556">
            <w:pPr>
              <w:numPr>
                <w:ilvl w:val="0"/>
                <w:numId w:val="40"/>
              </w:numPr>
              <w:spacing w:before="120" w:line="400" w:lineRule="exact"/>
              <w:ind w:left="0" w:firstLineChars="0" w:firstLine="0"/>
              <w:rPr>
                <w:sz w:val="21"/>
                <w:szCs w:val="16"/>
              </w:rPr>
            </w:pPr>
            <w:bookmarkStart w:id="21" w:name="_Ref218272924"/>
            <w:r w:rsidRPr="00082556">
              <w:rPr>
                <w:sz w:val="21"/>
                <w:szCs w:val="16"/>
              </w:rPr>
              <w:t>Hunter D J. Gene–environment interactions in human diseases [J]. Nature Reviews Genetics, 2005, 6(4): 287-</w:t>
            </w:r>
            <w:r w:rsidRPr="00082556">
              <w:rPr>
                <w:sz w:val="21"/>
                <w:szCs w:val="16"/>
              </w:rPr>
              <w:lastRenderedPageBreak/>
              <w:t>298.</w:t>
            </w:r>
            <w:bookmarkEnd w:id="21"/>
          </w:p>
          <w:p w14:paraId="7FCA5ED0" w14:textId="77777777" w:rsidR="00082556" w:rsidRDefault="00082556" w:rsidP="00082556">
            <w:pPr>
              <w:numPr>
                <w:ilvl w:val="0"/>
                <w:numId w:val="40"/>
              </w:numPr>
              <w:spacing w:before="120" w:line="400" w:lineRule="exact"/>
              <w:ind w:left="0" w:firstLineChars="0" w:firstLine="0"/>
              <w:rPr>
                <w:sz w:val="21"/>
                <w:szCs w:val="16"/>
              </w:rPr>
            </w:pPr>
            <w:bookmarkStart w:id="22" w:name="_Ref218272976"/>
            <w:r w:rsidRPr="00082556">
              <w:rPr>
                <w:sz w:val="21"/>
                <w:szCs w:val="16"/>
              </w:rPr>
              <w:t>McAllister K, Mechanic L E, Amos C, et al. Current challenges and new opportunities for gene-environment interaction studies of complex diseases [J]. American Journal of Epidemiology, 2017, 186(7): 753-761.</w:t>
            </w:r>
            <w:bookmarkEnd w:id="22"/>
          </w:p>
          <w:p w14:paraId="6FB8A6C5" w14:textId="77777777" w:rsidR="00082556" w:rsidRDefault="00082556" w:rsidP="00082556">
            <w:pPr>
              <w:numPr>
                <w:ilvl w:val="0"/>
                <w:numId w:val="40"/>
              </w:numPr>
              <w:spacing w:before="120" w:line="400" w:lineRule="exact"/>
              <w:ind w:left="0" w:firstLineChars="0" w:firstLine="0"/>
              <w:rPr>
                <w:sz w:val="21"/>
                <w:szCs w:val="16"/>
              </w:rPr>
            </w:pPr>
            <w:bookmarkStart w:id="23" w:name="_Ref218273089"/>
            <w:r w:rsidRPr="00082556">
              <w:rPr>
                <w:sz w:val="21"/>
                <w:szCs w:val="16"/>
              </w:rPr>
              <w:t>Eraslan G, Avsec Ž, Gagneur J, et al. Deep learning: new computational modelling techniques for genomics [J]. Nature Reviews Genetics, 2019, 20(7): 389-403.</w:t>
            </w:r>
            <w:bookmarkEnd w:id="23"/>
          </w:p>
          <w:p w14:paraId="54F913F6" w14:textId="77777777" w:rsidR="00082556" w:rsidRDefault="00082556" w:rsidP="00082556">
            <w:pPr>
              <w:numPr>
                <w:ilvl w:val="0"/>
                <w:numId w:val="40"/>
              </w:numPr>
              <w:spacing w:before="120" w:line="400" w:lineRule="exact"/>
              <w:ind w:left="0" w:firstLineChars="0" w:firstLine="0"/>
              <w:rPr>
                <w:sz w:val="21"/>
                <w:szCs w:val="16"/>
              </w:rPr>
            </w:pPr>
            <w:bookmarkStart w:id="24" w:name="_Ref218273218"/>
            <w:r w:rsidRPr="00082556">
              <w:rPr>
                <w:sz w:val="21"/>
                <w:szCs w:val="16"/>
              </w:rPr>
              <w:t>Ritchie M D, Hahn L W, Roodi N, et al. Multifactor-dimensionality reduction reveals high-order interactions among estrogen-metabolism genes in sporadic breast cancer [J]. American Journal of Human Genetics, 2001, 69(1): 138-147.</w:t>
            </w:r>
            <w:bookmarkEnd w:id="24"/>
          </w:p>
          <w:p w14:paraId="3F92438F" w14:textId="77777777" w:rsidR="00082556" w:rsidRDefault="00082556" w:rsidP="00082556">
            <w:pPr>
              <w:numPr>
                <w:ilvl w:val="0"/>
                <w:numId w:val="40"/>
              </w:numPr>
              <w:spacing w:before="120" w:line="400" w:lineRule="exact"/>
              <w:ind w:left="0" w:firstLineChars="0" w:firstLine="0"/>
              <w:rPr>
                <w:sz w:val="21"/>
                <w:szCs w:val="16"/>
              </w:rPr>
            </w:pPr>
            <w:bookmarkStart w:id="25" w:name="_Ref218273239"/>
            <w:r w:rsidRPr="00082556">
              <w:rPr>
                <w:sz w:val="21"/>
                <w:szCs w:val="16"/>
              </w:rPr>
              <w:t>Lou X Y, Chen G B, Yan L, et al. A generalized combinatorial approach for detecting gene-by-gene and gene-by-environment interactions with application to nicotine dependence [J]. American Journal of Human Genetics, 2007, 80(6): 1125-1137.</w:t>
            </w:r>
            <w:bookmarkEnd w:id="25"/>
          </w:p>
          <w:p w14:paraId="02B22D03" w14:textId="77777777" w:rsidR="00082556" w:rsidRDefault="00082556" w:rsidP="00082556">
            <w:pPr>
              <w:numPr>
                <w:ilvl w:val="0"/>
                <w:numId w:val="40"/>
              </w:numPr>
              <w:spacing w:before="120" w:line="400" w:lineRule="exact"/>
              <w:ind w:left="0" w:firstLineChars="0" w:firstLine="0"/>
              <w:rPr>
                <w:sz w:val="21"/>
                <w:szCs w:val="16"/>
              </w:rPr>
            </w:pPr>
            <w:bookmarkStart w:id="26" w:name="_Ref218273252"/>
            <w:r w:rsidRPr="00082556">
              <w:rPr>
                <w:sz w:val="21"/>
                <w:szCs w:val="16"/>
              </w:rPr>
              <w:t>Winham S J, Colby C L, Freimuth R R, et al. SNP interaction detection with Random Forests in high-dimensional genetic data [J]. BMC Bioinformatics, 2012, 13: 164.</w:t>
            </w:r>
            <w:bookmarkEnd w:id="26"/>
          </w:p>
          <w:p w14:paraId="12C0A627" w14:textId="77777777" w:rsidR="00082556" w:rsidRDefault="00082556" w:rsidP="00082556">
            <w:pPr>
              <w:numPr>
                <w:ilvl w:val="0"/>
                <w:numId w:val="40"/>
              </w:numPr>
              <w:spacing w:before="120" w:line="400" w:lineRule="exact"/>
              <w:ind w:left="0" w:firstLineChars="0" w:firstLine="0"/>
              <w:rPr>
                <w:sz w:val="21"/>
                <w:szCs w:val="16"/>
              </w:rPr>
            </w:pPr>
            <w:bookmarkStart w:id="27" w:name="_Ref218273265"/>
            <w:r w:rsidRPr="00082556">
              <w:rPr>
                <w:sz w:val="21"/>
                <w:szCs w:val="16"/>
              </w:rPr>
              <w:t>Park M Y, Hastie T. Penalized logistic regression for detecting gene interactions [J]. Biostatistics, 2008, 9(1): 30-50.</w:t>
            </w:r>
            <w:bookmarkEnd w:id="27"/>
          </w:p>
          <w:p w14:paraId="49857360" w14:textId="77777777" w:rsidR="00082556" w:rsidRDefault="00082556" w:rsidP="00082556">
            <w:pPr>
              <w:numPr>
                <w:ilvl w:val="0"/>
                <w:numId w:val="40"/>
              </w:numPr>
              <w:spacing w:before="120" w:line="400" w:lineRule="exact"/>
              <w:ind w:left="0" w:firstLineChars="0" w:firstLine="0"/>
              <w:rPr>
                <w:sz w:val="21"/>
                <w:szCs w:val="16"/>
              </w:rPr>
            </w:pPr>
            <w:bookmarkStart w:id="28" w:name="_Ref218273284"/>
            <w:r w:rsidRPr="00082556">
              <w:rPr>
                <w:sz w:val="21"/>
                <w:szCs w:val="16"/>
              </w:rPr>
              <w:t>Moore J H, Parker J S, Hahn L W. Symbolic Discriminant Analysis for Mining Gene Expression Patterns [C]//Machine Learning: ECML 2001. Berlin, Heidelberg: Springer Berlin Heidelberg, 2001: 372-381.</w:t>
            </w:r>
            <w:bookmarkEnd w:id="28"/>
          </w:p>
          <w:p w14:paraId="0B4E9FED" w14:textId="77777777" w:rsidR="00082556" w:rsidRDefault="00082556" w:rsidP="00082556">
            <w:pPr>
              <w:numPr>
                <w:ilvl w:val="0"/>
                <w:numId w:val="40"/>
              </w:numPr>
              <w:spacing w:before="120" w:line="400" w:lineRule="exact"/>
              <w:ind w:left="0" w:firstLineChars="0" w:firstLine="0"/>
              <w:rPr>
                <w:sz w:val="21"/>
                <w:szCs w:val="16"/>
              </w:rPr>
            </w:pPr>
            <w:bookmarkStart w:id="29" w:name="_Ref218273532"/>
            <w:r w:rsidRPr="00082556">
              <w:rPr>
                <w:sz w:val="21"/>
                <w:szCs w:val="16"/>
              </w:rPr>
              <w:t>Wang S, Zhang H, Liu Z, et al. A Novel Deep Learning Method to Predict Lung Cancer Long-Term Survival With Biological Knowledge Incorporated Gene Expression Images and Clinical Data [J]. Frontiers in Genetics, 2022, 13: 800853.</w:t>
            </w:r>
            <w:bookmarkEnd w:id="29"/>
          </w:p>
          <w:p w14:paraId="77CC7745" w14:textId="77777777" w:rsidR="00082556" w:rsidRDefault="00082556" w:rsidP="00082556">
            <w:pPr>
              <w:numPr>
                <w:ilvl w:val="0"/>
                <w:numId w:val="40"/>
              </w:numPr>
              <w:spacing w:before="120" w:line="400" w:lineRule="exact"/>
              <w:ind w:left="0" w:firstLineChars="0" w:firstLine="0"/>
              <w:rPr>
                <w:sz w:val="21"/>
                <w:szCs w:val="16"/>
              </w:rPr>
            </w:pPr>
            <w:bookmarkStart w:id="30" w:name="_Ref218273548"/>
            <w:r w:rsidRPr="00082556">
              <w:rPr>
                <w:sz w:val="21"/>
                <w:szCs w:val="16"/>
              </w:rPr>
              <w:t>Zhou J, Troyanskaya O G. Predicting effects of noncoding variants with deep learning–based sequence model [J]. Nature Methods, 2015, 12(10): 931-934.</w:t>
            </w:r>
            <w:bookmarkEnd w:id="30"/>
          </w:p>
          <w:p w14:paraId="76D0BDBE" w14:textId="77777777" w:rsidR="00082556" w:rsidRDefault="00082556" w:rsidP="00082556">
            <w:pPr>
              <w:numPr>
                <w:ilvl w:val="0"/>
                <w:numId w:val="40"/>
              </w:numPr>
              <w:spacing w:before="120" w:line="400" w:lineRule="exact"/>
              <w:ind w:left="0" w:firstLineChars="0" w:firstLine="0"/>
              <w:rPr>
                <w:sz w:val="21"/>
                <w:szCs w:val="16"/>
              </w:rPr>
            </w:pPr>
            <w:bookmarkStart w:id="31" w:name="_Ref218273562"/>
            <w:r w:rsidRPr="00082556">
              <w:rPr>
                <w:sz w:val="21"/>
                <w:szCs w:val="16"/>
              </w:rPr>
              <w:t>Chaudary K, Poirion O B, Lu L, et al. Deep Learning–Based Multi-Omics Integration Robustly Predicts Survival in Liver Cancer [J]. Clinical Cancer Research, 2018, 24(6): 1248-1259.</w:t>
            </w:r>
            <w:bookmarkEnd w:id="31"/>
          </w:p>
          <w:p w14:paraId="25B2C0CA" w14:textId="77777777" w:rsidR="00082556" w:rsidRDefault="00082556" w:rsidP="00082556">
            <w:pPr>
              <w:numPr>
                <w:ilvl w:val="0"/>
                <w:numId w:val="40"/>
              </w:numPr>
              <w:spacing w:before="120" w:line="400" w:lineRule="exact"/>
              <w:ind w:left="0" w:firstLineChars="0" w:firstLine="0"/>
              <w:rPr>
                <w:sz w:val="21"/>
                <w:szCs w:val="16"/>
              </w:rPr>
            </w:pPr>
            <w:bookmarkStart w:id="32" w:name="_Ref218273581"/>
            <w:r w:rsidRPr="00082556">
              <w:rPr>
                <w:sz w:val="21"/>
                <w:szCs w:val="16"/>
              </w:rPr>
              <w:t>Katzman J L, Shaham U, Cloninger A, et al. DeepSurv: personalized treatment recommender system using a Cox proportional hazards deep neural network [J]. BMC Medical Research Methodology, 2018, 18(1): 24.</w:t>
            </w:r>
            <w:bookmarkEnd w:id="32"/>
          </w:p>
          <w:p w14:paraId="71409B6F" w14:textId="77777777" w:rsidR="00082556" w:rsidRDefault="00082556" w:rsidP="00082556">
            <w:pPr>
              <w:numPr>
                <w:ilvl w:val="0"/>
                <w:numId w:val="40"/>
              </w:numPr>
              <w:spacing w:before="120" w:line="400" w:lineRule="exact"/>
              <w:ind w:left="0" w:firstLineChars="0" w:firstLine="0"/>
              <w:rPr>
                <w:sz w:val="21"/>
                <w:szCs w:val="16"/>
              </w:rPr>
            </w:pPr>
            <w:bookmarkStart w:id="33" w:name="_Ref218273599"/>
            <w:r w:rsidRPr="00082556">
              <w:rPr>
                <w:sz w:val="21"/>
                <w:szCs w:val="16"/>
              </w:rPr>
              <w:t>Jie B, Zhang D, Cheng B, et al. Manifold regularized multitask feature learning for multimodality disease classification [J]. Human Brain Mapping, 2015, 36(2): 489-507.</w:t>
            </w:r>
            <w:bookmarkEnd w:id="33"/>
          </w:p>
          <w:p w14:paraId="5A0AEED4" w14:textId="77777777" w:rsidR="00082556" w:rsidRDefault="00082556" w:rsidP="00082556">
            <w:pPr>
              <w:numPr>
                <w:ilvl w:val="0"/>
                <w:numId w:val="40"/>
              </w:numPr>
              <w:spacing w:before="120" w:line="400" w:lineRule="exact"/>
              <w:ind w:left="0" w:firstLineChars="0" w:firstLine="0"/>
              <w:rPr>
                <w:sz w:val="21"/>
                <w:szCs w:val="16"/>
              </w:rPr>
            </w:pPr>
            <w:bookmarkStart w:id="34" w:name="_Ref218273667"/>
            <w:r w:rsidRPr="00082556">
              <w:rPr>
                <w:sz w:val="21"/>
                <w:szCs w:val="16"/>
              </w:rPr>
              <w:t>Wang T, Shao W, Huang Z, et al. MOGONET integrates multi-omics data using graph convolutional networks allowing patient classification and biomarker identification [J]. Nature Communications, 2021, 12(1): 3445.</w:t>
            </w:r>
            <w:bookmarkEnd w:id="34"/>
          </w:p>
          <w:p w14:paraId="5FABCFFC" w14:textId="77777777" w:rsidR="00082556" w:rsidRDefault="00082556" w:rsidP="00082556">
            <w:pPr>
              <w:numPr>
                <w:ilvl w:val="0"/>
                <w:numId w:val="40"/>
              </w:numPr>
              <w:spacing w:before="120" w:line="400" w:lineRule="exact"/>
              <w:ind w:left="0" w:firstLineChars="0" w:firstLine="0"/>
              <w:rPr>
                <w:sz w:val="21"/>
                <w:szCs w:val="16"/>
              </w:rPr>
            </w:pPr>
            <w:bookmarkStart w:id="35" w:name="_Ref218273704"/>
            <w:r w:rsidRPr="00082556">
              <w:rPr>
                <w:sz w:val="21"/>
                <w:szCs w:val="16"/>
              </w:rPr>
              <w:t xml:space="preserve">Zitnik M, Agrawal M, Leskovec J. Modeling polypharmacy side effects with graph convolutional networks </w:t>
            </w:r>
            <w:r w:rsidRPr="00082556">
              <w:rPr>
                <w:sz w:val="21"/>
                <w:szCs w:val="16"/>
              </w:rPr>
              <w:lastRenderedPageBreak/>
              <w:t>[J]. Bioinformatics, 2018, 34(13): i457-i466.</w:t>
            </w:r>
            <w:bookmarkEnd w:id="35"/>
          </w:p>
          <w:p w14:paraId="5E6B8A30" w14:textId="77777777" w:rsidR="00082556" w:rsidRDefault="00082556" w:rsidP="00082556">
            <w:pPr>
              <w:numPr>
                <w:ilvl w:val="0"/>
                <w:numId w:val="40"/>
              </w:numPr>
              <w:spacing w:before="120" w:line="400" w:lineRule="exact"/>
              <w:ind w:left="0" w:firstLineChars="0" w:firstLine="0"/>
              <w:rPr>
                <w:sz w:val="21"/>
                <w:szCs w:val="16"/>
              </w:rPr>
            </w:pPr>
            <w:bookmarkStart w:id="36" w:name="_Ref218273737"/>
            <w:r w:rsidRPr="00082556">
              <w:rPr>
                <w:sz w:val="21"/>
                <w:szCs w:val="16"/>
              </w:rPr>
              <w:t>Nguyen T, Le H, Quinn T P, et al. GraphDTA: predicting drug–target binding affinity with graph neural networks [J]. Bioinformatics, 2021, 37(8): 1140-1147.</w:t>
            </w:r>
            <w:bookmarkEnd w:id="36"/>
          </w:p>
          <w:p w14:paraId="6CB64F94" w14:textId="77777777" w:rsidR="00082556" w:rsidRDefault="00082556" w:rsidP="00082556">
            <w:pPr>
              <w:numPr>
                <w:ilvl w:val="0"/>
                <w:numId w:val="40"/>
              </w:numPr>
              <w:spacing w:before="120" w:line="400" w:lineRule="exact"/>
              <w:ind w:left="0" w:firstLineChars="0" w:firstLine="0"/>
              <w:rPr>
                <w:sz w:val="21"/>
                <w:szCs w:val="16"/>
              </w:rPr>
            </w:pPr>
            <w:bookmarkStart w:id="37" w:name="_Ref218273752"/>
            <w:r w:rsidRPr="00082556">
              <w:rPr>
                <w:sz w:val="21"/>
                <w:szCs w:val="16"/>
              </w:rPr>
              <w:t>Parisot S, Ktena S I, Ferrante E, et al. Disease prediction using graph convolutional networks: Application to Autism Spectrum Disorder and Alzheimer’s Disease [J]. Medical Image Analysis, 2018, 48: 117-130.</w:t>
            </w:r>
            <w:bookmarkEnd w:id="37"/>
          </w:p>
          <w:p w14:paraId="6160ED08" w14:textId="77777777" w:rsidR="00082556" w:rsidRDefault="00082556" w:rsidP="00082556">
            <w:pPr>
              <w:numPr>
                <w:ilvl w:val="0"/>
                <w:numId w:val="40"/>
              </w:numPr>
              <w:spacing w:before="120" w:line="400" w:lineRule="exact"/>
              <w:ind w:left="0" w:firstLineChars="0" w:firstLine="0"/>
              <w:rPr>
                <w:sz w:val="21"/>
                <w:szCs w:val="16"/>
              </w:rPr>
            </w:pPr>
            <w:bookmarkStart w:id="38" w:name="_Ref218273788"/>
            <w:r w:rsidRPr="00082556">
              <w:rPr>
                <w:sz w:val="21"/>
                <w:szCs w:val="16"/>
              </w:rPr>
              <w:t>Mao H, Liu H, Dou J X, et al. Towards cross-modal causal structure and representation learning [C]//Proceedings of Machine Learning for Health (ML4H). PMLR, 2022, 193: 120-140.</w:t>
            </w:r>
            <w:bookmarkEnd w:id="38"/>
          </w:p>
          <w:p w14:paraId="31BE6658" w14:textId="77777777" w:rsidR="00082556" w:rsidRDefault="00082556" w:rsidP="00082556">
            <w:pPr>
              <w:numPr>
                <w:ilvl w:val="0"/>
                <w:numId w:val="40"/>
              </w:numPr>
              <w:spacing w:before="120" w:line="400" w:lineRule="exact"/>
              <w:ind w:left="0" w:firstLineChars="0" w:firstLine="0"/>
              <w:rPr>
                <w:sz w:val="21"/>
                <w:szCs w:val="16"/>
              </w:rPr>
            </w:pPr>
            <w:bookmarkStart w:id="39" w:name="_Ref218273823"/>
            <w:r w:rsidRPr="00082556">
              <w:rPr>
                <w:sz w:val="21"/>
                <w:szCs w:val="16"/>
              </w:rPr>
              <w:t>Kyono T, Zhang Y, van der Schaar M. CASTLE: Regularization via auxiliary causal graph discovery [J]. Advances in Neural Information Processing Systems (NeurIPS), 2020, 33: 1501-1512.</w:t>
            </w:r>
            <w:bookmarkEnd w:id="39"/>
          </w:p>
          <w:p w14:paraId="107B17F4" w14:textId="77777777" w:rsidR="00082556" w:rsidRDefault="00082556" w:rsidP="00082556">
            <w:pPr>
              <w:numPr>
                <w:ilvl w:val="0"/>
                <w:numId w:val="40"/>
              </w:numPr>
              <w:spacing w:before="120" w:line="400" w:lineRule="exact"/>
              <w:ind w:left="0" w:firstLineChars="0" w:firstLine="0"/>
              <w:rPr>
                <w:sz w:val="21"/>
                <w:szCs w:val="16"/>
              </w:rPr>
            </w:pPr>
            <w:bookmarkStart w:id="40" w:name="_Ref218273837"/>
            <w:r w:rsidRPr="00082556">
              <w:rPr>
                <w:sz w:val="21"/>
                <w:szCs w:val="16"/>
              </w:rPr>
              <w:t>Fasanelli F, Baglietto L, Ponzi E, et al. Hypomethylation of smoking-related genes is associated with future lung cancer in four prospective cohorts [J]. Nature Communications, 2015, 6: 10192.</w:t>
            </w:r>
            <w:bookmarkEnd w:id="40"/>
          </w:p>
          <w:p w14:paraId="09B78AAD" w14:textId="77777777" w:rsidR="00082556" w:rsidRDefault="00082556" w:rsidP="00082556">
            <w:pPr>
              <w:numPr>
                <w:ilvl w:val="0"/>
                <w:numId w:val="40"/>
              </w:numPr>
              <w:spacing w:before="120" w:line="400" w:lineRule="exact"/>
              <w:ind w:left="0" w:firstLineChars="0" w:firstLine="0"/>
              <w:rPr>
                <w:sz w:val="21"/>
                <w:szCs w:val="16"/>
              </w:rPr>
            </w:pPr>
            <w:bookmarkStart w:id="41" w:name="_Ref218273868"/>
            <w:r w:rsidRPr="00082556">
              <w:rPr>
                <w:sz w:val="21"/>
                <w:szCs w:val="16"/>
              </w:rPr>
              <w:t>Louizos C, Shalit U, Mooij J M, et al. Causal effect inference with deep latent-variable models [J]. Advances in Neural Information Processing Systems (NeurIPS), 2017, 30.</w:t>
            </w:r>
            <w:bookmarkEnd w:id="41"/>
          </w:p>
          <w:p w14:paraId="7D1EA4B3" w14:textId="77777777" w:rsidR="00082556" w:rsidRDefault="00082556" w:rsidP="00082556">
            <w:pPr>
              <w:numPr>
                <w:ilvl w:val="0"/>
                <w:numId w:val="40"/>
              </w:numPr>
              <w:spacing w:before="120" w:line="400" w:lineRule="exact"/>
              <w:ind w:left="0" w:firstLineChars="0" w:firstLine="0"/>
              <w:rPr>
                <w:sz w:val="21"/>
                <w:szCs w:val="16"/>
              </w:rPr>
            </w:pPr>
            <w:bookmarkStart w:id="42" w:name="_Ref218273927"/>
            <w:r w:rsidRPr="00082556">
              <w:rPr>
                <w:sz w:val="21"/>
                <w:szCs w:val="16"/>
              </w:rPr>
              <w:t>Shickel B, Tighe P J, Bihorac A, et al. Deep EHR: a survey of recent advances in deep learning techniques for electronic health record (EHR) analysis [J]. IEEE Journal of Biomedical and Health Informatics, 2018, 22(5): 1589-1604.</w:t>
            </w:r>
            <w:bookmarkEnd w:id="42"/>
          </w:p>
          <w:p w14:paraId="79B252DC" w14:textId="77777777" w:rsidR="00082556" w:rsidRDefault="00082556" w:rsidP="00082556">
            <w:pPr>
              <w:numPr>
                <w:ilvl w:val="0"/>
                <w:numId w:val="40"/>
              </w:numPr>
              <w:spacing w:before="120" w:line="400" w:lineRule="exact"/>
              <w:ind w:left="0" w:firstLineChars="0" w:firstLine="0"/>
              <w:rPr>
                <w:sz w:val="21"/>
                <w:szCs w:val="16"/>
              </w:rPr>
            </w:pPr>
            <w:bookmarkStart w:id="43" w:name="_Ref218273918"/>
            <w:r w:rsidRPr="00082556">
              <w:rPr>
                <w:sz w:val="21"/>
                <w:szCs w:val="16"/>
              </w:rPr>
              <w:t>Tammemägi M C, Katki H A, Hocking W G, et al. Selection criteria for lung-cancer screening [J]. New England Journal of Medicine, 2013, 368(8): 728-736.</w:t>
            </w:r>
            <w:bookmarkEnd w:id="43"/>
          </w:p>
          <w:p w14:paraId="245ED69D" w14:textId="77777777" w:rsidR="00082556" w:rsidRDefault="00082556" w:rsidP="00082556">
            <w:pPr>
              <w:numPr>
                <w:ilvl w:val="0"/>
                <w:numId w:val="40"/>
              </w:numPr>
              <w:spacing w:before="120" w:line="400" w:lineRule="exact"/>
              <w:ind w:left="0" w:firstLineChars="0" w:firstLine="0"/>
              <w:rPr>
                <w:sz w:val="21"/>
                <w:szCs w:val="16"/>
              </w:rPr>
            </w:pPr>
            <w:bookmarkStart w:id="44" w:name="_Ref218274088"/>
            <w:r w:rsidRPr="00082556">
              <w:rPr>
                <w:sz w:val="21"/>
                <w:szCs w:val="16"/>
              </w:rPr>
              <w:t>Cassidy A, Myles J P, van Tongeren M, et al. The LLP risk model: an individual risk prediction model for lung cancer [J]. British Journal of Cancer, 2008, 98(2): 270-276.</w:t>
            </w:r>
            <w:bookmarkEnd w:id="44"/>
          </w:p>
          <w:p w14:paraId="52F2B441" w14:textId="77777777" w:rsidR="00082556" w:rsidRDefault="00082556" w:rsidP="00082556">
            <w:pPr>
              <w:numPr>
                <w:ilvl w:val="0"/>
                <w:numId w:val="40"/>
              </w:numPr>
              <w:spacing w:before="120" w:line="400" w:lineRule="exact"/>
              <w:ind w:left="0" w:firstLineChars="0" w:firstLine="0"/>
              <w:rPr>
                <w:sz w:val="21"/>
                <w:szCs w:val="16"/>
              </w:rPr>
            </w:pPr>
            <w:bookmarkStart w:id="45" w:name="_Ref218274102"/>
            <w:r w:rsidRPr="00082556">
              <w:rPr>
                <w:sz w:val="21"/>
                <w:szCs w:val="16"/>
              </w:rPr>
              <w:t>Hoggart C, Brennan P, Tjonneland A, et al. A risk model for lung cancer incidence [J]. Cancer Prevention Research, 2012, 5(6): 834-846. DOI: 10.1158/1940-6207.CAPR-11-0237</w:t>
            </w:r>
            <w:bookmarkEnd w:id="45"/>
          </w:p>
          <w:p w14:paraId="6DBE0230" w14:textId="77777777" w:rsidR="00082556" w:rsidRDefault="00082556" w:rsidP="00082556">
            <w:pPr>
              <w:numPr>
                <w:ilvl w:val="0"/>
                <w:numId w:val="40"/>
              </w:numPr>
              <w:spacing w:before="120" w:line="400" w:lineRule="exact"/>
              <w:ind w:left="0" w:firstLineChars="0" w:firstLine="0"/>
              <w:rPr>
                <w:sz w:val="21"/>
                <w:szCs w:val="16"/>
              </w:rPr>
            </w:pPr>
            <w:bookmarkStart w:id="46" w:name="_Ref218274125"/>
            <w:r w:rsidRPr="00082556">
              <w:rPr>
                <w:sz w:val="21"/>
                <w:szCs w:val="16"/>
              </w:rPr>
              <w:t>Gould M K, Ananth L, Barnett P G, et al. A clinical model to estimate the pretest probability of lung cancer in patients with solitary pulmonary nodules [J]. Chest, 2007, 131(2): 383-388.</w:t>
            </w:r>
            <w:bookmarkEnd w:id="46"/>
          </w:p>
          <w:p w14:paraId="73D14BBD" w14:textId="77777777" w:rsidR="00082556" w:rsidRDefault="00082556" w:rsidP="00082556">
            <w:pPr>
              <w:numPr>
                <w:ilvl w:val="0"/>
                <w:numId w:val="40"/>
              </w:numPr>
              <w:spacing w:before="120" w:line="400" w:lineRule="exact"/>
              <w:ind w:left="0" w:firstLineChars="0" w:firstLine="0"/>
              <w:rPr>
                <w:sz w:val="21"/>
                <w:szCs w:val="16"/>
              </w:rPr>
            </w:pPr>
            <w:bookmarkStart w:id="47" w:name="_Ref218274247"/>
            <w:r w:rsidRPr="00082556">
              <w:rPr>
                <w:sz w:val="21"/>
                <w:szCs w:val="16"/>
              </w:rPr>
              <w:t>Choi E, Bahadori M T, Schuetz A, et al. Doctor AI: Predicting clinical events via recurrent neural networks [C]//Machine Learning for Healthcare Conference. PMLR, 2016: 301-318.</w:t>
            </w:r>
            <w:bookmarkEnd w:id="47"/>
          </w:p>
          <w:p w14:paraId="25E387A8" w14:textId="77777777" w:rsidR="00082556" w:rsidRDefault="00082556" w:rsidP="00082556">
            <w:pPr>
              <w:numPr>
                <w:ilvl w:val="0"/>
                <w:numId w:val="40"/>
              </w:numPr>
              <w:spacing w:before="120" w:line="400" w:lineRule="exact"/>
              <w:ind w:left="0" w:firstLineChars="0" w:firstLine="0"/>
              <w:rPr>
                <w:sz w:val="21"/>
                <w:szCs w:val="16"/>
              </w:rPr>
            </w:pPr>
            <w:bookmarkStart w:id="48" w:name="_Ref218274259"/>
            <w:r w:rsidRPr="00082556">
              <w:rPr>
                <w:sz w:val="21"/>
                <w:szCs w:val="16"/>
              </w:rPr>
              <w:t>Che Z, Purushotham S, Cho K, et al. Recurrent neural networks for multivariate time series with missing values [J]. Scientific Reports, 2018, 8(1): 6085.</w:t>
            </w:r>
            <w:bookmarkEnd w:id="48"/>
          </w:p>
          <w:p w14:paraId="371697BF" w14:textId="77777777" w:rsidR="00082556" w:rsidRDefault="00082556" w:rsidP="00082556">
            <w:pPr>
              <w:numPr>
                <w:ilvl w:val="0"/>
                <w:numId w:val="40"/>
              </w:numPr>
              <w:spacing w:before="120" w:line="400" w:lineRule="exact"/>
              <w:ind w:left="0" w:firstLineChars="0" w:firstLine="0"/>
              <w:rPr>
                <w:sz w:val="21"/>
                <w:szCs w:val="16"/>
              </w:rPr>
            </w:pPr>
            <w:bookmarkStart w:id="49" w:name="_Ref218274276"/>
            <w:r w:rsidRPr="00082556">
              <w:rPr>
                <w:sz w:val="21"/>
                <w:szCs w:val="16"/>
              </w:rPr>
              <w:t>Lee C, Zame W, Yoon J, et al. DeepHit: A deep learning approach to survival analysis with competing risks [C]//AAAI Conference on Artificial Intelligence, 2018.</w:t>
            </w:r>
            <w:bookmarkEnd w:id="49"/>
          </w:p>
          <w:p w14:paraId="6CF69EB9" w14:textId="77777777" w:rsidR="00082556" w:rsidRDefault="00082556" w:rsidP="00082556">
            <w:pPr>
              <w:numPr>
                <w:ilvl w:val="0"/>
                <w:numId w:val="40"/>
              </w:numPr>
              <w:spacing w:before="120" w:line="400" w:lineRule="exact"/>
              <w:ind w:left="0" w:firstLineChars="0" w:firstLine="0"/>
              <w:rPr>
                <w:sz w:val="21"/>
                <w:szCs w:val="16"/>
              </w:rPr>
            </w:pPr>
            <w:bookmarkStart w:id="50" w:name="_Ref218274290"/>
            <w:r w:rsidRPr="00082556">
              <w:rPr>
                <w:sz w:val="21"/>
                <w:szCs w:val="16"/>
              </w:rPr>
              <w:t xml:space="preserve">Du N, Dai H, Trivedi R, et al. Recurrent marked temporal point processes: Embedding event history to vector </w:t>
            </w:r>
            <w:r w:rsidRPr="00082556">
              <w:rPr>
                <w:sz w:val="21"/>
                <w:szCs w:val="16"/>
              </w:rPr>
              <w:lastRenderedPageBreak/>
              <w:t>[C]//Proceedings of the 22nd ACM SIGKDD, 2016: 1555-1564.</w:t>
            </w:r>
            <w:bookmarkEnd w:id="50"/>
          </w:p>
          <w:p w14:paraId="6F0026E6" w14:textId="77777777" w:rsidR="00082556" w:rsidRDefault="00082556" w:rsidP="00082556">
            <w:pPr>
              <w:numPr>
                <w:ilvl w:val="0"/>
                <w:numId w:val="40"/>
              </w:numPr>
              <w:spacing w:before="120" w:line="400" w:lineRule="exact"/>
              <w:ind w:left="0" w:firstLineChars="0" w:firstLine="0"/>
              <w:rPr>
                <w:sz w:val="21"/>
                <w:szCs w:val="16"/>
              </w:rPr>
            </w:pPr>
            <w:bookmarkStart w:id="51" w:name="_Ref218274304"/>
            <w:r w:rsidRPr="00082556">
              <w:rPr>
                <w:sz w:val="21"/>
                <w:szCs w:val="16"/>
              </w:rPr>
              <w:t>Lipton Z C, Kale D C, Elkan C, et al. Learning to diagnose with LSTM recurrent neural networks [C]//ICLR, 2016.</w:t>
            </w:r>
            <w:bookmarkEnd w:id="51"/>
          </w:p>
          <w:p w14:paraId="487D75E6" w14:textId="77777777" w:rsidR="00082556" w:rsidRDefault="00082556" w:rsidP="00082556">
            <w:pPr>
              <w:numPr>
                <w:ilvl w:val="0"/>
                <w:numId w:val="40"/>
              </w:numPr>
              <w:spacing w:before="120" w:line="400" w:lineRule="exact"/>
              <w:ind w:left="0" w:firstLineChars="0" w:firstLine="0"/>
              <w:rPr>
                <w:sz w:val="21"/>
                <w:szCs w:val="16"/>
              </w:rPr>
            </w:pPr>
            <w:bookmarkStart w:id="52" w:name="_Ref218274354"/>
            <w:r w:rsidRPr="00082556">
              <w:rPr>
                <w:sz w:val="21"/>
                <w:szCs w:val="16"/>
              </w:rPr>
              <w:t>Li Y, Rao S, Solares J R A, et al. BEHRT: transformer for electronic health records [J]. Scientific Reports, 2020, 10(1): 7155.</w:t>
            </w:r>
            <w:bookmarkEnd w:id="52"/>
          </w:p>
          <w:p w14:paraId="6A0E269B" w14:textId="77777777" w:rsidR="00082556" w:rsidRDefault="00082556" w:rsidP="00082556">
            <w:pPr>
              <w:numPr>
                <w:ilvl w:val="0"/>
                <w:numId w:val="40"/>
              </w:numPr>
              <w:spacing w:before="120" w:line="400" w:lineRule="exact"/>
              <w:ind w:left="0" w:firstLineChars="0" w:firstLine="0"/>
              <w:rPr>
                <w:sz w:val="21"/>
                <w:szCs w:val="16"/>
              </w:rPr>
            </w:pPr>
            <w:bookmarkStart w:id="53" w:name="_Ref218274367"/>
            <w:r w:rsidRPr="00082556">
              <w:rPr>
                <w:sz w:val="21"/>
                <w:szCs w:val="16"/>
              </w:rPr>
              <w:t>Luo J, Ye M, Xiao C, et al. HiTANet: Hierarchical Time-Aware Attention Networks for Risk Prediction on Electronic Health Records [C]//KDD, 2020: 64-72.</w:t>
            </w:r>
            <w:bookmarkEnd w:id="53"/>
          </w:p>
          <w:p w14:paraId="567810AB" w14:textId="77777777" w:rsidR="00082556" w:rsidRDefault="00082556" w:rsidP="00082556">
            <w:pPr>
              <w:numPr>
                <w:ilvl w:val="0"/>
                <w:numId w:val="40"/>
              </w:numPr>
              <w:spacing w:before="120" w:line="400" w:lineRule="exact"/>
              <w:ind w:left="0" w:firstLineChars="0" w:firstLine="0"/>
              <w:rPr>
                <w:sz w:val="21"/>
                <w:szCs w:val="16"/>
              </w:rPr>
            </w:pPr>
            <w:bookmarkStart w:id="54" w:name="_Ref218274381"/>
            <w:r w:rsidRPr="00082556">
              <w:rPr>
                <w:sz w:val="21"/>
                <w:szCs w:val="16"/>
              </w:rPr>
              <w:t>Rasmy L, Xiang Y, Xie Z, et al. Med-BERT: pretrained contextualized embeddings on large-scale structured electronic health records for disease prediction [J]. NPJ Digital Medicine, 2021, 4(1): 86.</w:t>
            </w:r>
            <w:bookmarkEnd w:id="54"/>
          </w:p>
          <w:p w14:paraId="1DADA13E" w14:textId="77777777" w:rsidR="00082556" w:rsidRDefault="00082556" w:rsidP="00082556">
            <w:pPr>
              <w:numPr>
                <w:ilvl w:val="0"/>
                <w:numId w:val="40"/>
              </w:numPr>
              <w:spacing w:before="120" w:line="400" w:lineRule="exact"/>
              <w:ind w:left="0" w:firstLineChars="0" w:firstLine="0"/>
              <w:rPr>
                <w:sz w:val="21"/>
                <w:szCs w:val="16"/>
              </w:rPr>
            </w:pPr>
            <w:bookmarkStart w:id="55" w:name="_Ref218274396"/>
            <w:r w:rsidRPr="00082556">
              <w:rPr>
                <w:sz w:val="21"/>
                <w:szCs w:val="16"/>
              </w:rPr>
              <w:t>Gao S, Alawad M, Young M T, et al. Hierarchical attention networks for information extraction from cancer pathology reports [J]. Journal of the American Medical Informatics Association, 2018, 25(3): 321-330.</w:t>
            </w:r>
            <w:bookmarkEnd w:id="55"/>
          </w:p>
          <w:p w14:paraId="7280440E" w14:textId="77777777" w:rsidR="00082556" w:rsidRDefault="00082556" w:rsidP="00082556">
            <w:pPr>
              <w:numPr>
                <w:ilvl w:val="0"/>
                <w:numId w:val="40"/>
              </w:numPr>
              <w:spacing w:before="120" w:line="400" w:lineRule="exact"/>
              <w:ind w:left="0" w:firstLineChars="0" w:firstLine="0"/>
              <w:rPr>
                <w:sz w:val="21"/>
                <w:szCs w:val="16"/>
              </w:rPr>
            </w:pPr>
            <w:bookmarkStart w:id="56" w:name="_Ref218274411"/>
            <w:r w:rsidRPr="00082556">
              <w:rPr>
                <w:sz w:val="21"/>
                <w:szCs w:val="16"/>
              </w:rPr>
              <w:t>Ma F, Gao J, Suo Q, et al. Concare: Personalized clinical feature embedding via sequence-based dynamic graph transformer [C]//Proceedings of the AAAI Conference on Artificial Intelligence. 2020, 34(01): 5062-5069. DOI: 10.1609/aaai.v34i01.5947</w:t>
            </w:r>
            <w:bookmarkEnd w:id="56"/>
          </w:p>
          <w:p w14:paraId="25D5F1A7" w14:textId="77777777" w:rsidR="00082556" w:rsidRDefault="00082556" w:rsidP="00082556">
            <w:pPr>
              <w:numPr>
                <w:ilvl w:val="0"/>
                <w:numId w:val="40"/>
              </w:numPr>
              <w:spacing w:before="120" w:line="400" w:lineRule="exact"/>
              <w:ind w:left="0" w:firstLineChars="0" w:firstLine="0"/>
              <w:rPr>
                <w:sz w:val="21"/>
                <w:szCs w:val="16"/>
              </w:rPr>
            </w:pPr>
            <w:bookmarkStart w:id="57" w:name="_Ref218274448"/>
            <w:r w:rsidRPr="00082556">
              <w:rPr>
                <w:sz w:val="21"/>
                <w:szCs w:val="16"/>
              </w:rPr>
              <w:t>Nagpal C, Yadlowsky S, Rostamzadeh N, et al. Deep survival machines: Fully parametric survival regression and representation learning [J]. IEEE Journal of Biomedical and Health Informatics, 2021, 25(8): 3163-3175.</w:t>
            </w:r>
            <w:bookmarkEnd w:id="57"/>
          </w:p>
          <w:p w14:paraId="0431F2EA" w14:textId="77777777" w:rsidR="00082556" w:rsidRDefault="00082556" w:rsidP="00082556">
            <w:pPr>
              <w:numPr>
                <w:ilvl w:val="0"/>
                <w:numId w:val="40"/>
              </w:numPr>
              <w:spacing w:before="120" w:line="400" w:lineRule="exact"/>
              <w:ind w:left="0" w:firstLineChars="0" w:firstLine="0"/>
              <w:rPr>
                <w:sz w:val="21"/>
                <w:szCs w:val="16"/>
              </w:rPr>
            </w:pPr>
            <w:bookmarkStart w:id="58" w:name="_Ref218273944"/>
            <w:r w:rsidRPr="00082556">
              <w:rPr>
                <w:sz w:val="21"/>
                <w:szCs w:val="16"/>
              </w:rPr>
              <w:t>Bica I, Alaa A M, Lambert C, et al. Estimating counterfactual treatment outcomes over time through adversarially balanced representations [C]//International Conference on Learning Representations (ICLR), 2020.</w:t>
            </w:r>
            <w:bookmarkEnd w:id="58"/>
          </w:p>
          <w:p w14:paraId="2D1771FE" w14:textId="77777777" w:rsidR="00082556" w:rsidRDefault="00082556" w:rsidP="00082556">
            <w:pPr>
              <w:numPr>
                <w:ilvl w:val="0"/>
                <w:numId w:val="40"/>
              </w:numPr>
              <w:spacing w:before="120" w:line="400" w:lineRule="exact"/>
              <w:ind w:left="0" w:firstLineChars="0" w:firstLine="0"/>
              <w:rPr>
                <w:sz w:val="21"/>
                <w:szCs w:val="16"/>
              </w:rPr>
            </w:pPr>
            <w:bookmarkStart w:id="59" w:name="_Ref218274502"/>
            <w:r w:rsidRPr="00082556">
              <w:rPr>
                <w:sz w:val="21"/>
                <w:szCs w:val="16"/>
              </w:rPr>
              <w:t>Alaa A M, van der Schaar M. Deep Multi-task Gaussian Processes for Survival Analysis with Competing Risks [C]//Advances in Neural Information Processing Systems (NeurIPS), 2017, 30.</w:t>
            </w:r>
            <w:bookmarkEnd w:id="59"/>
          </w:p>
          <w:p w14:paraId="46AFB3C2" w14:textId="77777777" w:rsidR="00082556" w:rsidRDefault="00082556" w:rsidP="00082556">
            <w:pPr>
              <w:numPr>
                <w:ilvl w:val="0"/>
                <w:numId w:val="40"/>
              </w:numPr>
              <w:spacing w:before="120" w:line="400" w:lineRule="exact"/>
              <w:ind w:left="0" w:firstLineChars="0" w:firstLine="0"/>
              <w:rPr>
                <w:sz w:val="21"/>
                <w:szCs w:val="16"/>
              </w:rPr>
            </w:pPr>
            <w:bookmarkStart w:id="60" w:name="_Ref218274525"/>
            <w:r w:rsidRPr="00082556">
              <w:rPr>
                <w:sz w:val="21"/>
                <w:szCs w:val="16"/>
              </w:rPr>
              <w:t>Richens J G, Lee C M, Johri S. Improving the accuracy of medical diagnosis with causal inference [J]. Nature Communications, 2020, 11(1): 3923.</w:t>
            </w:r>
            <w:bookmarkEnd w:id="60"/>
          </w:p>
          <w:p w14:paraId="3D4B4212" w14:textId="77777777" w:rsidR="00082556" w:rsidRDefault="00082556" w:rsidP="00082556">
            <w:pPr>
              <w:numPr>
                <w:ilvl w:val="0"/>
                <w:numId w:val="40"/>
              </w:numPr>
              <w:spacing w:before="120" w:line="400" w:lineRule="exact"/>
              <w:ind w:left="0" w:firstLineChars="0" w:firstLine="0"/>
              <w:rPr>
                <w:sz w:val="21"/>
                <w:szCs w:val="16"/>
              </w:rPr>
            </w:pPr>
            <w:bookmarkStart w:id="61" w:name="_Ref218274570"/>
            <w:r w:rsidRPr="00082556">
              <w:rPr>
                <w:sz w:val="21"/>
                <w:szCs w:val="16"/>
              </w:rPr>
              <w:t>Wood D E, Kazerooni E A, Baum S L, et al. Lung Cancer Screening, Version 3.2018, NCCN Clinical Practice Guidelines in Oncology [J]. Journal of the National Comprehensive Cancer Network, 2018, 16(4): 412-441. DOI: 10.6004/jnccn.2018.0020</w:t>
            </w:r>
            <w:bookmarkEnd w:id="61"/>
          </w:p>
          <w:p w14:paraId="2C892589" w14:textId="77777777" w:rsidR="00082556" w:rsidRDefault="00082556" w:rsidP="00082556">
            <w:pPr>
              <w:numPr>
                <w:ilvl w:val="0"/>
                <w:numId w:val="40"/>
              </w:numPr>
              <w:spacing w:before="120" w:line="400" w:lineRule="exact"/>
              <w:ind w:left="0" w:firstLineChars="0" w:firstLine="0"/>
              <w:rPr>
                <w:sz w:val="21"/>
                <w:szCs w:val="16"/>
              </w:rPr>
            </w:pPr>
            <w:bookmarkStart w:id="62" w:name="_Ref218274581"/>
            <w:r w:rsidRPr="00082556">
              <w:rPr>
                <w:sz w:val="21"/>
                <w:szCs w:val="16"/>
              </w:rPr>
              <w:t>Sutton R T, Pincock D, Baumgart D C, et al. An overview of clinical decision support systems: benefits, risks, and strategies for success [J]. NPJ Digital Medicine, 2020, 3: 17. DOI: 10.1038/s41746-020-0221-y</w:t>
            </w:r>
            <w:bookmarkEnd w:id="62"/>
          </w:p>
          <w:p w14:paraId="333312DB" w14:textId="77777777" w:rsidR="00082556" w:rsidRDefault="00082556" w:rsidP="00082556">
            <w:pPr>
              <w:numPr>
                <w:ilvl w:val="0"/>
                <w:numId w:val="40"/>
              </w:numPr>
              <w:spacing w:before="120" w:line="400" w:lineRule="exact"/>
              <w:ind w:left="0" w:firstLineChars="0" w:firstLine="0"/>
              <w:rPr>
                <w:sz w:val="21"/>
                <w:szCs w:val="16"/>
              </w:rPr>
            </w:pPr>
            <w:bookmarkStart w:id="63" w:name="_Ref218274598"/>
            <w:r w:rsidRPr="00082556">
              <w:rPr>
                <w:sz w:val="21"/>
                <w:szCs w:val="16"/>
              </w:rPr>
              <w:t>Thirunavukarasu A J, Ting D S J, Elangovan K, et al. Large language models in medicine [J]. Nature Medicine, 2023, 29(8): 1930-1940. DOI: 10.1038/s41591-023-02448-8</w:t>
            </w:r>
            <w:bookmarkEnd w:id="63"/>
          </w:p>
          <w:p w14:paraId="32F27777" w14:textId="77777777" w:rsidR="00082556" w:rsidRDefault="00082556" w:rsidP="00082556">
            <w:pPr>
              <w:numPr>
                <w:ilvl w:val="0"/>
                <w:numId w:val="40"/>
              </w:numPr>
              <w:spacing w:before="120" w:line="400" w:lineRule="exact"/>
              <w:ind w:left="0" w:firstLineChars="0" w:firstLine="0"/>
              <w:rPr>
                <w:sz w:val="21"/>
                <w:szCs w:val="16"/>
              </w:rPr>
            </w:pPr>
            <w:bookmarkStart w:id="64" w:name="_Ref218274608"/>
            <w:r w:rsidRPr="00082556">
              <w:rPr>
                <w:sz w:val="21"/>
                <w:szCs w:val="16"/>
              </w:rPr>
              <w:t>Garcez A D, Lamb L C. Neurosymbolic AI: The 3rd Wave [J]. Artificial Intelligence Review, 2023, 56(11): 12387-12406. DOI: 10.1007/s10462-023-10448-w</w:t>
            </w:r>
            <w:bookmarkEnd w:id="64"/>
          </w:p>
          <w:p w14:paraId="7F3405F6" w14:textId="77777777" w:rsidR="00082556" w:rsidRDefault="00082556" w:rsidP="00082556">
            <w:pPr>
              <w:numPr>
                <w:ilvl w:val="0"/>
                <w:numId w:val="40"/>
              </w:numPr>
              <w:spacing w:before="120" w:line="400" w:lineRule="exact"/>
              <w:ind w:left="0" w:firstLineChars="0" w:firstLine="0"/>
              <w:rPr>
                <w:sz w:val="21"/>
                <w:szCs w:val="16"/>
              </w:rPr>
            </w:pPr>
            <w:bookmarkStart w:id="65" w:name="_Ref218274633"/>
            <w:r w:rsidRPr="00082556">
              <w:rPr>
                <w:sz w:val="21"/>
                <w:szCs w:val="16"/>
              </w:rPr>
              <w:lastRenderedPageBreak/>
              <w:t>Pan S, Luo L, Wang Y, et al. Unifying Large Language Models and Knowledge Graphs: A Roadmap [J]. IEEE Transactions on Knowledge and Data Engineering, 2024, 36(7): 1-19. DOI: 10.1109/TKDE.2024.3352100</w:t>
            </w:r>
            <w:bookmarkEnd w:id="65"/>
          </w:p>
          <w:p w14:paraId="5551C7AE" w14:textId="77777777" w:rsidR="00082556" w:rsidRDefault="00082556" w:rsidP="00082556">
            <w:pPr>
              <w:numPr>
                <w:ilvl w:val="0"/>
                <w:numId w:val="40"/>
              </w:numPr>
              <w:spacing w:before="120" w:line="400" w:lineRule="exact"/>
              <w:ind w:left="0" w:firstLineChars="0" w:firstLine="0"/>
              <w:rPr>
                <w:sz w:val="21"/>
                <w:szCs w:val="16"/>
              </w:rPr>
            </w:pPr>
            <w:bookmarkStart w:id="66" w:name="_Ref218274666"/>
            <w:r w:rsidRPr="00082556">
              <w:rPr>
                <w:sz w:val="21"/>
                <w:szCs w:val="16"/>
              </w:rPr>
              <w:t>Coudray N, Ocampo P S, Sakellaropoulos T, et al. Classification and mutation prediction from non–small cell lung cancer histopathology images using deep learning [J]. Nature Medicine, 2018, 24(10): 1559-1567. DOI: 10.1038/s41591-018-0177-5</w:t>
            </w:r>
            <w:bookmarkEnd w:id="66"/>
          </w:p>
          <w:p w14:paraId="15D87A10" w14:textId="77777777" w:rsidR="00082556" w:rsidRDefault="00082556" w:rsidP="00082556">
            <w:pPr>
              <w:numPr>
                <w:ilvl w:val="0"/>
                <w:numId w:val="40"/>
              </w:numPr>
              <w:spacing w:before="120" w:line="400" w:lineRule="exact"/>
              <w:ind w:left="0" w:firstLineChars="0" w:firstLine="0"/>
              <w:rPr>
                <w:sz w:val="21"/>
                <w:szCs w:val="16"/>
              </w:rPr>
            </w:pPr>
            <w:bookmarkStart w:id="67" w:name="_Ref218274677"/>
            <w:r w:rsidRPr="00082556">
              <w:rPr>
                <w:sz w:val="21"/>
                <w:szCs w:val="16"/>
              </w:rPr>
              <w:t>Huang K, Altosaar J, Ranganath R. ClinicalBERT: Modeling Clinical Notes and Predicting Hospital Readmission [J]. arXiv preprint arXiv:1904.05342, 2019. DOI: 10.48550/arXiv.1904.05342</w:t>
            </w:r>
            <w:bookmarkEnd w:id="67"/>
          </w:p>
          <w:p w14:paraId="488131BD" w14:textId="77777777" w:rsidR="00082556" w:rsidRDefault="00082556" w:rsidP="00082556">
            <w:pPr>
              <w:numPr>
                <w:ilvl w:val="0"/>
                <w:numId w:val="40"/>
              </w:numPr>
              <w:spacing w:before="120" w:line="400" w:lineRule="exact"/>
              <w:ind w:left="0" w:firstLineChars="0" w:firstLine="0"/>
              <w:rPr>
                <w:sz w:val="21"/>
                <w:szCs w:val="16"/>
              </w:rPr>
            </w:pPr>
            <w:bookmarkStart w:id="68" w:name="_Ref218274693"/>
            <w:r w:rsidRPr="00082556">
              <w:rPr>
                <w:sz w:val="21"/>
                <w:szCs w:val="16"/>
              </w:rPr>
              <w:t>Qiu J X, Deng H, Coleman T, et al. Deep Learning for Automated Extraction of Primary Sites From Cancer Pathology Reports [J]. IEEE Journal of Biomedical and Health Informatics, 2018, 22(1): 281-288. DOI: 10.1109/JBHI.2017.2700722</w:t>
            </w:r>
            <w:bookmarkEnd w:id="68"/>
          </w:p>
          <w:p w14:paraId="298D9379" w14:textId="77777777" w:rsidR="00082556" w:rsidRDefault="00082556" w:rsidP="00082556">
            <w:pPr>
              <w:numPr>
                <w:ilvl w:val="0"/>
                <w:numId w:val="40"/>
              </w:numPr>
              <w:spacing w:before="120" w:line="400" w:lineRule="exact"/>
              <w:ind w:left="0" w:firstLineChars="0" w:firstLine="0"/>
              <w:rPr>
                <w:sz w:val="21"/>
                <w:szCs w:val="16"/>
              </w:rPr>
            </w:pPr>
            <w:bookmarkStart w:id="69" w:name="_Ref218274709"/>
            <w:r w:rsidRPr="00082556">
              <w:rPr>
                <w:sz w:val="21"/>
                <w:szCs w:val="16"/>
              </w:rPr>
              <w:t>Sheikhalishahi S, Miotto R, Dudley J T, et al. Natural Language Processing of Clinical Notes on Chronic Diseases: A Systematic Review [J]. JMIR Medical Informatics, 2019, 7(2): e12239. DOI: 10.2196/12239</w:t>
            </w:r>
            <w:bookmarkEnd w:id="69"/>
          </w:p>
          <w:p w14:paraId="5D523079" w14:textId="77777777" w:rsidR="00082556" w:rsidRDefault="00082556" w:rsidP="00082556">
            <w:pPr>
              <w:numPr>
                <w:ilvl w:val="0"/>
                <w:numId w:val="40"/>
              </w:numPr>
              <w:spacing w:before="120" w:line="400" w:lineRule="exact"/>
              <w:ind w:left="0" w:firstLineChars="0" w:firstLine="0"/>
              <w:rPr>
                <w:sz w:val="21"/>
                <w:szCs w:val="16"/>
              </w:rPr>
            </w:pPr>
            <w:bookmarkStart w:id="70" w:name="_Ref218274721"/>
            <w:r w:rsidRPr="00082556">
              <w:rPr>
                <w:sz w:val="21"/>
                <w:szCs w:val="16"/>
              </w:rPr>
              <w:t>Esteva A, Robicquet A, Ramsundar B, et al. A guide to deep learning in healthcare [J]. Nature Medicine, 2019, 25(1): 24-29. DOI: 10.1038/s41591-018-0316-z</w:t>
            </w:r>
            <w:bookmarkEnd w:id="70"/>
          </w:p>
          <w:p w14:paraId="0604FF45" w14:textId="77777777" w:rsidR="00082556" w:rsidRDefault="00082556" w:rsidP="00082556">
            <w:pPr>
              <w:numPr>
                <w:ilvl w:val="0"/>
                <w:numId w:val="40"/>
              </w:numPr>
              <w:spacing w:before="120" w:line="400" w:lineRule="exact"/>
              <w:ind w:left="0" w:firstLineChars="0" w:firstLine="0"/>
              <w:rPr>
                <w:sz w:val="21"/>
                <w:szCs w:val="16"/>
              </w:rPr>
            </w:pPr>
            <w:bookmarkStart w:id="71" w:name="_Ref218274799"/>
            <w:r w:rsidRPr="00082556">
              <w:rPr>
                <w:sz w:val="21"/>
                <w:szCs w:val="16"/>
              </w:rPr>
              <w:t>Rotmensch M, Halpern Y, Tlimat A, et al. Learning a health knowledge graph from electronic medical records [J]. Scientific Reports, 2017, 7(1): 5994. DOI: 10.1038/s41598-017-05778-z</w:t>
            </w:r>
            <w:bookmarkEnd w:id="71"/>
          </w:p>
          <w:p w14:paraId="4C174E5D" w14:textId="77777777" w:rsidR="00082556" w:rsidRDefault="00082556" w:rsidP="00082556">
            <w:pPr>
              <w:numPr>
                <w:ilvl w:val="0"/>
                <w:numId w:val="40"/>
              </w:numPr>
              <w:spacing w:before="120" w:line="400" w:lineRule="exact"/>
              <w:ind w:left="0" w:firstLineChars="0" w:firstLine="0"/>
              <w:rPr>
                <w:sz w:val="21"/>
                <w:szCs w:val="16"/>
              </w:rPr>
            </w:pPr>
            <w:bookmarkStart w:id="72" w:name="_Ref218274809"/>
            <w:r w:rsidRPr="00082556">
              <w:rPr>
                <w:sz w:val="21"/>
                <w:szCs w:val="16"/>
              </w:rPr>
              <w:t>Wang H, Zhao M, Xie X, et al. Knowledge Graph Convolutional Networks for Recommender Systems [C]//The World Wide Web Conference (WWW), 2019: 3307-3313. DOI: 10.1145/3308558.3313417</w:t>
            </w:r>
            <w:bookmarkEnd w:id="72"/>
          </w:p>
          <w:p w14:paraId="79498E0A" w14:textId="77777777" w:rsidR="00082556" w:rsidRDefault="00082556" w:rsidP="00082556">
            <w:pPr>
              <w:numPr>
                <w:ilvl w:val="0"/>
                <w:numId w:val="40"/>
              </w:numPr>
              <w:spacing w:before="120" w:line="400" w:lineRule="exact"/>
              <w:ind w:left="0" w:firstLineChars="0" w:firstLine="0"/>
              <w:rPr>
                <w:sz w:val="21"/>
                <w:szCs w:val="16"/>
              </w:rPr>
            </w:pPr>
            <w:bookmarkStart w:id="73" w:name="_Ref218274824"/>
            <w:r w:rsidRPr="00082556">
              <w:rPr>
                <w:sz w:val="21"/>
                <w:szCs w:val="16"/>
              </w:rPr>
              <w:t>Shang J, Xiao C, Ma T, et al. GAMENet: Graph Augmented MEmory Networks for Recommending Medication Combination [C]//AAAI Conference on Artificial Intelligence, 2019, 33(01): 1126-1133. DOI: 10.1609/aaai.v33i01.33011126</w:t>
            </w:r>
            <w:bookmarkEnd w:id="73"/>
          </w:p>
          <w:p w14:paraId="3F9F1D17" w14:textId="77777777" w:rsidR="00082556" w:rsidRDefault="00082556" w:rsidP="00082556">
            <w:pPr>
              <w:numPr>
                <w:ilvl w:val="0"/>
                <w:numId w:val="40"/>
              </w:numPr>
              <w:spacing w:before="120" w:line="400" w:lineRule="exact"/>
              <w:ind w:left="0" w:firstLineChars="0" w:firstLine="0"/>
              <w:rPr>
                <w:sz w:val="21"/>
                <w:szCs w:val="16"/>
              </w:rPr>
            </w:pPr>
            <w:bookmarkStart w:id="74" w:name="_Ref218274838"/>
            <w:r w:rsidRPr="00082556">
              <w:rPr>
                <w:sz w:val="21"/>
                <w:szCs w:val="16"/>
              </w:rPr>
              <w:t>Beam A L, Kompa B, Fried I, et al. Clinical Concept Embeddings Learned from Massive Clinical Corpora [C]//Pacific Symposium on Biocomputing (PSB), 2020, 25: 295-306. PMID: 31797606</w:t>
            </w:r>
            <w:bookmarkEnd w:id="74"/>
          </w:p>
          <w:p w14:paraId="51311A06" w14:textId="77777777" w:rsidR="00082556" w:rsidRDefault="00082556" w:rsidP="00082556">
            <w:pPr>
              <w:numPr>
                <w:ilvl w:val="0"/>
                <w:numId w:val="40"/>
              </w:numPr>
              <w:spacing w:before="120" w:line="400" w:lineRule="exact"/>
              <w:ind w:left="0" w:firstLineChars="0" w:firstLine="0"/>
              <w:rPr>
                <w:sz w:val="21"/>
                <w:szCs w:val="16"/>
              </w:rPr>
            </w:pPr>
            <w:bookmarkStart w:id="75" w:name="_Ref218274854"/>
            <w:r w:rsidRPr="00082556">
              <w:rPr>
                <w:sz w:val="21"/>
                <w:szCs w:val="16"/>
              </w:rPr>
              <w:t>Choi E, Bahadori M T, Song L, et al. GRAM: Graph-based Attention Model for Healthcare Representation Learning [C]//KDD, 2017: 787-795. DOI: 10.1145/3097983.3098126</w:t>
            </w:r>
            <w:bookmarkEnd w:id="75"/>
          </w:p>
          <w:p w14:paraId="2F60223D" w14:textId="77777777" w:rsidR="00082556" w:rsidRDefault="00082556" w:rsidP="00082556">
            <w:pPr>
              <w:numPr>
                <w:ilvl w:val="0"/>
                <w:numId w:val="40"/>
              </w:numPr>
              <w:spacing w:before="120" w:line="400" w:lineRule="exact"/>
              <w:ind w:left="0" w:firstLineChars="0" w:firstLine="0"/>
              <w:rPr>
                <w:sz w:val="21"/>
                <w:szCs w:val="16"/>
              </w:rPr>
            </w:pPr>
            <w:bookmarkStart w:id="76" w:name="_Ref218275192"/>
            <w:r w:rsidRPr="00082556">
              <w:rPr>
                <w:sz w:val="21"/>
                <w:szCs w:val="16"/>
              </w:rPr>
              <w:t>Singhal K, Azizi S, Tu T, et al. Large language models encode clinical knowledge [J]. Nature, 2023, 620(7972): 172-180. DOI: 10.1038/s41586-023-06291-2</w:t>
            </w:r>
            <w:bookmarkEnd w:id="76"/>
          </w:p>
          <w:p w14:paraId="0A55D91B" w14:textId="77777777" w:rsidR="00082556" w:rsidRDefault="00082556" w:rsidP="00082556">
            <w:pPr>
              <w:numPr>
                <w:ilvl w:val="0"/>
                <w:numId w:val="40"/>
              </w:numPr>
              <w:spacing w:before="120" w:line="400" w:lineRule="exact"/>
              <w:ind w:left="0" w:firstLineChars="0" w:firstLine="0"/>
              <w:rPr>
                <w:sz w:val="21"/>
                <w:szCs w:val="16"/>
              </w:rPr>
            </w:pPr>
            <w:bookmarkStart w:id="77" w:name="_Ref218275207"/>
            <w:r w:rsidRPr="00082556">
              <w:rPr>
                <w:sz w:val="21"/>
                <w:szCs w:val="16"/>
              </w:rPr>
              <w:t>Kung T H, Cheatham M, Medenilla A, et al. Performance of ChatGPT on USMLE: Potential for AI-assisted medical education using large language models [J]. PLOS Digital Health, 2023, 2(2): e0000198. DOI: 10.1371/journal.pdig.0000198</w:t>
            </w:r>
            <w:bookmarkEnd w:id="77"/>
          </w:p>
          <w:p w14:paraId="39122D92" w14:textId="77777777" w:rsidR="00082556" w:rsidRDefault="00082556" w:rsidP="00082556">
            <w:pPr>
              <w:numPr>
                <w:ilvl w:val="0"/>
                <w:numId w:val="40"/>
              </w:numPr>
              <w:spacing w:before="120" w:line="400" w:lineRule="exact"/>
              <w:ind w:left="0" w:firstLineChars="0" w:firstLine="0"/>
              <w:rPr>
                <w:sz w:val="21"/>
                <w:szCs w:val="16"/>
              </w:rPr>
            </w:pPr>
            <w:bookmarkStart w:id="78" w:name="_Ref218275223"/>
            <w:r w:rsidRPr="00082556">
              <w:rPr>
                <w:sz w:val="21"/>
                <w:szCs w:val="16"/>
              </w:rPr>
              <w:t xml:space="preserve">Nori H, King N, McKinney S M, et al. Capabilities of GPT-4 on Medical Challenge Problems [J]. arXiv </w:t>
            </w:r>
            <w:r w:rsidRPr="00082556">
              <w:rPr>
                <w:sz w:val="21"/>
                <w:szCs w:val="16"/>
              </w:rPr>
              <w:lastRenderedPageBreak/>
              <w:t>preprint arXiv:2303.13375, 2023. DOI: 10.48550/arXiv.2303.13375</w:t>
            </w:r>
            <w:bookmarkEnd w:id="78"/>
          </w:p>
          <w:p w14:paraId="0FA55682" w14:textId="77777777" w:rsidR="00082556" w:rsidRDefault="00082556" w:rsidP="00082556">
            <w:pPr>
              <w:numPr>
                <w:ilvl w:val="0"/>
                <w:numId w:val="40"/>
              </w:numPr>
              <w:spacing w:before="120" w:line="400" w:lineRule="exact"/>
              <w:ind w:left="0" w:firstLineChars="0" w:firstLine="0"/>
              <w:rPr>
                <w:sz w:val="21"/>
                <w:szCs w:val="16"/>
              </w:rPr>
            </w:pPr>
            <w:bookmarkStart w:id="79" w:name="_Ref218275238"/>
            <w:r w:rsidRPr="00082556">
              <w:rPr>
                <w:sz w:val="21"/>
                <w:szCs w:val="16"/>
              </w:rPr>
              <w:t>Jeblick K, Schachtner B, Dexl J, et al. ChatGPT Makes Medicine Easy to Swallow: An Exploratory Case Study on Simplified Radiology Reports [J]. European Radiology, 2024, 34: 2817-2825. DOI: 10.1007/s00330-023-10213-1</w:t>
            </w:r>
            <w:bookmarkEnd w:id="79"/>
          </w:p>
          <w:p w14:paraId="158DC4B4" w14:textId="77777777" w:rsidR="00082556" w:rsidRDefault="00082556" w:rsidP="00082556">
            <w:pPr>
              <w:numPr>
                <w:ilvl w:val="0"/>
                <w:numId w:val="40"/>
              </w:numPr>
              <w:spacing w:before="120" w:line="400" w:lineRule="exact"/>
              <w:ind w:left="0" w:firstLineChars="0" w:firstLine="0"/>
              <w:rPr>
                <w:sz w:val="21"/>
                <w:szCs w:val="16"/>
              </w:rPr>
            </w:pPr>
            <w:bookmarkStart w:id="80" w:name="_Ref218275249"/>
            <w:r w:rsidRPr="00082556">
              <w:rPr>
                <w:sz w:val="21"/>
                <w:szCs w:val="16"/>
              </w:rPr>
              <w:t>Liu Z, Yu X, Zhang L, et al. DeID-GPT: Zero-shot Medical Text De-Identification by GPT-4 [J]. arXiv preprint arXiv:2303.11032, 2023. DOI: 10.48550/arXiv.2303.11032</w:t>
            </w:r>
            <w:bookmarkEnd w:id="80"/>
          </w:p>
          <w:p w14:paraId="25D0F18A" w14:textId="77777777" w:rsidR="00082556" w:rsidRDefault="00082556" w:rsidP="00082556">
            <w:pPr>
              <w:numPr>
                <w:ilvl w:val="0"/>
                <w:numId w:val="40"/>
              </w:numPr>
              <w:spacing w:before="120" w:line="400" w:lineRule="exact"/>
              <w:ind w:left="0" w:firstLineChars="0" w:firstLine="0"/>
              <w:rPr>
                <w:sz w:val="21"/>
                <w:szCs w:val="16"/>
              </w:rPr>
            </w:pPr>
            <w:bookmarkStart w:id="81" w:name="_Ref218275280"/>
            <w:r w:rsidRPr="00082556">
              <w:rPr>
                <w:sz w:val="21"/>
                <w:szCs w:val="16"/>
              </w:rPr>
              <w:t>Tschandl P, Rinner C, Apesteguía B M, et al. Neuro-symbolic AI for auditable cognitive information extraction from medical reports [J]. Communications Medicine, 2025, 5(1): 1-12. DOI: 10.1038/s43856-025-01194-x</w:t>
            </w:r>
            <w:bookmarkEnd w:id="81"/>
          </w:p>
          <w:p w14:paraId="41B2195D" w14:textId="77777777" w:rsidR="00082556" w:rsidRDefault="00082556" w:rsidP="00082556">
            <w:pPr>
              <w:numPr>
                <w:ilvl w:val="0"/>
                <w:numId w:val="40"/>
              </w:numPr>
              <w:spacing w:before="120" w:line="400" w:lineRule="exact"/>
              <w:ind w:left="0" w:firstLineChars="0" w:firstLine="0"/>
              <w:rPr>
                <w:sz w:val="21"/>
                <w:szCs w:val="16"/>
              </w:rPr>
            </w:pPr>
            <w:bookmarkStart w:id="82" w:name="_Ref218275292"/>
            <w:r w:rsidRPr="00082556">
              <w:rPr>
                <w:sz w:val="21"/>
                <w:szCs w:val="16"/>
              </w:rPr>
              <w:t>Zakka C, Shad R, Chaurasia A, et al. Almanac: Retrieval-augmented language models for clinical medicine [J]. NEJM AI, 2024, 1(2): AIoa2300068. DOI: 10.1056/AIoa2300068</w:t>
            </w:r>
            <w:bookmarkEnd w:id="82"/>
          </w:p>
          <w:p w14:paraId="5F2EEE09" w14:textId="77777777" w:rsidR="00082556" w:rsidRDefault="00082556" w:rsidP="00082556">
            <w:pPr>
              <w:numPr>
                <w:ilvl w:val="0"/>
                <w:numId w:val="40"/>
              </w:numPr>
              <w:spacing w:before="120" w:line="400" w:lineRule="exact"/>
              <w:ind w:left="0" w:firstLineChars="0" w:firstLine="0"/>
              <w:rPr>
                <w:sz w:val="21"/>
                <w:szCs w:val="16"/>
              </w:rPr>
            </w:pPr>
            <w:bookmarkStart w:id="83" w:name="_Ref218275309"/>
            <w:r w:rsidRPr="00082556">
              <w:rPr>
                <w:sz w:val="21"/>
                <w:szCs w:val="16"/>
              </w:rPr>
              <w:t>Tang X, Zhang H, Kwang H, et al. MedAgents: Large Language Models as Collaborators for Zero-shot Medical Reasoning [J]. arXiv preprint arXiv:2311.10537, 2023. DOI: 10.48550/arXiv.2311.10537</w:t>
            </w:r>
            <w:bookmarkEnd w:id="83"/>
          </w:p>
          <w:p w14:paraId="6F0EE57D" w14:textId="77777777" w:rsidR="00082556" w:rsidRDefault="00082556" w:rsidP="00082556">
            <w:pPr>
              <w:numPr>
                <w:ilvl w:val="0"/>
                <w:numId w:val="40"/>
              </w:numPr>
              <w:spacing w:before="120" w:line="400" w:lineRule="exact"/>
              <w:ind w:left="0" w:firstLineChars="0" w:firstLine="0"/>
              <w:rPr>
                <w:sz w:val="21"/>
                <w:szCs w:val="16"/>
              </w:rPr>
            </w:pPr>
            <w:bookmarkStart w:id="84" w:name="_Ref218275326"/>
            <w:r w:rsidRPr="00082556">
              <w:rPr>
                <w:sz w:val="21"/>
                <w:szCs w:val="16"/>
              </w:rPr>
              <w:t>Wei J, Wang X, Schuurmans D, et al. Chain-of-thought prompting elicits reasoning in large language models [C]//Advances in Neural Information Processing Systems (NeurIPS), 2022, 35: 24824-24837.</w:t>
            </w:r>
            <w:bookmarkEnd w:id="84"/>
          </w:p>
          <w:p w14:paraId="565AF8C9" w14:textId="77777777" w:rsidR="00082556" w:rsidRDefault="00082556" w:rsidP="00082556">
            <w:pPr>
              <w:numPr>
                <w:ilvl w:val="0"/>
                <w:numId w:val="40"/>
              </w:numPr>
              <w:spacing w:before="120" w:line="400" w:lineRule="exact"/>
              <w:ind w:left="0" w:firstLineChars="0" w:firstLine="0"/>
              <w:rPr>
                <w:sz w:val="21"/>
                <w:szCs w:val="16"/>
              </w:rPr>
            </w:pPr>
            <w:bookmarkStart w:id="85" w:name="_Ref218275342"/>
            <w:r w:rsidRPr="00082556">
              <w:rPr>
                <w:sz w:val="21"/>
                <w:szCs w:val="16"/>
              </w:rPr>
              <w:t>Bai Y, Kadavath S, Kundu S, et al. Constitutional AI: Harmlessness from AI Feedback [J]. arXiv preprint arXiv:2212.08073, 2022. DOI: 10.48550/arXiv.2212.08073</w:t>
            </w:r>
            <w:bookmarkEnd w:id="85"/>
          </w:p>
          <w:p w14:paraId="2431FD0F" w14:textId="77777777" w:rsidR="00082556" w:rsidRDefault="00082556" w:rsidP="00082556">
            <w:pPr>
              <w:numPr>
                <w:ilvl w:val="0"/>
                <w:numId w:val="40"/>
              </w:numPr>
              <w:spacing w:before="120" w:line="400" w:lineRule="exact"/>
              <w:ind w:left="0" w:firstLineChars="0" w:firstLine="0"/>
              <w:rPr>
                <w:sz w:val="21"/>
                <w:szCs w:val="16"/>
              </w:rPr>
            </w:pPr>
            <w:bookmarkStart w:id="86" w:name="_Ref218275430"/>
            <w:r w:rsidRPr="00082556">
              <w:rPr>
                <w:sz w:val="21"/>
                <w:szCs w:val="16"/>
              </w:rPr>
              <w:t>Cronin K A, Ries L A G, Edwards B K. The Surveillance, Epidemiology, and End Results (SEER) Program of the National Cancer Institute [J]. Cancer, 2014, 120(S23): 3755-3757. DOI: 10.1002/cncr.29049</w:t>
            </w:r>
            <w:bookmarkEnd w:id="86"/>
          </w:p>
          <w:p w14:paraId="1EEA0F6C" w14:textId="77777777" w:rsidR="00082556" w:rsidRDefault="00082556" w:rsidP="00082556">
            <w:pPr>
              <w:numPr>
                <w:ilvl w:val="0"/>
                <w:numId w:val="40"/>
              </w:numPr>
              <w:spacing w:before="120" w:line="400" w:lineRule="exact"/>
              <w:ind w:left="0" w:firstLineChars="0" w:firstLine="0"/>
              <w:rPr>
                <w:sz w:val="21"/>
                <w:szCs w:val="16"/>
              </w:rPr>
            </w:pPr>
            <w:bookmarkStart w:id="87" w:name="_Ref218275444"/>
            <w:r w:rsidRPr="00082556">
              <w:rPr>
                <w:sz w:val="21"/>
                <w:szCs w:val="16"/>
              </w:rPr>
              <w:t>Wei W, Zeng H, Zheng R, et al. Cancer registration in China and its role in cancer prevention and control [J]. The Lancet Oncology, 2020, 21(7): e342-e349. DOI: 10.1016/S1470-2045(20)30073-5</w:t>
            </w:r>
            <w:bookmarkEnd w:id="87"/>
          </w:p>
          <w:p w14:paraId="59E76963" w14:textId="77777777" w:rsidR="00082556" w:rsidRDefault="00082556" w:rsidP="00082556">
            <w:pPr>
              <w:numPr>
                <w:ilvl w:val="0"/>
                <w:numId w:val="40"/>
              </w:numPr>
              <w:spacing w:before="120" w:line="400" w:lineRule="exact"/>
              <w:ind w:left="0" w:firstLineChars="0" w:firstLine="0"/>
              <w:rPr>
                <w:sz w:val="21"/>
                <w:szCs w:val="16"/>
              </w:rPr>
            </w:pPr>
            <w:bookmarkStart w:id="88" w:name="_Ref218275502"/>
            <w:r w:rsidRPr="00082556">
              <w:rPr>
                <w:sz w:val="21"/>
                <w:szCs w:val="16"/>
              </w:rPr>
              <w:t>Liu C, Liu X, Wu F, et al. Using Artificial Intelligence (Watson for Oncology) for Treatment Recommendations Amongst Chinese Patients With Lung Cancer: Feasibility Study [J]. Journal of Medical Internet Research, 2018, 20(9): e11087. DOI: 10.2196/11087</w:t>
            </w:r>
            <w:bookmarkEnd w:id="88"/>
          </w:p>
          <w:p w14:paraId="3A8FE62A" w14:textId="77777777" w:rsidR="00082556" w:rsidRDefault="00082556" w:rsidP="00082556">
            <w:pPr>
              <w:numPr>
                <w:ilvl w:val="0"/>
                <w:numId w:val="40"/>
              </w:numPr>
              <w:spacing w:before="120" w:line="400" w:lineRule="exact"/>
              <w:ind w:left="0" w:firstLineChars="0" w:firstLine="0"/>
              <w:rPr>
                <w:sz w:val="21"/>
                <w:szCs w:val="16"/>
              </w:rPr>
            </w:pPr>
            <w:bookmarkStart w:id="89" w:name="_Ref218275549"/>
            <w:r w:rsidRPr="00082556">
              <w:rPr>
                <w:sz w:val="21"/>
                <w:szCs w:val="16"/>
              </w:rPr>
              <w:t>Meza R, Ten Haaf K, Kong C Y, et al. Comparative analysis of 5 lung cancer natural history and screening models that reproduce outcomes of the NLST and PLCO trials [J]. Cancer, 2014, 120(11): 1713-1724.</w:t>
            </w:r>
            <w:bookmarkEnd w:id="89"/>
          </w:p>
          <w:p w14:paraId="21116B32" w14:textId="77777777" w:rsidR="00AA4682" w:rsidRDefault="00AA4682" w:rsidP="00082556">
            <w:pPr>
              <w:numPr>
                <w:ilvl w:val="0"/>
                <w:numId w:val="40"/>
              </w:numPr>
              <w:spacing w:before="120" w:line="400" w:lineRule="exact"/>
              <w:ind w:left="0" w:firstLineChars="0" w:firstLine="0"/>
              <w:rPr>
                <w:sz w:val="21"/>
                <w:szCs w:val="16"/>
              </w:rPr>
            </w:pPr>
            <w:bookmarkStart w:id="90" w:name="_Ref218436947"/>
            <w:r w:rsidRPr="00AA4682">
              <w:rPr>
                <w:sz w:val="21"/>
                <w:szCs w:val="16"/>
              </w:rPr>
              <w:t>Hill W, Lim E L, Weeden C E, et al. Lung adenocarcinoma promotion by air pollutants[J]. Nature, 2023, 616(7955): 159-167.</w:t>
            </w:r>
            <w:bookmarkEnd w:id="90"/>
          </w:p>
          <w:p w14:paraId="3CB8189E" w14:textId="77777777" w:rsidR="00794C24" w:rsidRDefault="00794C24" w:rsidP="00082556">
            <w:pPr>
              <w:numPr>
                <w:ilvl w:val="0"/>
                <w:numId w:val="40"/>
              </w:numPr>
              <w:spacing w:before="120" w:line="400" w:lineRule="exact"/>
              <w:ind w:left="0" w:firstLineChars="0" w:firstLine="0"/>
              <w:rPr>
                <w:sz w:val="21"/>
                <w:szCs w:val="16"/>
              </w:rPr>
            </w:pPr>
            <w:bookmarkStart w:id="91" w:name="_Ref218437059"/>
            <w:r w:rsidRPr="00794C24">
              <w:rPr>
                <w:sz w:val="21"/>
                <w:szCs w:val="16"/>
              </w:rPr>
              <w:t>Chen T, Zhang R, Hinton G. Analog bits: Generating discrete data using diffusion models with self-conditioning[J]. arXiv preprint arXiv:2208.04202, 2022.</w:t>
            </w:r>
            <w:bookmarkEnd w:id="91"/>
          </w:p>
          <w:p w14:paraId="2B18D521" w14:textId="77777777" w:rsidR="00AF78E4" w:rsidRDefault="00AF78E4" w:rsidP="00082556">
            <w:pPr>
              <w:numPr>
                <w:ilvl w:val="0"/>
                <w:numId w:val="40"/>
              </w:numPr>
              <w:spacing w:before="120" w:line="400" w:lineRule="exact"/>
              <w:ind w:left="0" w:firstLineChars="0" w:firstLine="0"/>
              <w:rPr>
                <w:sz w:val="21"/>
                <w:szCs w:val="16"/>
              </w:rPr>
            </w:pPr>
            <w:bookmarkStart w:id="92" w:name="_Ref218437286"/>
            <w:r w:rsidRPr="00AF78E4">
              <w:rPr>
                <w:sz w:val="21"/>
                <w:szCs w:val="16"/>
              </w:rPr>
              <w:t xml:space="preserve">Ho J, Jain A, Abbeel P. Denoising diffusion probabilistic models[J]. Advances in neural information </w:t>
            </w:r>
            <w:r w:rsidRPr="00AF78E4">
              <w:rPr>
                <w:sz w:val="21"/>
                <w:szCs w:val="16"/>
              </w:rPr>
              <w:lastRenderedPageBreak/>
              <w:t>processing systems, 2020, 33: 6840-6851.</w:t>
            </w:r>
            <w:bookmarkEnd w:id="92"/>
          </w:p>
          <w:p w14:paraId="245C90FD" w14:textId="77777777" w:rsidR="00AF78E4" w:rsidRDefault="00212C9B" w:rsidP="00082556">
            <w:pPr>
              <w:numPr>
                <w:ilvl w:val="0"/>
                <w:numId w:val="40"/>
              </w:numPr>
              <w:spacing w:before="120" w:line="400" w:lineRule="exact"/>
              <w:ind w:left="0" w:firstLineChars="0" w:firstLine="0"/>
              <w:rPr>
                <w:sz w:val="21"/>
                <w:szCs w:val="16"/>
              </w:rPr>
            </w:pPr>
            <w:bookmarkStart w:id="93" w:name="_Ref218437463"/>
            <w:r w:rsidRPr="00212C9B">
              <w:rPr>
                <w:sz w:val="21"/>
                <w:szCs w:val="16"/>
              </w:rPr>
              <w:t>Li Y, Wehbe R M, Ahmad F S, et al. Clinical-longformer and clinical-bigbird: Transformers for long clinical sequences[J]. arXiv preprint arXiv:2201.11838, 2022.</w:t>
            </w:r>
            <w:bookmarkEnd w:id="93"/>
          </w:p>
          <w:p w14:paraId="38F480FE" w14:textId="77777777" w:rsidR="004E304E" w:rsidRDefault="004E304E" w:rsidP="00082556">
            <w:pPr>
              <w:numPr>
                <w:ilvl w:val="0"/>
                <w:numId w:val="40"/>
              </w:numPr>
              <w:spacing w:before="120" w:line="400" w:lineRule="exact"/>
              <w:ind w:left="0" w:firstLineChars="0" w:firstLine="0"/>
              <w:rPr>
                <w:sz w:val="21"/>
                <w:szCs w:val="16"/>
              </w:rPr>
            </w:pPr>
            <w:bookmarkStart w:id="94" w:name="_Ref218437886"/>
            <w:r w:rsidRPr="004E304E">
              <w:rPr>
                <w:sz w:val="21"/>
                <w:szCs w:val="16"/>
              </w:rPr>
              <w:t>中华预防医学会</w:t>
            </w:r>
            <w:r w:rsidRPr="004E304E">
              <w:rPr>
                <w:sz w:val="21"/>
                <w:szCs w:val="16"/>
              </w:rPr>
              <w:t xml:space="preserve">. </w:t>
            </w:r>
            <w:r w:rsidRPr="004E304E">
              <w:rPr>
                <w:sz w:val="21"/>
                <w:szCs w:val="16"/>
              </w:rPr>
              <w:t>中国肺癌筛查标准</w:t>
            </w:r>
            <w:r w:rsidRPr="004E304E">
              <w:rPr>
                <w:sz w:val="21"/>
                <w:szCs w:val="16"/>
              </w:rPr>
              <w:t xml:space="preserve">(T/CPMA 013-2020) [J]. </w:t>
            </w:r>
            <w:r w:rsidRPr="004E304E">
              <w:rPr>
                <w:sz w:val="21"/>
                <w:szCs w:val="16"/>
              </w:rPr>
              <w:t>中华肿瘤杂志</w:t>
            </w:r>
            <w:r w:rsidRPr="004E304E">
              <w:rPr>
                <w:sz w:val="21"/>
                <w:szCs w:val="16"/>
              </w:rPr>
              <w:t>, 2021, 43(1): 1-7.</w:t>
            </w:r>
            <w:bookmarkEnd w:id="94"/>
          </w:p>
          <w:p w14:paraId="703D5ED6" w14:textId="77777777" w:rsidR="004E304E" w:rsidRDefault="004E304E" w:rsidP="00082556">
            <w:pPr>
              <w:numPr>
                <w:ilvl w:val="0"/>
                <w:numId w:val="40"/>
              </w:numPr>
              <w:spacing w:before="120" w:line="400" w:lineRule="exact"/>
              <w:ind w:left="0" w:firstLineChars="0" w:firstLine="0"/>
              <w:rPr>
                <w:sz w:val="21"/>
                <w:szCs w:val="16"/>
              </w:rPr>
            </w:pPr>
            <w:bookmarkStart w:id="95" w:name="_Ref218437895"/>
            <w:r w:rsidRPr="004E304E">
              <w:rPr>
                <w:sz w:val="21"/>
                <w:szCs w:val="16"/>
              </w:rPr>
              <w:t>中华医学会肿瘤学分会</w:t>
            </w:r>
            <w:r w:rsidRPr="004E304E">
              <w:rPr>
                <w:sz w:val="21"/>
                <w:szCs w:val="16"/>
              </w:rPr>
              <w:t xml:space="preserve">, </w:t>
            </w:r>
            <w:r w:rsidRPr="004E304E">
              <w:rPr>
                <w:sz w:val="21"/>
                <w:szCs w:val="16"/>
              </w:rPr>
              <w:t>中华医学会杂志社</w:t>
            </w:r>
            <w:r w:rsidRPr="004E304E">
              <w:rPr>
                <w:sz w:val="21"/>
                <w:szCs w:val="16"/>
              </w:rPr>
              <w:t xml:space="preserve">. </w:t>
            </w:r>
            <w:r w:rsidRPr="004E304E">
              <w:rPr>
                <w:sz w:val="21"/>
                <w:szCs w:val="16"/>
              </w:rPr>
              <w:t>中华医学会肺癌临床诊疗指南</w:t>
            </w:r>
            <w:r w:rsidRPr="004E304E">
              <w:rPr>
                <w:sz w:val="21"/>
                <w:szCs w:val="16"/>
              </w:rPr>
              <w:t>(2024</w:t>
            </w:r>
            <w:r w:rsidRPr="004E304E">
              <w:rPr>
                <w:sz w:val="21"/>
                <w:szCs w:val="16"/>
              </w:rPr>
              <w:t>版</w:t>
            </w:r>
            <w:r w:rsidRPr="004E304E">
              <w:rPr>
                <w:sz w:val="21"/>
                <w:szCs w:val="16"/>
              </w:rPr>
              <w:t xml:space="preserve">) [J]. </w:t>
            </w:r>
            <w:r w:rsidRPr="004E304E">
              <w:rPr>
                <w:sz w:val="21"/>
                <w:szCs w:val="16"/>
              </w:rPr>
              <w:t>中华肿瘤杂志</w:t>
            </w:r>
            <w:r w:rsidRPr="004E304E">
              <w:rPr>
                <w:sz w:val="21"/>
                <w:szCs w:val="16"/>
              </w:rPr>
              <w:t>, 2024, 46(9): 805-843.</w:t>
            </w:r>
            <w:bookmarkEnd w:id="95"/>
          </w:p>
          <w:p w14:paraId="06C42CC8" w14:textId="77777777" w:rsidR="005E7EC5" w:rsidRDefault="005E7EC5" w:rsidP="00082556">
            <w:pPr>
              <w:numPr>
                <w:ilvl w:val="0"/>
                <w:numId w:val="40"/>
              </w:numPr>
              <w:spacing w:before="120" w:line="400" w:lineRule="exact"/>
              <w:ind w:left="0" w:firstLineChars="0" w:firstLine="0"/>
              <w:rPr>
                <w:sz w:val="21"/>
                <w:szCs w:val="16"/>
              </w:rPr>
            </w:pPr>
            <w:bookmarkStart w:id="96" w:name="_Ref218519169"/>
            <w:r w:rsidRPr="005E7EC5">
              <w:rPr>
                <w:sz w:val="21"/>
                <w:szCs w:val="16"/>
              </w:rPr>
              <w:t>de Koning H J, van Der Aalst C M, de Jong P A, et al. Reduced lung-cancer mortality with volume CT screening in a randomized trial[J]. New England journal of medicine, 2020, 382(6): 503-513.</w:t>
            </w:r>
            <w:bookmarkEnd w:id="96"/>
          </w:p>
          <w:p w14:paraId="0F0F6164" w14:textId="77777777" w:rsidR="005E7EC5" w:rsidRDefault="005E7EC5" w:rsidP="00082556">
            <w:pPr>
              <w:numPr>
                <w:ilvl w:val="0"/>
                <w:numId w:val="40"/>
              </w:numPr>
              <w:spacing w:before="120" w:line="400" w:lineRule="exact"/>
              <w:ind w:left="0" w:firstLineChars="0" w:firstLine="0"/>
              <w:rPr>
                <w:sz w:val="21"/>
                <w:szCs w:val="16"/>
              </w:rPr>
            </w:pPr>
            <w:bookmarkStart w:id="97" w:name="_Ref218519213"/>
            <w:r w:rsidRPr="005E7EC5">
              <w:rPr>
                <w:sz w:val="21"/>
                <w:szCs w:val="16"/>
              </w:rPr>
              <w:t>赫捷</w:t>
            </w:r>
            <w:r w:rsidRPr="005E7EC5">
              <w:rPr>
                <w:sz w:val="21"/>
                <w:szCs w:val="16"/>
              </w:rPr>
              <w:t xml:space="preserve">, </w:t>
            </w:r>
            <w:r w:rsidRPr="005E7EC5">
              <w:rPr>
                <w:sz w:val="21"/>
                <w:szCs w:val="16"/>
              </w:rPr>
              <w:t>李霓</w:t>
            </w:r>
            <w:r w:rsidRPr="005E7EC5">
              <w:rPr>
                <w:sz w:val="21"/>
                <w:szCs w:val="16"/>
              </w:rPr>
              <w:t xml:space="preserve">, </w:t>
            </w:r>
            <w:r w:rsidRPr="005E7EC5">
              <w:rPr>
                <w:sz w:val="21"/>
                <w:szCs w:val="16"/>
              </w:rPr>
              <w:t>陈万青</w:t>
            </w:r>
            <w:r w:rsidRPr="005E7EC5">
              <w:rPr>
                <w:sz w:val="21"/>
                <w:szCs w:val="16"/>
              </w:rPr>
              <w:t xml:space="preserve">, </w:t>
            </w:r>
            <w:r w:rsidRPr="005E7EC5">
              <w:rPr>
                <w:sz w:val="21"/>
                <w:szCs w:val="16"/>
              </w:rPr>
              <w:t>等</w:t>
            </w:r>
            <w:r w:rsidRPr="005E7EC5">
              <w:rPr>
                <w:sz w:val="21"/>
                <w:szCs w:val="16"/>
              </w:rPr>
              <w:t xml:space="preserve">. </w:t>
            </w:r>
            <w:r w:rsidRPr="005E7EC5">
              <w:rPr>
                <w:sz w:val="21"/>
                <w:szCs w:val="16"/>
              </w:rPr>
              <w:t>中国肺癌筛查与早诊早治指南</w:t>
            </w:r>
            <w:r w:rsidRPr="005E7EC5">
              <w:rPr>
                <w:sz w:val="21"/>
                <w:szCs w:val="16"/>
              </w:rPr>
              <w:t xml:space="preserve"> (2021, </w:t>
            </w:r>
            <w:r w:rsidRPr="005E7EC5">
              <w:rPr>
                <w:sz w:val="21"/>
                <w:szCs w:val="16"/>
              </w:rPr>
              <w:t>北京</w:t>
            </w:r>
            <w:r w:rsidRPr="005E7EC5">
              <w:rPr>
                <w:sz w:val="21"/>
                <w:szCs w:val="16"/>
              </w:rPr>
              <w:t xml:space="preserve">)[J]. </w:t>
            </w:r>
            <w:r w:rsidRPr="005E7EC5">
              <w:rPr>
                <w:sz w:val="21"/>
                <w:szCs w:val="16"/>
              </w:rPr>
              <w:t>中华肿瘤杂志</w:t>
            </w:r>
            <w:r w:rsidRPr="005E7EC5">
              <w:rPr>
                <w:sz w:val="21"/>
                <w:szCs w:val="16"/>
              </w:rPr>
              <w:t>, 2021, 43(3): 243-268.</w:t>
            </w:r>
            <w:bookmarkEnd w:id="97"/>
          </w:p>
          <w:p w14:paraId="664E1B2F" w14:textId="77777777" w:rsidR="005E7EC5" w:rsidRDefault="005E7EC5" w:rsidP="00082556">
            <w:pPr>
              <w:numPr>
                <w:ilvl w:val="0"/>
                <w:numId w:val="40"/>
              </w:numPr>
              <w:spacing w:before="120" w:line="400" w:lineRule="exact"/>
              <w:ind w:left="0" w:firstLineChars="0" w:firstLine="0"/>
              <w:rPr>
                <w:sz w:val="21"/>
                <w:szCs w:val="16"/>
              </w:rPr>
            </w:pPr>
            <w:bookmarkStart w:id="98" w:name="_Ref218519260"/>
            <w:r w:rsidRPr="005E7EC5">
              <w:rPr>
                <w:sz w:val="21"/>
                <w:szCs w:val="16"/>
              </w:rPr>
              <w:t>Pashayan N, Morris S, Gilbert F J, et al. Cost-effectiveness and benefit-to-harm ratio of risk-stratified screening for breast cancer: a life-table model[J]. JAMA oncology, 2018, 4(11): 1504-1510.</w:t>
            </w:r>
            <w:bookmarkEnd w:id="98"/>
          </w:p>
          <w:p w14:paraId="58369E50" w14:textId="0C05B6E8" w:rsidR="005E7EC5" w:rsidRPr="00082556" w:rsidRDefault="005E7EC5" w:rsidP="00082556">
            <w:pPr>
              <w:numPr>
                <w:ilvl w:val="0"/>
                <w:numId w:val="40"/>
              </w:numPr>
              <w:spacing w:before="120" w:line="400" w:lineRule="exact"/>
              <w:ind w:left="0" w:firstLineChars="0" w:firstLine="0"/>
              <w:rPr>
                <w:sz w:val="21"/>
                <w:szCs w:val="16"/>
              </w:rPr>
            </w:pPr>
            <w:bookmarkStart w:id="99" w:name="_Ref218519332"/>
            <w:r w:rsidRPr="005E7EC5">
              <w:rPr>
                <w:sz w:val="21"/>
                <w:szCs w:val="16"/>
              </w:rPr>
              <w:t>McWilliams A, Tammemagi M C, Mayo J R, et al. Probability of cancer in pulmonary nodules detected on first screening CT[J]. New England journal of medicine, 2013, 369(10): 910-919.</w:t>
            </w:r>
            <w:bookmarkEnd w:id="99"/>
          </w:p>
        </w:tc>
      </w:tr>
    </w:tbl>
    <w:p w14:paraId="1A19C040" w14:textId="77777777" w:rsidR="00703787" w:rsidRDefault="00D75508" w:rsidP="0073206A">
      <w:pPr>
        <w:numPr>
          <w:ilvl w:val="0"/>
          <w:numId w:val="5"/>
        </w:numPr>
        <w:ind w:firstLineChars="0" w:firstLine="0"/>
        <w:rPr>
          <w:b/>
          <w:bCs/>
          <w:sz w:val="36"/>
        </w:rPr>
      </w:pPr>
      <w:r>
        <w:lastRenderedPageBreak/>
        <w:br w:type="page"/>
      </w:r>
      <w:r w:rsidR="00703787" w:rsidRPr="00631781">
        <w:rPr>
          <w:rFonts w:ascii="黑体" w:eastAsia="黑体" w:hAnsi="黑体" w:hint="eastAsia"/>
          <w:bCs/>
          <w:sz w:val="28"/>
        </w:rPr>
        <w:lastRenderedPageBreak/>
        <w:t>学位论文研究计划及预期目标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9628"/>
      </w:tblGrid>
      <w:tr w:rsidR="00703787" w14:paraId="726CAF00" w14:textId="77777777" w:rsidTr="00631781">
        <w:trPr>
          <w:trHeight w:val="9071"/>
          <w:jc w:val="center"/>
        </w:trPr>
        <w:tc>
          <w:tcPr>
            <w:tcW w:w="5000" w:type="pct"/>
          </w:tcPr>
          <w:p w14:paraId="68F1052E" w14:textId="77777777" w:rsidR="00703787" w:rsidRPr="000660E3" w:rsidRDefault="00703787" w:rsidP="0073206A">
            <w:pPr>
              <w:spacing w:afterLines="50" w:after="120"/>
              <w:ind w:firstLineChars="0" w:firstLine="0"/>
              <w:rPr>
                <w:rFonts w:ascii="楷体" w:eastAsia="楷体" w:hAnsi="楷体" w:hint="eastAsia"/>
              </w:rPr>
            </w:pPr>
            <w:r w:rsidRPr="00B95BF0">
              <w:rPr>
                <w:rFonts w:eastAsia="楷体"/>
              </w:rPr>
              <w:t>1</w:t>
            </w:r>
            <w:r w:rsidRPr="000660E3">
              <w:rPr>
                <w:rFonts w:ascii="楷体" w:eastAsia="楷体" w:hAnsi="楷体" w:hint="eastAsia"/>
              </w:rPr>
              <w:t>.拟采取的主要理论、</w:t>
            </w:r>
            <w:r w:rsidR="00124E53">
              <w:rPr>
                <w:rFonts w:ascii="楷体" w:eastAsia="楷体" w:hAnsi="楷体" w:hint="eastAsia"/>
              </w:rPr>
              <w:t>研究方法、</w:t>
            </w:r>
            <w:r w:rsidRPr="000660E3">
              <w:rPr>
                <w:rFonts w:ascii="楷体" w:eastAsia="楷体" w:hAnsi="楷体" w:hint="eastAsia"/>
              </w:rPr>
              <w:t>技术路线和实施方案</w:t>
            </w:r>
            <w:r w:rsidR="000E50C0">
              <w:rPr>
                <w:rFonts w:ascii="楷体" w:eastAsia="楷体" w:hAnsi="楷体" w:hint="eastAsia"/>
              </w:rPr>
              <w:t>（可续页）</w:t>
            </w:r>
          </w:p>
          <w:p w14:paraId="1D946901" w14:textId="77777777" w:rsidR="00703787" w:rsidRDefault="00B25A8C" w:rsidP="0073206A">
            <w:pPr>
              <w:pStyle w:val="a"/>
              <w:numPr>
                <w:ilvl w:val="0"/>
                <w:numId w:val="0"/>
              </w:numPr>
              <w:ind w:firstLineChars="200" w:firstLine="482"/>
            </w:pPr>
            <w:r>
              <w:rPr>
                <w:rFonts w:hint="eastAsia"/>
              </w:rPr>
              <w:t xml:space="preserve">3.1 </w:t>
            </w:r>
            <w:r>
              <w:rPr>
                <w:rFonts w:hint="eastAsia"/>
              </w:rPr>
              <w:t>主要理论</w:t>
            </w:r>
          </w:p>
          <w:p w14:paraId="306516F1" w14:textId="0A96DE34" w:rsidR="00B510BE" w:rsidRPr="00B510BE" w:rsidRDefault="00B510BE" w:rsidP="00291B10">
            <w:pPr>
              <w:pStyle w:val="ac"/>
              <w:ind w:firstLine="480"/>
            </w:pPr>
            <w:r w:rsidRPr="00B510BE">
              <w:rPr>
                <w:rFonts w:hint="eastAsia"/>
              </w:rPr>
              <w:t>肺癌预防控制涉及病因分析、风险预测及随访管理等多个环节，其</w:t>
            </w:r>
            <w:r>
              <w:rPr>
                <w:rFonts w:hint="eastAsia"/>
              </w:rPr>
              <w:t>控制水平</w:t>
            </w:r>
            <w:r w:rsidRPr="00B510BE">
              <w:rPr>
                <w:rFonts w:hint="eastAsia"/>
              </w:rPr>
              <w:t>直接影响防控成效。其中，病因分析旨在识别环境暴露与遗传</w:t>
            </w:r>
            <w:r w:rsidR="005E27E5">
              <w:rPr>
                <w:rFonts w:hint="eastAsia"/>
              </w:rPr>
              <w:t>因子</w:t>
            </w:r>
            <w:r w:rsidR="006C3BB4">
              <w:rPr>
                <w:rFonts w:hint="eastAsia"/>
              </w:rPr>
              <w:t>等危险</w:t>
            </w:r>
            <w:r w:rsidRPr="00B510BE">
              <w:rPr>
                <w:rFonts w:hint="eastAsia"/>
              </w:rPr>
              <w:t>因素的交互作用，为一级预防提供证据支撑；风险预测通过评估个体发病概率，辅助识别高危人群；随访管理则</w:t>
            </w:r>
            <w:r w:rsidR="008A681A">
              <w:rPr>
                <w:rFonts w:hint="eastAsia"/>
              </w:rPr>
              <w:t>是</w:t>
            </w:r>
            <w:r w:rsidRPr="00B510BE">
              <w:rPr>
                <w:rFonts w:hint="eastAsia"/>
              </w:rPr>
              <w:t>依据</w:t>
            </w:r>
            <w:r w:rsidR="00D97C42">
              <w:rPr>
                <w:rFonts w:hint="eastAsia"/>
              </w:rPr>
              <w:t>临床</w:t>
            </w:r>
            <w:r w:rsidRPr="00B510BE">
              <w:rPr>
                <w:rFonts w:hint="eastAsia"/>
              </w:rPr>
              <w:t>指南对基线及年度筛查</w:t>
            </w:r>
            <w:r w:rsidR="00A24CD4">
              <w:rPr>
                <w:rFonts w:hint="eastAsia"/>
              </w:rPr>
              <w:t>得到的</w:t>
            </w:r>
            <w:r w:rsidR="00722D8D">
              <w:rPr>
                <w:rFonts w:hint="eastAsia"/>
              </w:rPr>
              <w:t>肺结节</w:t>
            </w:r>
            <w:r w:rsidR="00A24CD4">
              <w:rPr>
                <w:rFonts w:hint="eastAsia"/>
              </w:rPr>
              <w:t>检查结果</w:t>
            </w:r>
            <w:r w:rsidRPr="00B510BE">
              <w:rPr>
                <w:rFonts w:hint="eastAsia"/>
              </w:rPr>
              <w:t>进行</w:t>
            </w:r>
            <w:r w:rsidR="00D72463">
              <w:rPr>
                <w:rFonts w:hint="eastAsia"/>
              </w:rPr>
              <w:t>随访管理</w:t>
            </w:r>
            <w:r w:rsidRPr="00B510BE">
              <w:rPr>
                <w:rFonts w:hint="eastAsia"/>
              </w:rPr>
              <w:t>，</w:t>
            </w:r>
            <w:r w:rsidR="00A96932">
              <w:rPr>
                <w:rFonts w:hint="eastAsia"/>
              </w:rPr>
              <w:t>推动筛查结果的系统监控</w:t>
            </w:r>
            <w:r w:rsidRPr="00B510BE">
              <w:rPr>
                <w:rFonts w:hint="eastAsia"/>
              </w:rPr>
              <w:t>。</w:t>
            </w:r>
          </w:p>
          <w:p w14:paraId="43F2013A" w14:textId="77777777" w:rsidR="00B25A8C" w:rsidRDefault="00B25A8C" w:rsidP="0073206A">
            <w:pPr>
              <w:pStyle w:val="a"/>
              <w:numPr>
                <w:ilvl w:val="0"/>
                <w:numId w:val="0"/>
              </w:numPr>
              <w:ind w:left="-65" w:firstLine="567"/>
            </w:pPr>
            <w:r>
              <w:rPr>
                <w:rFonts w:hint="eastAsia"/>
              </w:rPr>
              <w:t xml:space="preserve">3.2 </w:t>
            </w:r>
            <w:r>
              <w:rPr>
                <w:rFonts w:hint="eastAsia"/>
              </w:rPr>
              <w:t>研究方法</w:t>
            </w:r>
          </w:p>
          <w:p w14:paraId="405D7A1A" w14:textId="1925DB3B" w:rsidR="000C65DF" w:rsidRDefault="000C65DF" w:rsidP="00562271">
            <w:pPr>
              <w:pStyle w:val="ac"/>
              <w:ind w:firstLine="480"/>
            </w:pPr>
            <w:r w:rsidRPr="000C65DF">
              <w:rPr>
                <w:rFonts w:hint="eastAsia"/>
              </w:rPr>
              <w:t>因果发现技术是通过挖掘异构数据间的独立性与结构化关联，实现对潜在致病路径进行分析的方法。在肺癌病因研究中，由于环境暴露与基因特征具有高维及强噪声特征，适合采用基于希尔伯特</w:t>
            </w:r>
            <w:r w:rsidRPr="000C65DF">
              <w:rPr>
                <w:rFonts w:hint="eastAsia"/>
              </w:rPr>
              <w:t>-</w:t>
            </w:r>
            <w:r w:rsidRPr="000C65DF">
              <w:rPr>
                <w:rFonts w:hint="eastAsia"/>
              </w:rPr>
              <w:t>施密特独立性准则（</w:t>
            </w:r>
            <w:r w:rsidRPr="000C65DF">
              <w:rPr>
                <w:rFonts w:hint="eastAsia"/>
              </w:rPr>
              <w:t>HSIC</w:t>
            </w:r>
            <w:r w:rsidRPr="000C65DF">
              <w:rPr>
                <w:rFonts w:hint="eastAsia"/>
              </w:rPr>
              <w:t>）的解耦方法分离暴露因素与混杂因子；针对基因组的复杂交互，利用动态超图学习可以描述由多个基因构成的协同致病结构。</w:t>
            </w:r>
          </w:p>
          <w:p w14:paraId="3D50D583" w14:textId="065B94E1" w:rsidR="000C65DF" w:rsidRDefault="000C65DF" w:rsidP="00562271">
            <w:pPr>
              <w:pStyle w:val="ac"/>
              <w:ind w:firstLine="480"/>
            </w:pPr>
            <w:r w:rsidRPr="000C65DF">
              <w:rPr>
                <w:rFonts w:hint="eastAsia"/>
              </w:rPr>
              <w:t>生成式因果建模是在因果框架下模拟不同条件下潜在结局分布的方法。由于真实世界肺癌筛查数据存在非规则采样与缺失值问题，适合使用因果扩散模型学习风险演变的连续分布；通过引入因果约束的梯度引导，可模拟受试者在改变环境暴露后的风险变化轨迹。</w:t>
            </w:r>
          </w:p>
          <w:p w14:paraId="625E7946" w14:textId="14F1CC9E" w:rsidR="000C65DF" w:rsidRDefault="00DD538A" w:rsidP="00562271">
            <w:pPr>
              <w:pStyle w:val="ac"/>
              <w:ind w:firstLine="480"/>
            </w:pPr>
            <w:r w:rsidRPr="00DD538A">
              <w:rPr>
                <w:rFonts w:hint="eastAsia"/>
              </w:rPr>
              <w:t>知识图谱与</w:t>
            </w:r>
            <w:r>
              <w:rPr>
                <w:rFonts w:hint="eastAsia"/>
              </w:rPr>
              <w:t>大语言模型</w:t>
            </w:r>
            <w:r w:rsidRPr="00DD538A">
              <w:rPr>
                <w:rFonts w:hint="eastAsia"/>
              </w:rPr>
              <w:t>是融合医学先验知识与语言处理能力的混合方法。肺结节随访建议生成需要兼顾非结构化病历理解与复杂指南规则遵循，适合使用知识图谱约束的大语言模型架构；通过将临床指南转化为决策状态图，可以引导模型在合规的逻辑路径上运行，实现随访方案的</w:t>
            </w:r>
            <w:r w:rsidR="005C7E7F">
              <w:rPr>
                <w:rFonts w:hint="eastAsia"/>
              </w:rPr>
              <w:t>精确</w:t>
            </w:r>
            <w:r w:rsidRPr="00DD538A">
              <w:rPr>
                <w:rFonts w:hint="eastAsia"/>
              </w:rPr>
              <w:t>生成。</w:t>
            </w:r>
          </w:p>
          <w:p w14:paraId="6FB13BA8" w14:textId="36E320F4" w:rsidR="008D1DBD" w:rsidRPr="008D1DBD" w:rsidRDefault="008D1DBD" w:rsidP="00562271">
            <w:pPr>
              <w:pStyle w:val="ac"/>
              <w:ind w:firstLine="480"/>
            </w:pPr>
            <w:r w:rsidRPr="008D1DBD">
              <w:rPr>
                <w:rFonts w:hint="eastAsia"/>
              </w:rPr>
              <w:t>本文进一步在上述技术基础上引入正交解耦注意力机制与符号逻辑约束等模块。在研究过程中，通过控制变量法</w:t>
            </w:r>
            <w:r>
              <w:rPr>
                <w:rFonts w:hint="eastAsia"/>
              </w:rPr>
              <w:t>选择</w:t>
            </w:r>
            <w:r w:rsidRPr="008D1DBD">
              <w:rPr>
                <w:rFonts w:hint="eastAsia"/>
              </w:rPr>
              <w:t>模型</w:t>
            </w:r>
            <w:r>
              <w:rPr>
                <w:rFonts w:hint="eastAsia"/>
              </w:rPr>
              <w:t>的关键超</w:t>
            </w:r>
            <w:r w:rsidRPr="008D1DBD">
              <w:rPr>
                <w:rFonts w:hint="eastAsia"/>
              </w:rPr>
              <w:t>参数，</w:t>
            </w:r>
            <w:r w:rsidR="00447615" w:rsidRPr="00447615">
              <w:rPr>
                <w:rFonts w:hint="eastAsia"/>
              </w:rPr>
              <w:t>并通过实验法对比多种基准模型，以验证本文方法的有效性与可靠性。</w:t>
            </w:r>
          </w:p>
          <w:p w14:paraId="3B49E604" w14:textId="77777777" w:rsidR="00B25A8C" w:rsidRDefault="00B25A8C" w:rsidP="0073206A">
            <w:pPr>
              <w:pStyle w:val="a"/>
              <w:numPr>
                <w:ilvl w:val="0"/>
                <w:numId w:val="0"/>
              </w:numPr>
              <w:ind w:left="357" w:firstLine="200"/>
            </w:pPr>
            <w:r>
              <w:rPr>
                <w:rFonts w:hint="eastAsia"/>
              </w:rPr>
              <w:t xml:space="preserve">3.3 </w:t>
            </w:r>
            <w:r>
              <w:rPr>
                <w:rFonts w:hint="eastAsia"/>
              </w:rPr>
              <w:t>技术路线</w:t>
            </w:r>
          </w:p>
          <w:p w14:paraId="14E730A0" w14:textId="10140C05" w:rsidR="00B25A8C" w:rsidRDefault="00B25A8C" w:rsidP="0073206A">
            <w:pPr>
              <w:pStyle w:val="a"/>
              <w:numPr>
                <w:ilvl w:val="0"/>
                <w:numId w:val="0"/>
              </w:numPr>
              <w:ind w:left="357" w:firstLine="200"/>
            </w:pPr>
            <w:r>
              <w:rPr>
                <w:rFonts w:hint="eastAsia"/>
              </w:rPr>
              <w:t>3.3.1</w:t>
            </w:r>
            <w:r w:rsidR="00B1704C" w:rsidRPr="00B1704C">
              <w:rPr>
                <w:rFonts w:hint="eastAsia"/>
              </w:rPr>
              <w:t>基于因果发现与超图学习的</w:t>
            </w:r>
            <w:r w:rsidR="00B00E62">
              <w:rPr>
                <w:rFonts w:hint="eastAsia"/>
              </w:rPr>
              <w:t>危险因素</w:t>
            </w:r>
            <w:r w:rsidR="005965B9">
              <w:rPr>
                <w:rFonts w:hint="eastAsia"/>
              </w:rPr>
              <w:t>分析</w:t>
            </w:r>
          </w:p>
          <w:p w14:paraId="04D2A6A9" w14:textId="5CC53A94" w:rsidR="0073206A" w:rsidRDefault="00350573" w:rsidP="008B7E1E">
            <w:pPr>
              <w:pStyle w:val="ac"/>
              <w:ind w:firstLine="480"/>
            </w:pPr>
            <w:r w:rsidRPr="00350573">
              <w:rPr>
                <w:rFonts w:hint="eastAsia"/>
              </w:rPr>
              <w:t>针对流行病学多模态数据中普遍存在的环境</w:t>
            </w:r>
            <w:r w:rsidRPr="00350573">
              <w:rPr>
                <w:rFonts w:hint="eastAsia"/>
              </w:rPr>
              <w:t>-</w:t>
            </w:r>
            <w:r w:rsidRPr="00350573">
              <w:rPr>
                <w:rFonts w:hint="eastAsia"/>
              </w:rPr>
              <w:t>基因强混杂干扰以及非线性协同致病机制不明这两个核心痛点，</w:t>
            </w:r>
            <w:r w:rsidR="0073206A" w:rsidRPr="0073206A">
              <w:rPr>
                <w:rFonts w:hint="eastAsia"/>
              </w:rPr>
              <w:t>本</w:t>
            </w:r>
            <w:r>
              <w:rPr>
                <w:rFonts w:hint="eastAsia"/>
              </w:rPr>
              <w:t>节</w:t>
            </w:r>
            <w:r w:rsidR="00B1704C" w:rsidRPr="00B1704C">
              <w:rPr>
                <w:rFonts w:hint="eastAsia"/>
              </w:rPr>
              <w:t>提出基于因果发现与超图</w:t>
            </w:r>
            <w:r w:rsidR="00B1704C">
              <w:rPr>
                <w:rFonts w:hint="eastAsia"/>
              </w:rPr>
              <w:t>学习</w:t>
            </w:r>
            <w:r w:rsidR="00B1704C" w:rsidRPr="00B1704C">
              <w:rPr>
                <w:rFonts w:hint="eastAsia"/>
              </w:rPr>
              <w:t>的</w:t>
            </w:r>
            <w:r w:rsidR="002F5362">
              <w:rPr>
                <w:rFonts w:hint="eastAsia"/>
              </w:rPr>
              <w:t>危险因素</w:t>
            </w:r>
            <w:r w:rsidR="0013700C">
              <w:rPr>
                <w:rFonts w:hint="eastAsia"/>
              </w:rPr>
              <w:t>分析</w:t>
            </w:r>
            <w:r w:rsidR="00B1704C" w:rsidRPr="00B1704C">
              <w:rPr>
                <w:rFonts w:hint="eastAsia"/>
              </w:rPr>
              <w:t>（</w:t>
            </w:r>
            <w:r w:rsidR="00B1704C" w:rsidRPr="00B1704C">
              <w:rPr>
                <w:rFonts w:hint="eastAsia"/>
              </w:rPr>
              <w:t>Deep-Lung-Causal, DLC</w:t>
            </w:r>
            <w:r w:rsidR="00B1704C" w:rsidRPr="00B1704C">
              <w:rPr>
                <w:rFonts w:hint="eastAsia"/>
              </w:rPr>
              <w:t>）模型，模型结构如图</w:t>
            </w:r>
            <w:r w:rsidR="00B1704C" w:rsidRPr="00B1704C">
              <w:rPr>
                <w:rFonts w:hint="eastAsia"/>
              </w:rPr>
              <w:t xml:space="preserve"> 1 </w:t>
            </w:r>
            <w:r w:rsidR="00B1704C" w:rsidRPr="00B1704C">
              <w:rPr>
                <w:rFonts w:hint="eastAsia"/>
              </w:rPr>
              <w:t>所示。模型主要包含三个模块：（</w:t>
            </w:r>
            <w:r w:rsidR="00B1704C" w:rsidRPr="00B1704C">
              <w:rPr>
                <w:rFonts w:hint="eastAsia"/>
              </w:rPr>
              <w:t>1</w:t>
            </w:r>
            <w:r w:rsidR="00B1704C" w:rsidRPr="00B1704C">
              <w:rPr>
                <w:rFonts w:hint="eastAsia"/>
              </w:rPr>
              <w:t>）基于因果解耦的潜在暴露重构。输入多模态环境暴露数据（含噪声）与人口学混杂数据，首先构建双流变分自编码器分别映射暴露特征与混杂特征。随后引入希尔伯特</w:t>
            </w:r>
            <w:r w:rsidR="00B1704C" w:rsidRPr="00B1704C">
              <w:rPr>
                <w:rFonts w:hint="eastAsia"/>
              </w:rPr>
              <w:t>-</w:t>
            </w:r>
            <w:r w:rsidR="00B1704C" w:rsidRPr="00B1704C">
              <w:rPr>
                <w:rFonts w:hint="eastAsia"/>
              </w:rPr>
              <w:t>施密特独立性准则（</w:t>
            </w:r>
            <w:r w:rsidR="00B1704C" w:rsidRPr="00B1704C">
              <w:rPr>
                <w:rFonts w:hint="eastAsia"/>
              </w:rPr>
              <w:t>HSIC</w:t>
            </w:r>
            <w:r w:rsidR="00B1704C" w:rsidRPr="00B1704C">
              <w:rPr>
                <w:rFonts w:hint="eastAsia"/>
              </w:rPr>
              <w:t>）作为正交约束，强制在潜在特征空间剥离社会经济地位等混杂因子对物理暴露的统计依赖。最终重构出纯净的潜在环境暴露表征，在源头上解决回顾性研究中的非随机测量误差问题。（</w:t>
            </w:r>
            <w:r w:rsidR="00B1704C" w:rsidRPr="00B1704C">
              <w:rPr>
                <w:rFonts w:hint="eastAsia"/>
              </w:rPr>
              <w:t>2</w:t>
            </w:r>
            <w:r w:rsidR="00B1704C" w:rsidRPr="00B1704C">
              <w:rPr>
                <w:rFonts w:hint="eastAsia"/>
              </w:rPr>
              <w:t>）机制感知动态超图交互。输入高维稀疏的基因突变特征与重构的环境潜变量，摒弃传统的静态距离度量，引入图结构学习（</w:t>
            </w:r>
            <w:r w:rsidR="00B1704C" w:rsidRPr="00B1704C">
              <w:rPr>
                <w:rFonts w:hint="eastAsia"/>
              </w:rPr>
              <w:t>Graph Structure Learning, GSL</w:t>
            </w:r>
            <w:r w:rsidR="00B1704C" w:rsidRPr="00B1704C">
              <w:rPr>
                <w:rFonts w:hint="eastAsia"/>
              </w:rPr>
              <w:t>）模块动态构建基因组内部的上位性超边，自动识别协同致病的基因团伙。同时，将环境因素建模为全局门控系数（</w:t>
            </w:r>
            <w:r w:rsidR="00B1704C" w:rsidRPr="00B1704C">
              <w:rPr>
                <w:rFonts w:hint="eastAsia"/>
              </w:rPr>
              <w:t>Promoter Gating</w:t>
            </w:r>
            <w:r w:rsidR="00B1704C" w:rsidRPr="00B1704C">
              <w:rPr>
                <w:rFonts w:hint="eastAsia"/>
              </w:rPr>
              <w:t>），模拟生物学上的“促癌”点火过程，对基因超边进行非线性加权激活。最终输出融合了环境促癌效应的高阶基因交互特征，实现对复杂</w:t>
            </w:r>
            <w:r w:rsidR="00B1704C" w:rsidRPr="00B1704C">
              <w:rPr>
                <w:rFonts w:hint="eastAsia"/>
              </w:rPr>
              <w:t xml:space="preserve"> G</w:t>
            </w:r>
            <w:r w:rsidR="00B1704C" w:rsidRPr="00B1704C">
              <w:rPr>
                <w:rFonts w:hint="eastAsia"/>
              </w:rPr>
              <w:t>×</w:t>
            </w:r>
            <w:r w:rsidR="00B1704C" w:rsidRPr="00B1704C">
              <w:rPr>
                <w:rFonts w:hint="eastAsia"/>
              </w:rPr>
              <w:t xml:space="preserve">E </w:t>
            </w:r>
            <w:r w:rsidR="00B1704C" w:rsidRPr="00B1704C">
              <w:rPr>
                <w:rFonts w:hint="eastAsia"/>
              </w:rPr>
              <w:t>交互机制的数学量</w:t>
            </w:r>
            <w:r w:rsidR="00B1704C" w:rsidRPr="00B1704C">
              <w:rPr>
                <w:rFonts w:hint="eastAsia"/>
              </w:rPr>
              <w:lastRenderedPageBreak/>
              <w:t>化。（</w:t>
            </w:r>
            <w:r w:rsidR="00B1704C" w:rsidRPr="00B1704C">
              <w:rPr>
                <w:rFonts w:hint="eastAsia"/>
              </w:rPr>
              <w:t>3</w:t>
            </w:r>
            <w:r w:rsidR="00B1704C" w:rsidRPr="00B1704C">
              <w:rPr>
                <w:rFonts w:hint="eastAsia"/>
              </w:rPr>
              <w:t>）神经符号因果森林决策。将融合后的多模态特征输入可微神经符号森林（</w:t>
            </w:r>
            <w:r w:rsidR="008C7142" w:rsidRPr="008C7142">
              <w:t>Differentiable Neuro-Symbolic Causal Forest</w:t>
            </w:r>
            <w:r w:rsidR="008C7142">
              <w:rPr>
                <w:rFonts w:hint="eastAsia"/>
              </w:rPr>
              <w:t xml:space="preserve">, </w:t>
            </w:r>
            <w:r w:rsidR="00B1704C" w:rsidRPr="00B1704C">
              <w:rPr>
                <w:rFonts w:hint="eastAsia"/>
              </w:rPr>
              <w:t>DNS-CF</w:t>
            </w:r>
            <w:r w:rsidR="00B1704C" w:rsidRPr="00B1704C">
              <w:rPr>
                <w:rFonts w:hint="eastAsia"/>
              </w:rPr>
              <w:t>）。</w:t>
            </w:r>
            <w:r w:rsidR="009A3433">
              <w:rPr>
                <w:rFonts w:hint="eastAsia"/>
              </w:rPr>
              <w:t>并</w:t>
            </w:r>
            <w:r w:rsidR="00B1704C" w:rsidRPr="00B1704C">
              <w:rPr>
                <w:rFonts w:hint="eastAsia"/>
              </w:rPr>
              <w:t>设计“软路由”机制，将传统决策树的硬切分转化为由神经网络控制的概率流，实现了从特征提取到决策输出的端到端可微训练，有效解决了深度模型在表格数据上归纳偏置失配的难题。同时，引入“语义一致性约束（</w:t>
            </w:r>
            <w:r w:rsidR="00B1704C" w:rsidRPr="00B1704C">
              <w:rPr>
                <w:rFonts w:hint="eastAsia"/>
              </w:rPr>
              <w:t>Semantic Consistency Regularization</w:t>
            </w:r>
            <w:r w:rsidR="00B1704C" w:rsidRPr="00B1704C">
              <w:rPr>
                <w:rFonts w:hint="eastAsia"/>
              </w:rPr>
              <w:t>）”，将离散的医学指南规则转化为连续可微的语义损失函数，在训练中惩罚违背病理逻辑的预测，最终输出兼具高精度与临床可解释性的致病决策路径。</w:t>
            </w:r>
          </w:p>
          <w:p w14:paraId="56A45015" w14:textId="77777777" w:rsidR="00060998" w:rsidRPr="0073206A" w:rsidRDefault="00060998" w:rsidP="0073206A">
            <w:pPr>
              <w:spacing w:line="360" w:lineRule="exact"/>
              <w:ind w:firstLine="480"/>
            </w:pPr>
          </w:p>
          <w:p w14:paraId="205051F3" w14:textId="032C741C" w:rsidR="0073206A" w:rsidRPr="002D3C82" w:rsidRDefault="002D3C82" w:rsidP="002D3C82">
            <w:pPr>
              <w:pStyle w:val="afff0"/>
              <w:ind w:firstLine="480"/>
              <w:rPr>
                <w:b/>
                <w:bCs/>
              </w:rPr>
            </w:pPr>
            <w:r>
              <w:drawing>
                <wp:inline distT="0" distB="0" distL="0" distR="0" wp14:anchorId="72170D0D" wp14:editId="6597CDD7">
                  <wp:extent cx="5688000" cy="3237644"/>
                  <wp:effectExtent l="0" t="0" r="8255" b="1270"/>
                  <wp:docPr id="777506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88000" cy="3237644"/>
                          </a:xfrm>
                          <a:prstGeom prst="rect">
                            <a:avLst/>
                          </a:prstGeom>
                          <a:noFill/>
                          <a:ln>
                            <a:noFill/>
                          </a:ln>
                        </pic:spPr>
                      </pic:pic>
                    </a:graphicData>
                  </a:graphic>
                </wp:inline>
              </w:drawing>
            </w:r>
          </w:p>
          <w:p w14:paraId="4464A5BA" w14:textId="1215D0A9" w:rsidR="0073206A" w:rsidRPr="0073206A" w:rsidRDefault="0073206A" w:rsidP="008B7E1E">
            <w:pPr>
              <w:pStyle w:val="afff2"/>
            </w:pPr>
            <w:r w:rsidRPr="0073206A">
              <w:rPr>
                <w:rFonts w:hint="eastAsia"/>
              </w:rPr>
              <w:t>图</w:t>
            </w:r>
            <w:r w:rsidRPr="0073206A">
              <w:rPr>
                <w:rFonts w:hint="eastAsia"/>
              </w:rPr>
              <w:t>1</w:t>
            </w:r>
            <w:r w:rsidR="00DD54FF">
              <w:t xml:space="preserve">. </w:t>
            </w:r>
            <w:r w:rsidR="00761714" w:rsidRPr="00761714">
              <w:rPr>
                <w:rFonts w:hint="eastAsia"/>
              </w:rPr>
              <w:t xml:space="preserve">Deep-Lung-Causal (DLC) </w:t>
            </w:r>
            <w:r w:rsidR="00761714" w:rsidRPr="00761714">
              <w:rPr>
                <w:rFonts w:hint="eastAsia"/>
              </w:rPr>
              <w:t>引擎：基于因果发现与超图</w:t>
            </w:r>
            <w:r w:rsidR="005B5931">
              <w:rPr>
                <w:rFonts w:hint="eastAsia"/>
              </w:rPr>
              <w:t>学习</w:t>
            </w:r>
            <w:r w:rsidR="00761714" w:rsidRPr="00761714">
              <w:rPr>
                <w:rFonts w:hint="eastAsia"/>
              </w:rPr>
              <w:t>的</w:t>
            </w:r>
            <w:r w:rsidR="00C426FB">
              <w:rPr>
                <w:rFonts w:hint="eastAsia"/>
              </w:rPr>
              <w:t>模型</w:t>
            </w:r>
            <w:r w:rsidR="00761714" w:rsidRPr="00761714">
              <w:rPr>
                <w:rFonts w:hint="eastAsia"/>
              </w:rPr>
              <w:t>总体架构图</w:t>
            </w:r>
          </w:p>
          <w:p w14:paraId="749F72FF" w14:textId="2A42595B" w:rsidR="00354CF3" w:rsidRPr="008B7E1E" w:rsidRDefault="00354CF3" w:rsidP="008B7E1E">
            <w:pPr>
              <w:pStyle w:val="ac"/>
              <w:ind w:firstLineChars="0" w:firstLine="0"/>
              <w:rPr>
                <w:b/>
                <w:bCs/>
              </w:rPr>
            </w:pPr>
            <w:r w:rsidRPr="008B7E1E">
              <w:rPr>
                <w:rFonts w:hint="eastAsia"/>
                <w:b/>
                <w:bCs/>
              </w:rPr>
              <w:t>模块一、基于因果解耦的潜在暴露重构</w:t>
            </w:r>
          </w:p>
          <w:p w14:paraId="240B9AEC" w14:textId="77777777" w:rsidR="00354CF3" w:rsidRPr="00BA152E" w:rsidRDefault="00354CF3" w:rsidP="008B7E1E">
            <w:pPr>
              <w:pStyle w:val="ac"/>
              <w:ind w:firstLine="480"/>
            </w:pPr>
            <w:r w:rsidRPr="00FD5030">
              <w:rPr>
                <w:rFonts w:hint="eastAsia"/>
              </w:rPr>
              <w:t>本模块对应系统总体架构图（图</w:t>
            </w:r>
            <w:r w:rsidRPr="00FD5030">
              <w:rPr>
                <w:rFonts w:hint="eastAsia"/>
              </w:rPr>
              <w:t xml:space="preserve"> 1</w:t>
            </w:r>
            <w:r w:rsidRPr="00FD5030">
              <w:rPr>
                <w:rFonts w:hint="eastAsia"/>
              </w:rPr>
              <w:t>）中的</w:t>
            </w:r>
            <w:r w:rsidRPr="00FD5030">
              <w:rPr>
                <w:rFonts w:hint="eastAsia"/>
              </w:rPr>
              <w:t xml:space="preserve"> A</w:t>
            </w:r>
            <w:r w:rsidRPr="00FD5030">
              <w:rPr>
                <w:rFonts w:hint="eastAsia"/>
              </w:rPr>
              <w:t>：因果解耦（</w:t>
            </w:r>
            <w:r w:rsidRPr="00FD5030">
              <w:rPr>
                <w:rFonts w:hint="eastAsia"/>
              </w:rPr>
              <w:t>Causal Disentanglement</w:t>
            </w:r>
            <w:r w:rsidRPr="00FD5030">
              <w:rPr>
                <w:rFonts w:hint="eastAsia"/>
              </w:rPr>
              <w:t>）</w:t>
            </w:r>
            <w:r w:rsidRPr="00FD5030">
              <w:rPr>
                <w:rFonts w:hint="eastAsia"/>
              </w:rPr>
              <w:t xml:space="preserve"> </w:t>
            </w:r>
            <w:r w:rsidRPr="00FD5030">
              <w:rPr>
                <w:rFonts w:hint="eastAsia"/>
              </w:rPr>
              <w:t>部分。针对流行病学回顾性研究中普遍存在的“回忆偏差（</w:t>
            </w:r>
            <w:r w:rsidRPr="00FD5030">
              <w:rPr>
                <w:rFonts w:hint="eastAsia"/>
              </w:rPr>
              <w:t>Recall Bias</w:t>
            </w:r>
            <w:r w:rsidRPr="00FD5030">
              <w:rPr>
                <w:rFonts w:hint="eastAsia"/>
              </w:rPr>
              <w:t>）”与“混杂因素（</w:t>
            </w:r>
            <w:r w:rsidRPr="00FD5030">
              <w:rPr>
                <w:rFonts w:hint="eastAsia"/>
              </w:rPr>
              <w:t>Confounders</w:t>
            </w:r>
            <w:r w:rsidRPr="00FD5030">
              <w:rPr>
                <w:rFonts w:hint="eastAsia"/>
              </w:rPr>
              <w:t>）”干扰问题，本模块旨在构建一个具备因果感知能力的深度生成模型。通过引入半合成数据增强策略与希尔伯特</w:t>
            </w:r>
            <w:r w:rsidRPr="00FD5030">
              <w:rPr>
                <w:rFonts w:hint="eastAsia"/>
              </w:rPr>
              <w:t>-</w:t>
            </w:r>
            <w:r w:rsidRPr="00FD5030">
              <w:rPr>
                <w:rFonts w:hint="eastAsia"/>
              </w:rPr>
              <w:t>施密特独立性准则（</w:t>
            </w:r>
            <w:r w:rsidRPr="00FD5030">
              <w:rPr>
                <w:rFonts w:hint="eastAsia"/>
              </w:rPr>
              <w:t>HSIC</w:t>
            </w:r>
            <w:r w:rsidRPr="00FD5030">
              <w:rPr>
                <w:rFonts w:hint="eastAsia"/>
              </w:rPr>
              <w:t>）约束，强制模型在潜在特征空间（</w:t>
            </w:r>
            <w:r w:rsidRPr="00FD5030">
              <w:rPr>
                <w:rFonts w:hint="eastAsia"/>
              </w:rPr>
              <w:t>Latent Space</w:t>
            </w:r>
            <w:r w:rsidRPr="00FD5030">
              <w:rPr>
                <w:rFonts w:hint="eastAsia"/>
              </w:rPr>
              <w:t>）将社会经济地位等混杂因子与物理环境暴露特征进行正交解耦，从而重构出纯净的潜在环境暴露表征</w:t>
            </w:r>
            <w:r w:rsidRPr="00FD5030">
              <w:rPr>
                <w:rFonts w:hint="eastAsia"/>
              </w:rPr>
              <w:t xml:space="preserve"> </w:t>
            </w:r>
            <m:oMath>
              <m:sSub>
                <m:sSubPr>
                  <m:ctrlPr>
                    <w:rPr>
                      <w:rFonts w:ascii="Cambria Math" w:hAnsi="Cambria Math"/>
                    </w:rPr>
                  </m:ctrlPr>
                </m:sSubPr>
                <m:e>
                  <m:r>
                    <w:rPr>
                      <w:rFonts w:ascii="Cambria Math" w:hAnsi="Cambria Math"/>
                    </w:rPr>
                    <m:t>Z</m:t>
                  </m:r>
                </m:e>
                <m:sub>
                  <m:r>
                    <w:rPr>
                      <w:rFonts w:ascii="Cambria Math" w:hAnsi="Cambria Math"/>
                    </w:rPr>
                    <m:t>e</m:t>
                  </m:r>
                </m:sub>
              </m:sSub>
            </m:oMath>
            <w:r w:rsidRPr="00FD5030">
              <w:rPr>
                <w:rFonts w:hint="eastAsia"/>
              </w:rPr>
              <w:t>，为后续的致病机制分析提供去噪后的高质量输入。</w:t>
            </w:r>
          </w:p>
          <w:p w14:paraId="091797C7" w14:textId="20BCA108" w:rsidR="00354CF3" w:rsidRPr="008B7E1E" w:rsidRDefault="00354CF3" w:rsidP="008B7E1E">
            <w:pPr>
              <w:pStyle w:val="ac"/>
              <w:ind w:firstLine="482"/>
              <w:rPr>
                <w:b/>
                <w:bCs/>
              </w:rPr>
            </w:pPr>
            <w:r w:rsidRPr="008B7E1E">
              <w:rPr>
                <w:rFonts w:hint="eastAsia"/>
                <w:b/>
                <w:bCs/>
              </w:rPr>
              <w:t>步骤</w:t>
            </w:r>
            <w:r w:rsidR="00A81979" w:rsidRPr="008B7E1E">
              <w:rPr>
                <w:rFonts w:hint="eastAsia"/>
                <w:b/>
                <w:bCs/>
              </w:rPr>
              <w:t>一</w:t>
            </w:r>
            <w:r w:rsidRPr="008B7E1E">
              <w:rPr>
                <w:rFonts w:hint="eastAsia"/>
                <w:b/>
                <w:bCs/>
              </w:rPr>
              <w:t>：双流因果解耦变分自编码器架构设计</w:t>
            </w:r>
          </w:p>
          <w:p w14:paraId="69265933" w14:textId="2B48677D" w:rsidR="00354CF3" w:rsidRPr="001E223A" w:rsidRDefault="00354CF3" w:rsidP="008B7E1E">
            <w:pPr>
              <w:pStyle w:val="ac"/>
              <w:ind w:firstLine="480"/>
            </w:pPr>
            <w:r w:rsidRPr="001E223A">
              <w:t>（</w:t>
            </w:r>
            <w:r w:rsidRPr="001E223A">
              <w:t>1</w:t>
            </w:r>
            <w:r w:rsidRPr="001E223A">
              <w:t>）设计背景与思路</w:t>
            </w:r>
          </w:p>
          <w:p w14:paraId="7F38E44C" w14:textId="17659FB4" w:rsidR="00354CF3" w:rsidRDefault="00354CF3" w:rsidP="008B7E1E">
            <w:pPr>
              <w:pStyle w:val="ac"/>
              <w:ind w:firstLine="480"/>
            </w:pPr>
            <w:r>
              <w:t>传统自编码器（</w:t>
            </w:r>
            <w:r>
              <w:t>AE</w:t>
            </w:r>
            <w:r>
              <w:t>）倾向于将输入数据的信息压缩至单一的潜变量空间，导致提取的环境暴露特征不可避免地耦合了社会经济地位等混杂信息（例如：低收入人群往往居住在空气质量较差的区域，使得环境数据中隐含了</w:t>
            </w:r>
            <w:r>
              <w:t xml:space="preserve"> SES </w:t>
            </w:r>
            <w:r>
              <w:t>信号）。为了实现因果发现，必须在特征提取阶段构建独立的通道，将</w:t>
            </w:r>
            <w:r>
              <w:t>“</w:t>
            </w:r>
            <w:r>
              <w:t>物理环境因素</w:t>
            </w:r>
            <w:r>
              <w:t>”</w:t>
            </w:r>
            <w:r>
              <w:t>与</w:t>
            </w:r>
            <w:r>
              <w:t>“</w:t>
            </w:r>
            <w:r>
              <w:t>社会混杂因素</w:t>
            </w:r>
            <w:r>
              <w:t>”</w:t>
            </w:r>
            <w:r>
              <w:t>进行结构化分离。为此，本研究设计了一种双流</w:t>
            </w:r>
            <w:r w:rsidR="006337F0">
              <w:rPr>
                <w:rFonts w:hint="eastAsia"/>
              </w:rPr>
              <w:t>因果解耦</w:t>
            </w:r>
            <w:r>
              <w:t>变分自编码器（</w:t>
            </w:r>
            <w:r w:rsidR="006337F0" w:rsidRPr="006337F0">
              <w:t>Causal Variational Autoencoder, Causal VAE</w:t>
            </w:r>
            <w:r>
              <w:t>）架构，网络结构如图</w:t>
            </w:r>
            <w:r>
              <w:t xml:space="preserve"> </w:t>
            </w:r>
            <w:r w:rsidR="00071177">
              <w:t xml:space="preserve">2 </w:t>
            </w:r>
            <w:r>
              <w:t>所示。</w:t>
            </w:r>
          </w:p>
          <w:p w14:paraId="449B3198" w14:textId="29DBB7D1" w:rsidR="00354CF3" w:rsidRPr="001E223A" w:rsidRDefault="00354CF3" w:rsidP="008B7E1E">
            <w:pPr>
              <w:pStyle w:val="ac"/>
              <w:ind w:firstLine="480"/>
            </w:pPr>
            <w:r w:rsidRPr="001E223A">
              <w:t>（</w:t>
            </w:r>
            <w:r w:rsidRPr="001E223A">
              <w:t>2</w:t>
            </w:r>
            <w:r w:rsidRPr="001E223A">
              <w:t>）</w:t>
            </w:r>
            <w:r>
              <w:t>双流编码器</w:t>
            </w:r>
          </w:p>
          <w:p w14:paraId="10CA62F9" w14:textId="6D2796F4" w:rsidR="00354CF3" w:rsidRDefault="00612444" w:rsidP="008B7E1E">
            <w:pPr>
              <w:pStyle w:val="ac"/>
              <w:ind w:firstLine="480"/>
            </w:pPr>
            <w:r>
              <w:rPr>
                <w:rFonts w:hint="eastAsia"/>
              </w:rPr>
              <w:lastRenderedPageBreak/>
              <w:t>本研究</w:t>
            </w:r>
            <w:r w:rsidR="00354CF3" w:rsidRPr="00F81A97">
              <w:t>定义输入为观测到的时序环境暴露数据</w:t>
            </w:r>
            <w:r w:rsidR="00354CF3" w:rsidRPr="00F81A97">
              <w:t xml:space="preserve"> </w:t>
            </w:r>
            <m:oMath>
              <m:sSub>
                <m:sSubPr>
                  <m:ctrlPr>
                    <w:rPr>
                      <w:rFonts w:ascii="Cambria Math" w:hAnsi="Cambria Math"/>
                    </w:rPr>
                  </m:ctrlPr>
                </m:sSubPr>
                <m:e>
                  <m:r>
                    <w:rPr>
                      <w:rFonts w:ascii="Cambria Math" w:hAnsi="Cambria Math"/>
                    </w:rPr>
                    <m:t>X</m:t>
                  </m:r>
                </m:e>
                <m:sub>
                  <m:r>
                    <w:rPr>
                      <w:rFonts w:ascii="Cambria Math" w:hAnsi="Cambria Math"/>
                    </w:rPr>
                    <m:t>env</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N×T×</m:t>
                  </m:r>
                  <m:sSub>
                    <m:sSubPr>
                      <m:ctrlPr>
                        <w:rPr>
                          <w:rFonts w:ascii="Cambria Math" w:hAnsi="Cambria Math"/>
                        </w:rPr>
                      </m:ctrlPr>
                    </m:sSubPr>
                    <m:e>
                      <m:r>
                        <w:rPr>
                          <w:rFonts w:ascii="Cambria Math" w:hAnsi="Cambria Math"/>
                        </w:rPr>
                        <m:t>D</m:t>
                      </m:r>
                    </m:e>
                    <m:sub>
                      <m:r>
                        <w:rPr>
                          <w:rFonts w:ascii="Cambria Math" w:hAnsi="Cambria Math"/>
                        </w:rPr>
                        <m:t>e</m:t>
                      </m:r>
                    </m:sub>
                  </m:sSub>
                </m:sup>
              </m:sSup>
            </m:oMath>
            <w:r w:rsidR="00354CF3" w:rsidRPr="00F81A97">
              <w:t xml:space="preserve"> </w:t>
            </w:r>
            <w:r w:rsidR="00354CF3" w:rsidRPr="00F81A97">
              <w:t>和静态混杂数据</w:t>
            </w:r>
            <w:r w:rsidR="00354CF3" w:rsidRPr="00F81A97">
              <w:t xml:space="preserve"> </w:t>
            </w:r>
            <m:oMath>
              <m:sSub>
                <m:sSubPr>
                  <m:ctrlPr>
                    <w:rPr>
                      <w:rFonts w:ascii="Cambria Math" w:hAnsi="Cambria Math"/>
                    </w:rPr>
                  </m:ctrlPr>
                </m:sSubPr>
                <m:e>
                  <m:r>
                    <w:rPr>
                      <w:rFonts w:ascii="Cambria Math" w:hAnsi="Cambria Math"/>
                    </w:rPr>
                    <m:t>X</m:t>
                  </m:r>
                </m:e>
                <m:sub>
                  <m:r>
                    <w:rPr>
                      <w:rFonts w:ascii="Cambria Math" w:hAnsi="Cambria Math"/>
                    </w:rPr>
                    <m:t>conf</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Sub>
                    <m:sSubPr>
                      <m:ctrlPr>
                        <w:rPr>
                          <w:rFonts w:ascii="Cambria Math" w:hAnsi="Cambria Math"/>
                        </w:rPr>
                      </m:ctrlPr>
                    </m:sSubPr>
                    <m:e>
                      <m:r>
                        <w:rPr>
                          <w:rFonts w:ascii="Cambria Math" w:hAnsi="Cambria Math"/>
                        </w:rPr>
                        <m:t>D</m:t>
                      </m:r>
                    </m:e>
                    <m:sub>
                      <m:r>
                        <w:rPr>
                          <w:rFonts w:ascii="Cambria Math" w:hAnsi="Cambria Math"/>
                        </w:rPr>
                        <m:t>c</m:t>
                      </m:r>
                    </m:sub>
                  </m:sSub>
                </m:sup>
              </m:sSup>
            </m:oMath>
            <w:r w:rsidR="00354CF3" w:rsidRPr="00F81A97">
              <w:t>。</w:t>
            </w:r>
            <w:r w:rsidR="00354CF3" w:rsidRPr="005A0EB4">
              <w:rPr>
                <w:rFonts w:hint="eastAsia"/>
              </w:rPr>
              <w:t>针对这两种不同属性的数据流，模型分别构建了特定的编码器分支</w:t>
            </w:r>
            <w:r w:rsidR="006B602F">
              <w:rPr>
                <w:rFonts w:hint="eastAsia"/>
              </w:rPr>
              <w:t>，</w:t>
            </w:r>
            <w:r w:rsidR="00C664AA" w:rsidRPr="00C664AA">
              <w:rPr>
                <w:rFonts w:hint="eastAsia"/>
              </w:rPr>
              <w:t>即双流编码器（</w:t>
            </w:r>
            <w:r w:rsidR="00C664AA" w:rsidRPr="00C664AA">
              <w:rPr>
                <w:rFonts w:hint="eastAsia"/>
              </w:rPr>
              <w:t>Two-Stream Encoder</w:t>
            </w:r>
            <w:r w:rsidR="00C664AA" w:rsidRPr="00C664AA">
              <w:rPr>
                <w:rFonts w:hint="eastAsia"/>
              </w:rPr>
              <w:t>）。</w:t>
            </w:r>
          </w:p>
          <w:p w14:paraId="3F439A43" w14:textId="78C4CF26" w:rsidR="00354CF3" w:rsidRDefault="00354CF3" w:rsidP="008B7E1E">
            <w:pPr>
              <w:pStyle w:val="ac"/>
              <w:ind w:firstLine="480"/>
            </w:pPr>
            <w:r w:rsidRPr="005A0EB4">
              <w:rPr>
                <w:rFonts w:hint="eastAsia"/>
              </w:rPr>
              <w:t>首先，对于静态的人口学混杂特征，设计混杂编码流（</w:t>
            </w:r>
            <w:r w:rsidRPr="005A0EB4">
              <w:rPr>
                <w:rFonts w:hint="eastAsia"/>
              </w:rPr>
              <w:t>Confounder Stream</w:t>
            </w:r>
            <w:r w:rsidRPr="005A0EB4">
              <w:rPr>
                <w:rFonts w:hint="eastAsia"/>
              </w:rPr>
              <w:t>），采用多层感知机（</w:t>
            </w:r>
            <w:r w:rsidRPr="005A0EB4">
              <w:rPr>
                <w:rFonts w:hint="eastAsia"/>
              </w:rPr>
              <w:t>MLP</w:t>
            </w:r>
            <w:r w:rsidRPr="005A0EB4">
              <w:rPr>
                <w:rFonts w:hint="eastAsia"/>
              </w:rPr>
              <w:t>）作为骨干网络，将其映射到混杂潜空间分布</w:t>
            </w:r>
            <w:r w:rsidRPr="005A0EB4">
              <w:rPr>
                <w:rFonts w:hint="eastAsia"/>
              </w:rPr>
              <w:t xml:space="preserve"> </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ϕ</m:t>
                      </m:r>
                    </m:e>
                    <m:sub>
                      <m:r>
                        <w:rPr>
                          <w:rFonts w:ascii="Cambria Math" w:hAnsi="Cambria Math"/>
                        </w:rPr>
                        <m:t>c</m:t>
                      </m:r>
                    </m:sub>
                  </m:sSub>
                </m:sub>
              </m:sSub>
              <m:d>
                <m:dPr>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c</m:t>
                      </m:r>
                    </m:sub>
                  </m:sSub>
                </m:e>
                <m:e>
                  <m:sSub>
                    <m:sSubPr>
                      <m:ctrlPr>
                        <w:rPr>
                          <w:rFonts w:ascii="Cambria Math" w:hAnsi="Cambria Math"/>
                        </w:rPr>
                      </m:ctrlPr>
                    </m:sSubPr>
                    <m:e>
                      <m:r>
                        <w:rPr>
                          <w:rFonts w:ascii="Cambria Math" w:hAnsi="Cambria Math"/>
                        </w:rPr>
                        <m:t>X</m:t>
                      </m:r>
                    </m:e>
                    <m:sub>
                      <m:r>
                        <w:rPr>
                          <w:rFonts w:ascii="Cambria Math" w:hAnsi="Cambria Math"/>
                        </w:rPr>
                        <m:t>conf</m:t>
                      </m:r>
                    </m:sub>
                  </m:sSub>
                </m:e>
              </m:d>
            </m:oMath>
            <w:r w:rsidRPr="005A0EB4">
              <w:rPr>
                <w:rFonts w:hint="eastAsia"/>
              </w:rPr>
              <w:t>，并根据变</w:t>
            </w:r>
            <w:r w:rsidRPr="00C17928">
              <w:rPr>
                <w:rFonts w:hint="eastAsia"/>
              </w:rPr>
              <w:t>分推断原理参数化为高斯分布：</w:t>
            </w:r>
          </w:p>
          <w:p w14:paraId="1F81D1D6" w14:textId="10F93A1C" w:rsidR="00354CF3" w:rsidRPr="00F179F6" w:rsidRDefault="00000000" w:rsidP="008B7E1E">
            <w:pPr>
              <w:pStyle w:val="ac"/>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Z</m:t>
                        </m:r>
                      </m:e>
                      <m:sub>
                        <m:r>
                          <w:rPr>
                            <w:rFonts w:ascii="Cambria Math" w:hAnsi="Cambria Math"/>
                          </w:rPr>
                          <m:t>c</m:t>
                        </m:r>
                      </m:sub>
                    </m:sSub>
                    <m:r>
                      <m:rPr>
                        <m:scr m:val="script"/>
                      </m:rPr>
                      <w:rPr>
                        <w:rFonts w:ascii="Cambria Math" w:hAnsi="Cambria Math"/>
                      </w:rPr>
                      <m:t>∼N</m:t>
                    </m:r>
                    <m:d>
                      <m:dPr>
                        <m:ctrlPr>
                          <w:rPr>
                            <w:rFonts w:ascii="Cambria Math" w:hAnsi="Cambria Math"/>
                            <w:i/>
                          </w:rPr>
                        </m:ctrlPr>
                      </m:dPr>
                      <m:e>
                        <m:sSub>
                          <m:sSubPr>
                            <m:ctrlPr>
                              <w:rPr>
                                <w:rFonts w:ascii="Cambria Math" w:hAnsi="Cambria Math"/>
                              </w:rPr>
                            </m:ctrlPr>
                          </m:sSubPr>
                          <m:e>
                            <m:r>
                              <w:rPr>
                                <w:rFonts w:ascii="Cambria Math" w:hAnsi="Cambria Math"/>
                              </w:rPr>
                              <m:t>μ</m:t>
                            </m:r>
                          </m:e>
                          <m:sub>
                            <m:r>
                              <w:rPr>
                                <w:rFonts w:ascii="Cambria Math" w:hAnsi="Cambria Math"/>
                              </w:rPr>
                              <m:t>c</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e>
                    </m:d>
                    <m:r>
                      <w:rPr>
                        <w:rFonts w:ascii="Cambria Math" w:hAnsi="Cambria Math"/>
                      </w:rPr>
                      <m:t>=</m:t>
                    </m:r>
                    <m:sSub>
                      <m:sSubPr>
                        <m:ctrlPr>
                          <w:rPr>
                            <w:rFonts w:ascii="Cambria Math" w:hAnsi="Cambria Math"/>
                          </w:rPr>
                        </m:ctrlPr>
                      </m:sSubPr>
                      <m:e>
                        <m:r>
                          <m:rPr>
                            <m:nor/>
                          </m:rPr>
                          <m:t>Encoder</m:t>
                        </m:r>
                      </m:e>
                      <m:sub>
                        <m:r>
                          <w:rPr>
                            <w:rFonts w:ascii="Cambria Math" w:hAnsi="Cambria Math"/>
                          </w:rPr>
                          <m:t>MLP</m:t>
                        </m:r>
                      </m:sub>
                    </m:sSub>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conf</m:t>
                            </m:r>
                          </m:sub>
                        </m:sSub>
                      </m:e>
                    </m:d>
                    <m:r>
                      <w:rPr>
                        <w:rFonts w:ascii="Cambria Math" w:hAnsi="Cambria Math"/>
                      </w:rPr>
                      <m:t>#</m:t>
                    </m:r>
                    <m:d>
                      <m:dPr>
                        <m:ctrlPr>
                          <w:rPr>
                            <w:rFonts w:ascii="Cambria Math" w:hAnsi="Cambria Math"/>
                            <w:i/>
                          </w:rPr>
                        </m:ctrlPr>
                      </m:dPr>
                      <m:e>
                        <m:r>
                          <w:rPr>
                            <w:rFonts w:ascii="Cambria Math" w:hAnsi="Cambria Math"/>
                          </w:rPr>
                          <m:t>2</m:t>
                        </m:r>
                      </m:e>
                    </m:d>
                  </m:e>
                </m:eqArr>
              </m:oMath>
            </m:oMathPara>
          </w:p>
          <w:p w14:paraId="525BBBE2" w14:textId="75C2741C" w:rsidR="00354CF3" w:rsidRDefault="00354CF3" w:rsidP="008B7E1E">
            <w:pPr>
              <w:pStyle w:val="ac"/>
              <w:ind w:firstLine="480"/>
            </w:pPr>
            <w:r w:rsidRPr="005A0EB4">
              <w:rPr>
                <w:rFonts w:hint="eastAsia"/>
              </w:rPr>
              <w:t>其中</w:t>
            </w:r>
            <m:oMath>
              <m:sSub>
                <m:sSubPr>
                  <m:ctrlPr>
                    <w:rPr>
                      <w:rFonts w:ascii="Cambria Math" w:hAnsi="Cambria Math"/>
                    </w:rPr>
                  </m:ctrlPr>
                </m:sSubPr>
                <m:e>
                  <m:r>
                    <w:rPr>
                      <w:rFonts w:ascii="Cambria Math" w:hAnsi="Cambria Math"/>
                    </w:rPr>
                    <m:t>μ</m:t>
                  </m:r>
                </m:e>
                <m:sub>
                  <m:r>
                    <w:rPr>
                      <w:rFonts w:ascii="Cambria Math" w:hAnsi="Cambria Math"/>
                    </w:rPr>
                    <m:t>c</m:t>
                  </m:r>
                </m:sub>
              </m:sSub>
            </m:oMath>
            <w:r w:rsidRPr="005A0EB4">
              <w:rPr>
                <w:rFonts w:hint="eastAsia"/>
              </w:rPr>
              <w:t xml:space="preserve"> </w:t>
            </w:r>
            <w:r w:rsidRPr="005A0EB4">
              <w:rPr>
                <w:rFonts w:hint="eastAsia"/>
              </w:rPr>
              <w:t>和</w:t>
            </w:r>
            <w:r w:rsidRPr="005A0EB4">
              <w:rPr>
                <w:rFonts w:hint="eastAsia"/>
              </w:rPr>
              <w:t xml:space="preserve"> </w:t>
            </w:r>
            <m:oMath>
              <m:sSub>
                <m:sSubPr>
                  <m:ctrlPr>
                    <w:rPr>
                      <w:rFonts w:ascii="Cambria Math" w:hAnsi="Cambria Math"/>
                    </w:rPr>
                  </m:ctrlPr>
                </m:sSubPr>
                <m:e>
                  <m:r>
                    <w:rPr>
                      <w:rFonts w:ascii="Cambria Math" w:hAnsi="Cambria Math"/>
                    </w:rPr>
                    <m:t>σ</m:t>
                  </m:r>
                </m:e>
                <m:sub>
                  <m:r>
                    <w:rPr>
                      <w:rFonts w:ascii="Cambria Math" w:hAnsi="Cambria Math"/>
                    </w:rPr>
                    <m:t>c</m:t>
                  </m:r>
                </m:sub>
              </m:sSub>
            </m:oMath>
            <w:r w:rsidRPr="005A0EB4">
              <w:rPr>
                <w:rFonts w:hint="eastAsia"/>
              </w:rPr>
              <w:t xml:space="preserve"> </w:t>
            </w:r>
            <w:r w:rsidRPr="005A0EB4">
              <w:rPr>
                <w:rFonts w:hint="eastAsia"/>
              </w:rPr>
              <w:t>分别为输出的均值与方差向量。</w:t>
            </w:r>
          </w:p>
          <w:p w14:paraId="2443AF56" w14:textId="03B66FF3" w:rsidR="00354CF3" w:rsidRDefault="00354CF3" w:rsidP="008B7E1E">
            <w:pPr>
              <w:pStyle w:val="ac"/>
              <w:ind w:firstLine="480"/>
            </w:pPr>
            <w:r w:rsidRPr="005A0EB4">
              <w:rPr>
                <w:rFonts w:hint="eastAsia"/>
              </w:rPr>
              <w:t>其次，对于具有时间依赖性的环境暴露数据（如随年龄增长的累积油烟暴露），设计暴露编码流（</w:t>
            </w:r>
            <w:r w:rsidRPr="005A0EB4">
              <w:rPr>
                <w:rFonts w:hint="eastAsia"/>
              </w:rPr>
              <w:t>Exposure Stream</w:t>
            </w:r>
            <w:r w:rsidRPr="005A0EB4">
              <w:rPr>
                <w:rFonts w:hint="eastAsia"/>
              </w:rPr>
              <w:t>），采用一维卷积神经网络（</w:t>
            </w:r>
            <w:r w:rsidRPr="005A0EB4">
              <w:rPr>
                <w:rFonts w:hint="eastAsia"/>
              </w:rPr>
              <w:t>1D-CNN</w:t>
            </w:r>
            <w:r w:rsidRPr="005A0EB4">
              <w:rPr>
                <w:rFonts w:hint="eastAsia"/>
              </w:rPr>
              <w:t>）提取时序特征，随后接入全连接层映射到环境潜空间分布</w:t>
            </w:r>
            <w:r w:rsidRPr="005A0EB4">
              <w:rPr>
                <w:rFonts w:hint="eastAsia"/>
              </w:rPr>
              <w:t xml:space="preserve"> </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ϕ</m:t>
                      </m:r>
                    </m:e>
                    <m:sub>
                      <m:r>
                        <w:rPr>
                          <w:rFonts w:ascii="Cambria Math" w:hAnsi="Cambria Math"/>
                        </w:rPr>
                        <m:t>e</m:t>
                      </m:r>
                    </m:sub>
                  </m:sSub>
                </m:sub>
              </m:sSub>
              <m:d>
                <m:dPr>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e</m:t>
                      </m:r>
                    </m:sub>
                  </m:sSub>
                </m:e>
                <m:e>
                  <m:sSub>
                    <m:sSubPr>
                      <m:ctrlPr>
                        <w:rPr>
                          <w:rFonts w:ascii="Cambria Math" w:hAnsi="Cambria Math"/>
                        </w:rPr>
                      </m:ctrlPr>
                    </m:sSubPr>
                    <m:e>
                      <m:r>
                        <w:rPr>
                          <w:rFonts w:ascii="Cambria Math" w:hAnsi="Cambria Math"/>
                        </w:rPr>
                        <m:t>X</m:t>
                      </m:r>
                    </m:e>
                    <m:sub>
                      <m:r>
                        <w:rPr>
                          <w:rFonts w:ascii="Cambria Math" w:hAnsi="Cambria Math"/>
                        </w:rPr>
                        <m:t>env</m:t>
                      </m:r>
                    </m:sub>
                  </m:sSub>
                </m:e>
              </m:d>
            </m:oMath>
            <w:r w:rsidRPr="005A0EB4">
              <w:rPr>
                <w:rFonts w:hint="eastAsia"/>
              </w:rPr>
              <w:t>，同样参数化为</w:t>
            </w:r>
            <w:r>
              <w:rPr>
                <w:rFonts w:hint="eastAsia"/>
              </w:rPr>
              <w:t>：</w:t>
            </w:r>
          </w:p>
          <w:p w14:paraId="53AA2EBD" w14:textId="6A3D3ED7" w:rsidR="00354CF3" w:rsidRPr="00040B4A" w:rsidRDefault="00000000" w:rsidP="008B7E1E">
            <w:pPr>
              <w:pStyle w:val="ac"/>
              <w:ind w:firstLine="48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Z</m:t>
                        </m:r>
                      </m:e>
                      <m:sub>
                        <m:r>
                          <w:rPr>
                            <w:rFonts w:ascii="Cambria Math" w:hAnsi="Cambria Math"/>
                          </w:rPr>
                          <m:t>e</m:t>
                        </m:r>
                      </m:sub>
                    </m:sSub>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e</m:t>
                            </m:r>
                          </m:sub>
                          <m:sup>
                            <m:r>
                              <m:rPr>
                                <m:sty m:val="p"/>
                              </m:rPr>
                              <w:rPr>
                                <w:rFonts w:ascii="Cambria Math" w:hAnsi="Cambria Math"/>
                              </w:rPr>
                              <m:t>2</m:t>
                            </m:r>
                          </m:sup>
                        </m:sSubSup>
                      </m:e>
                    </m:d>
                    <m:r>
                      <m:rPr>
                        <m:sty m:val="p"/>
                      </m:rPr>
                      <w:rPr>
                        <w:rFonts w:ascii="Cambria Math" w:hAnsi="Cambria Math"/>
                      </w:rPr>
                      <m:t>=</m:t>
                    </m:r>
                    <m:sSub>
                      <m:sSubPr>
                        <m:ctrlPr>
                          <w:rPr>
                            <w:rFonts w:ascii="Cambria Math" w:hAnsi="Cambria Math"/>
                          </w:rPr>
                        </m:ctrlPr>
                      </m:sSubPr>
                      <m:e>
                        <m:r>
                          <m:rPr>
                            <m:nor/>
                          </m:rPr>
                          <m:t>Encoder</m:t>
                        </m:r>
                      </m:e>
                      <m:sub>
                        <m:r>
                          <w:rPr>
                            <w:rFonts w:ascii="Cambria Math" w:hAnsi="Cambria Math"/>
                          </w:rPr>
                          <m:t>CNN</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env</m:t>
                            </m:r>
                          </m:sub>
                        </m:sSub>
                      </m:e>
                    </m:d>
                    <m:r>
                      <w:rPr>
                        <w:rFonts w:ascii="Cambria Math" w:hAnsi="Cambria Math"/>
                      </w:rPr>
                      <m:t>#</m:t>
                    </m:r>
                    <m:d>
                      <m:dPr>
                        <m:begChr m:val="（"/>
                        <m:endChr m:val="）"/>
                        <m:ctrlPr>
                          <w:rPr>
                            <w:rFonts w:ascii="Cambria Math" w:hAnsi="Cambria Math"/>
                          </w:rPr>
                        </m:ctrlPr>
                      </m:dPr>
                      <m:e>
                        <m:r>
                          <w:rPr>
                            <w:rFonts w:ascii="Cambria Math" w:hAnsi="Cambria Math"/>
                          </w:rPr>
                          <m:t>3</m:t>
                        </m:r>
                      </m:e>
                    </m:d>
                    <m:ctrlPr>
                      <w:rPr>
                        <w:rFonts w:ascii="Cambria Math" w:hAnsi="Cambria Math"/>
                        <w:i/>
                      </w:rPr>
                    </m:ctrlPr>
                  </m:e>
                </m:eqArr>
              </m:oMath>
            </m:oMathPara>
          </w:p>
          <w:p w14:paraId="42CFE0DA" w14:textId="3B2213B1" w:rsidR="00354CF3" w:rsidRDefault="00354CF3" w:rsidP="008B7E1E">
            <w:pPr>
              <w:pStyle w:val="ac"/>
              <w:ind w:firstLine="480"/>
            </w:pPr>
            <w:r w:rsidRPr="005A0EB4">
              <w:rPr>
                <w:rFonts w:hint="eastAsia"/>
              </w:rPr>
              <w:t>值得注意的是，此时提取的</w:t>
            </w:r>
            <w:r w:rsidR="00627DB4">
              <w:rPr>
                <w:rFonts w:hint="eastAsia"/>
              </w:rPr>
              <w:t>潜在环境表征</w:t>
            </w:r>
            <w:r w:rsidRPr="005A0EB4">
              <w:rPr>
                <w:rFonts w:hint="eastAsia"/>
              </w:rPr>
              <w:t xml:space="preserve"> </w:t>
            </w:r>
            <m:oMath>
              <m:sSub>
                <m:sSubPr>
                  <m:ctrlPr>
                    <w:rPr>
                      <w:rFonts w:ascii="Cambria Math" w:hAnsi="Cambria Math"/>
                    </w:rPr>
                  </m:ctrlPr>
                </m:sSubPr>
                <m:e>
                  <m:r>
                    <w:rPr>
                      <w:rFonts w:ascii="Cambria Math" w:hAnsi="Cambria Math"/>
                    </w:rPr>
                    <m:t>Z</m:t>
                  </m:r>
                </m:e>
                <m:sub>
                  <m:r>
                    <w:rPr>
                      <w:rFonts w:ascii="Cambria Math" w:hAnsi="Cambria Math"/>
                    </w:rPr>
                    <m:t>e</m:t>
                  </m:r>
                </m:sub>
              </m:sSub>
            </m:oMath>
            <w:r w:rsidR="007D6F3E">
              <w:rPr>
                <w:rFonts w:hint="eastAsia"/>
              </w:rPr>
              <w:t>可能仍通过</w:t>
            </w:r>
            <w:r w:rsidR="007D6F3E" w:rsidRPr="007D6F3E">
              <w:rPr>
                <w:rFonts w:hint="eastAsia"/>
              </w:rPr>
              <w:t>后门路径（</w:t>
            </w:r>
            <w:r w:rsidR="007D6F3E" w:rsidRPr="007D6F3E">
              <w:rPr>
                <w:rFonts w:hint="eastAsia"/>
              </w:rPr>
              <w:t>Back-door Path</w:t>
            </w:r>
            <w:r w:rsidR="007D6F3E" w:rsidRPr="007D6F3E">
              <w:rPr>
                <w:rFonts w:hint="eastAsia"/>
              </w:rPr>
              <w:t>）与混杂因子</w:t>
            </w:r>
            <w:r w:rsidR="007D6F3E" w:rsidRPr="007D6F3E">
              <w:rPr>
                <w:rFonts w:hint="eastAsia"/>
              </w:rPr>
              <w:t xml:space="preserve"> </w:t>
            </w:r>
            <m:oMath>
              <m:sSub>
                <m:sSubPr>
                  <m:ctrlPr>
                    <w:rPr>
                      <w:rFonts w:ascii="Cambria Math" w:hAnsi="Cambria Math"/>
                    </w:rPr>
                  </m:ctrlPr>
                </m:sSubPr>
                <m:e>
                  <m:r>
                    <w:rPr>
                      <w:rFonts w:ascii="Cambria Math" w:hAnsi="Cambria Math"/>
                    </w:rPr>
                    <m:t>Z</m:t>
                  </m:r>
                </m:e>
                <m:sub>
                  <m:r>
                    <w:rPr>
                      <w:rFonts w:ascii="Cambria Math" w:hAnsi="Cambria Math"/>
                    </w:rPr>
                    <m:t>c</m:t>
                  </m:r>
                </m:sub>
              </m:sSub>
            </m:oMath>
            <w:r w:rsidR="007D6F3E" w:rsidRPr="007D6F3E">
              <w:rPr>
                <w:rFonts w:hint="eastAsia"/>
              </w:rPr>
              <w:t xml:space="preserve"> </w:t>
            </w:r>
            <w:r w:rsidR="007D6F3E" w:rsidRPr="007D6F3E">
              <w:rPr>
                <w:rFonts w:hint="eastAsia"/>
              </w:rPr>
              <w:t>存在统计关联</w:t>
            </w:r>
            <w:r w:rsidR="007D6F3E">
              <w:rPr>
                <w:rFonts w:hint="eastAsia"/>
              </w:rPr>
              <w:t>。</w:t>
            </w:r>
            <w:r w:rsidR="007D6F3E" w:rsidRPr="007D6F3E">
              <w:rPr>
                <w:rFonts w:hint="eastAsia"/>
              </w:rPr>
              <w:t>依据因果图理论，若不进行干预，这种由社会经济地位等混杂因素带来的系统性偏差将导致因果效应估计的失效</w:t>
            </w:r>
            <w:r w:rsidRPr="005A0EB4">
              <w:rPr>
                <w:rFonts w:hint="eastAsia"/>
              </w:rPr>
              <w:t>，因此</w:t>
            </w:r>
            <w:r w:rsidR="00A62167">
              <w:rPr>
                <w:rFonts w:hint="eastAsia"/>
              </w:rPr>
              <w:t>潜在环境表征</w:t>
            </w:r>
            <w:r w:rsidRPr="005A0EB4">
              <w:rPr>
                <w:rFonts w:hint="eastAsia"/>
              </w:rPr>
              <w:t xml:space="preserve"> </w:t>
            </w:r>
            <m:oMath>
              <m:sSub>
                <m:sSubPr>
                  <m:ctrlPr>
                    <w:rPr>
                      <w:rFonts w:ascii="Cambria Math" w:hAnsi="Cambria Math"/>
                    </w:rPr>
                  </m:ctrlPr>
                </m:sSubPr>
                <m:e>
                  <m:r>
                    <w:rPr>
                      <w:rFonts w:ascii="Cambria Math" w:hAnsi="Cambria Math"/>
                    </w:rPr>
                    <m:t>Z</m:t>
                  </m:r>
                </m:e>
                <m:sub>
                  <m:r>
                    <w:rPr>
                      <w:rFonts w:ascii="Cambria Math" w:hAnsi="Cambria Math"/>
                    </w:rPr>
                    <m:t>e</m:t>
                  </m:r>
                </m:sub>
              </m:sSub>
            </m:oMath>
            <w:r w:rsidRPr="005A0EB4">
              <w:rPr>
                <w:rFonts w:hint="eastAsia"/>
              </w:rPr>
              <w:t xml:space="preserve"> </w:t>
            </w:r>
            <w:r w:rsidRPr="005A0EB4">
              <w:rPr>
                <w:rFonts w:hint="eastAsia"/>
              </w:rPr>
              <w:t>与</w:t>
            </w:r>
            <w:r w:rsidR="00A62167">
              <w:rPr>
                <w:rFonts w:hint="eastAsia"/>
              </w:rPr>
              <w:t>潜在混杂表征</w:t>
            </w:r>
            <w:r w:rsidRPr="005A0EB4">
              <w:rPr>
                <w:rFonts w:hint="eastAsia"/>
              </w:rPr>
              <w:t xml:space="preserve"> </w:t>
            </w:r>
            <m:oMath>
              <m:sSub>
                <m:sSubPr>
                  <m:ctrlPr>
                    <w:rPr>
                      <w:rFonts w:ascii="Cambria Math" w:hAnsi="Cambria Math"/>
                    </w:rPr>
                  </m:ctrlPr>
                </m:sSubPr>
                <m:e>
                  <m:r>
                    <w:rPr>
                      <w:rFonts w:ascii="Cambria Math" w:hAnsi="Cambria Math"/>
                    </w:rPr>
                    <m:t>Z</m:t>
                  </m:r>
                </m:e>
                <m:sub>
                  <m:r>
                    <w:rPr>
                      <w:rFonts w:ascii="Cambria Math" w:hAnsi="Cambria Math"/>
                    </w:rPr>
                    <m:t>c</m:t>
                  </m:r>
                </m:sub>
              </m:sSub>
            </m:oMath>
            <w:r w:rsidRPr="005A0EB4">
              <w:rPr>
                <w:rFonts w:hint="eastAsia"/>
              </w:rPr>
              <w:t xml:space="preserve"> </w:t>
            </w:r>
            <w:r w:rsidRPr="005A0EB4">
              <w:rPr>
                <w:rFonts w:hint="eastAsia"/>
              </w:rPr>
              <w:t>之间在统计上仍存在非独立的耦合关系。这一残留的依赖性将在后续的“步骤</w:t>
            </w:r>
            <w:r w:rsidR="00D76536">
              <w:rPr>
                <w:rFonts w:hint="eastAsia"/>
              </w:rPr>
              <w:t>二</w:t>
            </w:r>
            <w:r w:rsidRPr="005A0EB4">
              <w:rPr>
                <w:rFonts w:hint="eastAsia"/>
              </w:rPr>
              <w:t>”中，通过引入</w:t>
            </w:r>
            <w:r w:rsidRPr="005A0EB4">
              <w:rPr>
                <w:rFonts w:hint="eastAsia"/>
              </w:rPr>
              <w:t xml:space="preserve"> HSIC </w:t>
            </w:r>
            <w:r w:rsidRPr="005A0EB4">
              <w:rPr>
                <w:rFonts w:hint="eastAsia"/>
              </w:rPr>
              <w:t>独立性约束进行强制剥离。</w:t>
            </w:r>
          </w:p>
          <w:p w14:paraId="3BF1DD05" w14:textId="77777777" w:rsidR="00354CF3" w:rsidRDefault="00354CF3" w:rsidP="008B7E1E">
            <w:pPr>
              <w:pStyle w:val="ac"/>
              <w:ind w:firstLine="480"/>
            </w:pPr>
            <w:r w:rsidRPr="00F246E5">
              <w:t>（</w:t>
            </w:r>
            <w:r w:rsidRPr="00F246E5">
              <w:t>3</w:t>
            </w:r>
            <w:r w:rsidRPr="00F246E5">
              <w:t>）生成重构解码器（</w:t>
            </w:r>
            <w:r w:rsidRPr="00F246E5">
              <w:t>Reconstruction Decoder</w:t>
            </w:r>
            <w:r w:rsidRPr="00F246E5">
              <w:t>）</w:t>
            </w:r>
          </w:p>
          <w:p w14:paraId="48B8C9C7" w14:textId="0890CCBC" w:rsidR="00354CF3" w:rsidRDefault="00354CF3" w:rsidP="008B7E1E">
            <w:pPr>
              <w:pStyle w:val="ac"/>
              <w:ind w:firstLine="480"/>
            </w:pPr>
            <w:r w:rsidRPr="00F246E5">
              <w:rPr>
                <w:rFonts w:hint="eastAsia"/>
              </w:rPr>
              <w:t>为了防止潜变量在解耦过程中丢失原始数据的关键语义信息（即防止模型坍缩），本研究依据</w:t>
            </w:r>
            <w:r w:rsidRPr="00F246E5">
              <w:rPr>
                <w:rFonts w:hint="eastAsia"/>
              </w:rPr>
              <w:t xml:space="preserve"> VAE </w:t>
            </w:r>
            <w:r w:rsidRPr="00F246E5">
              <w:rPr>
                <w:rFonts w:hint="eastAsia"/>
              </w:rPr>
              <w:t>的标准范式，设计了镜像的解码器网络</w:t>
            </w:r>
            <w:r w:rsidRPr="00F246E5">
              <w:rPr>
                <w:rFonts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i/>
                    </w:rPr>
                  </m:ctrlPr>
                </m:dPr>
                <m:e>
                  <m:r>
                    <w:rPr>
                      <w:rFonts w:ascii="Cambria Math" w:hAnsi="Cambria Math"/>
                    </w:rPr>
                    <m:t>X</m:t>
                  </m:r>
                </m:e>
                <m:e>
                  <m:r>
                    <w:rPr>
                      <w:rFonts w:ascii="Cambria Math" w:hAnsi="Cambria Math"/>
                    </w:rPr>
                    <m:t>Z</m:t>
                  </m:r>
                </m:e>
              </m:d>
            </m:oMath>
            <w:r w:rsidRPr="00F246E5">
              <w:rPr>
                <w:rFonts w:hint="eastAsia"/>
              </w:rPr>
              <w:t xml:space="preserve"> </w:t>
            </w:r>
            <w:r w:rsidRPr="00F246E5">
              <w:rPr>
                <w:rFonts w:hint="eastAsia"/>
              </w:rPr>
              <w:t>将潜变量映射回数据空间：</w:t>
            </w:r>
          </w:p>
          <w:p w14:paraId="7421C3A3" w14:textId="5EC2998C" w:rsidR="00354CF3" w:rsidRPr="00C05348" w:rsidRDefault="00000000" w:rsidP="008B7E1E">
            <w:pPr>
              <w:pStyle w:val="ac"/>
              <w:ind w:firstLine="480"/>
            </w:pPr>
            <m:oMathPara>
              <m:oMath>
                <m:eqArr>
                  <m:eqArrPr>
                    <m:maxDist m:val="1"/>
                    <m:ctrlPr>
                      <w:rPr>
                        <w:rFonts w:ascii="Cambria Math" w:hAnsi="Cambria Math"/>
                        <w:i/>
                      </w:rPr>
                    </m:ctrlPr>
                  </m:eqArrPr>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env</m:t>
                        </m:r>
                      </m:sub>
                    </m:sSub>
                    <m:r>
                      <w:rPr>
                        <w:rFonts w:ascii="Cambria Math" w:hAnsi="Cambria Math"/>
                      </w:rPr>
                      <m:t>=</m:t>
                    </m:r>
                    <m:sSub>
                      <m:sSubPr>
                        <m:ctrlPr>
                          <w:rPr>
                            <w:rFonts w:ascii="Cambria Math" w:hAnsi="Cambria Math"/>
                          </w:rPr>
                        </m:ctrlPr>
                      </m:sSubPr>
                      <m:e>
                        <m:r>
                          <m:rPr>
                            <m:nor/>
                          </m:rPr>
                          <m:t>Decoder</m:t>
                        </m:r>
                      </m:e>
                      <m:sub>
                        <m:r>
                          <w:rPr>
                            <w:rFonts w:ascii="Cambria Math" w:hAnsi="Cambria Math"/>
                          </w:rPr>
                          <m:t>CNN</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e</m:t>
                            </m:r>
                          </m:sub>
                        </m:sSub>
                      </m:e>
                    </m:d>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conf</m:t>
                        </m:r>
                      </m:sub>
                    </m:sSub>
                    <m:r>
                      <w:rPr>
                        <w:rFonts w:ascii="Cambria Math" w:hAnsi="Cambria Math"/>
                      </w:rPr>
                      <m:t>=</m:t>
                    </m:r>
                    <m:sSub>
                      <m:sSubPr>
                        <m:ctrlPr>
                          <w:rPr>
                            <w:rFonts w:ascii="Cambria Math" w:hAnsi="Cambria Math"/>
                          </w:rPr>
                        </m:ctrlPr>
                      </m:sSubPr>
                      <m:e>
                        <m:r>
                          <m:rPr>
                            <m:nor/>
                          </m:rPr>
                          <m:t>Decoder</m:t>
                        </m:r>
                      </m:e>
                      <m:sub>
                        <m:r>
                          <w:rPr>
                            <w:rFonts w:ascii="Cambria Math" w:hAnsi="Cambria Math"/>
                          </w:rPr>
                          <m:t>MLP</m:t>
                        </m:r>
                      </m:sub>
                    </m:sSub>
                    <m:d>
                      <m:dPr>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c</m:t>
                            </m:r>
                          </m:sub>
                        </m:sSub>
                      </m:e>
                    </m:d>
                    <m:r>
                      <w:rPr>
                        <w:rFonts w:ascii="Cambria Math" w:hAnsi="Cambria Math"/>
                      </w:rPr>
                      <m:t>#</m:t>
                    </m:r>
                    <m:d>
                      <m:dPr>
                        <m:begChr m:val="（"/>
                        <m:endChr m:val="）"/>
                        <m:ctrlPr>
                          <w:rPr>
                            <w:rFonts w:ascii="Cambria Math" w:hAnsi="Cambria Math"/>
                            <w:i/>
                          </w:rPr>
                        </m:ctrlPr>
                      </m:dPr>
                      <m:e>
                        <m:r>
                          <w:rPr>
                            <w:rFonts w:ascii="Cambria Math" w:hAnsi="Cambria Math"/>
                          </w:rPr>
                          <m:t>4</m:t>
                        </m:r>
                      </m:e>
                    </m:d>
                  </m:e>
                </m:eqArr>
              </m:oMath>
            </m:oMathPara>
          </w:p>
          <w:p w14:paraId="76EA2DE9" w14:textId="0A5DD071" w:rsidR="00545F4D" w:rsidRDefault="00545F4D" w:rsidP="008B7E1E">
            <w:pPr>
              <w:pStyle w:val="ac"/>
              <w:ind w:firstLine="480"/>
            </w:pPr>
            <w:r>
              <w:rPr>
                <w:rFonts w:hint="eastAsia"/>
              </w:rPr>
              <w:t>其中，</w:t>
            </w:r>
            <m:oMath>
              <m:sSub>
                <m:sSubPr>
                  <m:ctrlPr>
                    <w:rPr>
                      <w:rFonts w:ascii="Cambria Math" w:hAnsi="Cambria Math"/>
                    </w:rPr>
                  </m:ctrlPr>
                </m:sSubPr>
                <m:e>
                  <m:r>
                    <m:rPr>
                      <m:nor/>
                    </m:rPr>
                    <m:t>Decoder</m:t>
                  </m:r>
                </m:e>
                <m:sub>
                  <m:r>
                    <w:rPr>
                      <w:rFonts w:ascii="Cambria Math" w:hAnsi="Cambria Math"/>
                    </w:rPr>
                    <m:t>CNN</m:t>
                  </m:r>
                </m:sub>
              </m:sSub>
            </m:oMath>
            <w:r w:rsidR="00AA5E1C">
              <w:rPr>
                <w:rFonts w:hint="eastAsia"/>
              </w:rPr>
              <w:t xml:space="preserve"> </w:t>
            </w:r>
            <w:r>
              <w:rPr>
                <w:rFonts w:hint="eastAsia"/>
              </w:rPr>
              <w:t>和</w:t>
            </w:r>
            <w:r w:rsidR="00AA5E1C">
              <w:rPr>
                <w:rFonts w:hint="eastAsia"/>
              </w:rPr>
              <w:t xml:space="preserve"> </w:t>
            </w:r>
            <m:oMath>
              <m:sSub>
                <m:sSubPr>
                  <m:ctrlPr>
                    <w:rPr>
                      <w:rFonts w:ascii="Cambria Math" w:hAnsi="Cambria Math"/>
                    </w:rPr>
                  </m:ctrlPr>
                </m:sSubPr>
                <m:e>
                  <m:r>
                    <m:rPr>
                      <m:nor/>
                    </m:rPr>
                    <m:t>Decoder</m:t>
                  </m:r>
                </m:e>
                <m:sub>
                  <m:r>
                    <w:rPr>
                      <w:rFonts w:ascii="Cambria Math" w:hAnsi="Cambria Math"/>
                    </w:rPr>
                    <m:t>MLP</m:t>
                  </m:r>
                </m:sub>
              </m:sSub>
            </m:oMath>
            <w:r w:rsidR="00AA5E1C">
              <w:rPr>
                <w:rFonts w:hint="eastAsia"/>
              </w:rPr>
              <w:t xml:space="preserve"> </w:t>
            </w:r>
            <w:r>
              <w:rPr>
                <w:rFonts w:hint="eastAsia"/>
              </w:rPr>
              <w:t>分别</w:t>
            </w:r>
            <w:r w:rsidRPr="00545F4D">
              <w:rPr>
                <w:rFonts w:hint="eastAsia"/>
              </w:rPr>
              <w:t>为对应模态的解码神经网络</w:t>
            </w:r>
            <w:r>
              <w:rPr>
                <w:rFonts w:hint="eastAsia"/>
              </w:rPr>
              <w:t>，</w:t>
            </w:r>
            <m:oMath>
              <m:acc>
                <m:accPr>
                  <m:ctrlPr>
                    <w:rPr>
                      <w:rFonts w:ascii="Cambria Math" w:hAnsi="Cambria Math"/>
                    </w:rPr>
                  </m:ctrlPr>
                </m:accPr>
                <m:e>
                  <m:r>
                    <w:rPr>
                      <w:rFonts w:ascii="Cambria Math" w:hAnsi="Cambria Math"/>
                    </w:rPr>
                    <m:t>X</m:t>
                  </m:r>
                </m:e>
              </m:acc>
            </m:oMath>
            <w:r w:rsidR="00AA5E1C">
              <w:rPr>
                <w:rFonts w:hint="eastAsia"/>
              </w:rPr>
              <w:t xml:space="preserve"> </w:t>
            </w:r>
            <w:r>
              <w:rPr>
                <w:rFonts w:hint="eastAsia"/>
              </w:rPr>
              <w:t>表示重构后的数据</w:t>
            </w:r>
            <w:r w:rsidR="00FD630B">
              <w:rPr>
                <w:rFonts w:hint="eastAsia"/>
              </w:rPr>
              <w:t>。</w:t>
            </w:r>
          </w:p>
          <w:p w14:paraId="4E5B3714" w14:textId="7EE3741B" w:rsidR="00354CF3" w:rsidRDefault="00354CF3" w:rsidP="008B7E1E">
            <w:pPr>
              <w:pStyle w:val="ac"/>
              <w:ind w:firstLine="480"/>
            </w:pPr>
            <w:r>
              <w:rPr>
                <w:rFonts w:hint="eastAsia"/>
              </w:rPr>
              <w:t>同时</w:t>
            </w:r>
            <w:r w:rsidRPr="004D13E4">
              <w:t>定义重构损</w:t>
            </w:r>
            <w:r w:rsidRPr="0019197D">
              <w:t>失函数</w:t>
            </w:r>
            <w:r w:rsidRPr="0019197D">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recon</m:t>
                  </m:r>
                </m:sub>
              </m:sSub>
            </m:oMath>
            <w:r w:rsidRPr="0019197D">
              <w:t xml:space="preserve"> </w:t>
            </w:r>
            <w:r w:rsidRPr="0019197D">
              <w:t>为</w:t>
            </w:r>
            <w:r w:rsidRPr="0019197D">
              <w:rPr>
                <w:rFonts w:hint="eastAsia"/>
              </w:rPr>
              <w:t>加权</w:t>
            </w:r>
            <w:r w:rsidRPr="0019197D">
              <w:t>均方误差（</w:t>
            </w:r>
            <w:r w:rsidRPr="0019197D">
              <w:t>MSE</w:t>
            </w:r>
            <w:r w:rsidRPr="0019197D">
              <w:t>）</w:t>
            </w:r>
            <w:r w:rsidRPr="0019197D">
              <w:rPr>
                <w:rFonts w:hint="eastAsia"/>
              </w:rPr>
              <w:t>：</w:t>
            </w:r>
          </w:p>
          <w:p w14:paraId="1C5CE5A4" w14:textId="44B83B14" w:rsidR="00354CF3" w:rsidRPr="00785726" w:rsidRDefault="00000000" w:rsidP="008B7E1E">
            <w:pPr>
              <w:pStyle w:val="ac"/>
              <w:spacing w:line="240" w:lineRule="auto"/>
              <w:ind w:firstLine="480"/>
            </w:pPr>
            <m:oMathPara>
              <m:oMath>
                <m:eqArr>
                  <m:eqArrPr>
                    <m:maxDist m:val="1"/>
                    <m:ctrlPr>
                      <w:rPr>
                        <w:rFonts w:ascii="Cambria Math" w:hAnsi="Cambria Math"/>
                        <w:i/>
                      </w:rPr>
                    </m:ctrlPr>
                  </m:eqArrPr>
                  <m:e>
                    <m:sSub>
                      <m:sSubPr>
                        <m:ctrlPr>
                          <w:rPr>
                            <w:rFonts w:ascii="Cambria Math" w:hAnsi="Cambria Math"/>
                          </w:rPr>
                        </m:ctrlPr>
                      </m:sSubPr>
                      <m:e>
                        <m:r>
                          <m:rPr>
                            <m:scr m:val="script"/>
                          </m:rPr>
                          <w:rPr>
                            <w:rFonts w:ascii="Cambria Math" w:hAnsi="Cambria Math"/>
                          </w:rPr>
                          <m:t>L</m:t>
                        </m:r>
                      </m:e>
                      <m:sub>
                        <m:r>
                          <m:rPr>
                            <m:nor/>
                          </m:rPr>
                          <m:t>recon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d>
                          <m:dPr>
                            <m:shp m:val="match"/>
                            <m:ctrlPr>
                              <w:rPr>
                                <w:rFonts w:ascii="Cambria Math" w:hAnsi="Cambria Math"/>
                                <w:i/>
                              </w:rPr>
                            </m:ctrlPr>
                          </m:dPr>
                          <m:e>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nor/>
                                  </m:rPr>
                                  <m:t>env</m:t>
                                </m:r>
                              </m:sub>
                              <m:sup>
                                <m:d>
                                  <m:dPr>
                                    <m:ctrlPr>
                                      <w:rPr>
                                        <w:rFonts w:ascii="Cambria Math" w:hAnsi="Cambria Math"/>
                                        <w:i/>
                                      </w:rPr>
                                    </m:ctrlPr>
                                  </m:dPr>
                                  <m:e>
                                    <m:r>
                                      <w:rPr>
                                        <w:rFonts w:ascii="Cambria Math" w:hAnsi="Cambria Math"/>
                                      </w:rPr>
                                      <m:t>i</m:t>
                                    </m:r>
                                  </m:e>
                                </m:d>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m:rPr>
                                    <m:nor/>
                                  </m:rPr>
                                  <m:t>env</m:t>
                                </m:r>
                              </m:sub>
                              <m:sup>
                                <m:d>
                                  <m:dPr>
                                    <m:ctrlPr>
                                      <w:rPr>
                                        <w:rFonts w:ascii="Cambria Math" w:hAnsi="Cambria Math"/>
                                        <w:i/>
                                      </w:rPr>
                                    </m:ctrlPr>
                                  </m:dPr>
                                  <m:e>
                                    <m:r>
                                      <w:rPr>
                                        <w:rFonts w:ascii="Cambria Math" w:hAnsi="Cambria Math"/>
                                      </w:rPr>
                                      <m:t>i</m:t>
                                    </m:r>
                                  </m:e>
                                </m:d>
                              </m:sup>
                            </m:sSubSup>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+λ</m:t>
                            </m:r>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nor/>
                                  </m:rPr>
                                  <m:t>conf</m:t>
                                </m:r>
                              </m:sub>
                              <m:sup>
                                <m:d>
                                  <m:dPr>
                                    <m:ctrlPr>
                                      <w:rPr>
                                        <w:rFonts w:ascii="Cambria Math" w:hAnsi="Cambria Math"/>
                                        <w:i/>
                                      </w:rPr>
                                    </m:ctrlPr>
                                  </m:dPr>
                                  <m:e>
                                    <m:r>
                                      <w:rPr>
                                        <w:rFonts w:ascii="Cambria Math" w:hAnsi="Cambria Math"/>
                                      </w:rPr>
                                      <m:t>i</m:t>
                                    </m:r>
                                  </m:e>
                                </m:d>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m:rPr>
                                    <m:nor/>
                                  </m:rPr>
                                  <m:t>conf</m:t>
                                </m:r>
                              </m:sub>
                              <m:sup>
                                <m:d>
                                  <m:dPr>
                                    <m:ctrlPr>
                                      <w:rPr>
                                        <w:rFonts w:ascii="Cambria Math" w:hAnsi="Cambria Math"/>
                                        <w:i/>
                                      </w:rPr>
                                    </m:ctrlPr>
                                  </m:dPr>
                                  <m:e>
                                    <m:r>
                                      <w:rPr>
                                        <w:rFonts w:ascii="Cambria Math" w:hAnsi="Cambria Math"/>
                                      </w:rPr>
                                      <m:t>i</m:t>
                                    </m:r>
                                  </m:e>
                                </m:d>
                              </m:sup>
                            </m:sSubSup>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e>
                        </m:d>
                      </m:e>
                    </m:nary>
                    <m:r>
                      <w:rPr>
                        <w:rFonts w:ascii="Cambria Math" w:hAnsi="Cambria Math"/>
                      </w:rPr>
                      <m:t>#</m:t>
                    </m:r>
                    <m:d>
                      <m:dPr>
                        <m:begChr m:val="（"/>
                        <m:endChr m:val="）"/>
                        <m:ctrlPr>
                          <w:rPr>
                            <w:rFonts w:ascii="Cambria Math" w:hAnsi="Cambria Math"/>
                            <w:i/>
                          </w:rPr>
                        </m:ctrlPr>
                      </m:dPr>
                      <m:e>
                        <m:r>
                          <w:rPr>
                            <w:rFonts w:ascii="Cambria Math" w:hAnsi="Cambria Math"/>
                          </w:rPr>
                          <m:t>5</m:t>
                        </m:r>
                      </m:e>
                    </m:d>
                  </m:e>
                </m:eqArr>
              </m:oMath>
            </m:oMathPara>
          </w:p>
          <w:p w14:paraId="32E28338" w14:textId="5A0D20B6" w:rsidR="00354CF3" w:rsidRPr="0019197D" w:rsidRDefault="00354CF3" w:rsidP="008B7E1E">
            <w:pPr>
              <w:pStyle w:val="ac"/>
              <w:ind w:firstLine="480"/>
            </w:pPr>
            <w:r w:rsidRPr="0019197D">
              <w:rPr>
                <w:rFonts w:hint="eastAsia"/>
              </w:rPr>
              <w:t>其中</w:t>
            </w:r>
            <w:r w:rsidRPr="0019197D">
              <w:rPr>
                <w:rFonts w:hint="eastAsia"/>
              </w:rPr>
              <w:t xml:space="preserve"> </w:t>
            </w:r>
            <m:oMath>
              <m:r>
                <w:rPr>
                  <w:rFonts w:ascii="Cambria Math" w:hAnsi="Cambria Math"/>
                </w:rPr>
                <m:t>λ</m:t>
              </m:r>
            </m:oMath>
            <w:r w:rsidRPr="0019197D">
              <w:rPr>
                <w:rFonts w:hint="eastAsia"/>
              </w:rPr>
              <w:t xml:space="preserve"> </w:t>
            </w:r>
            <w:r w:rsidRPr="0019197D">
              <w:rPr>
                <w:rFonts w:hint="eastAsia"/>
              </w:rPr>
              <w:t>为平衡系数</w:t>
            </w:r>
            <w:r w:rsidR="006562E1">
              <w:rPr>
                <w:rFonts w:hint="eastAsia"/>
              </w:rPr>
              <w:t>，</w:t>
            </w:r>
            <m:oMath>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2</m:t>
                  </m:r>
                </m:sub>
              </m:sSub>
            </m:oMath>
            <w:r w:rsidR="006562E1" w:rsidRPr="006562E1">
              <w:rPr>
                <w:rFonts w:hint="eastAsia"/>
              </w:rPr>
              <w:t xml:space="preserve"> </w:t>
            </w:r>
            <w:r w:rsidR="006562E1" w:rsidRPr="006562E1">
              <w:rPr>
                <w:rFonts w:hint="eastAsia"/>
              </w:rPr>
              <w:t>表示</w:t>
            </w:r>
            <w:r w:rsidR="006562E1" w:rsidRPr="006562E1">
              <w:rPr>
                <w:rFonts w:hint="eastAsia"/>
              </w:rPr>
              <w:t xml:space="preserve">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00B639DE">
              <w:rPr>
                <w:rFonts w:hint="eastAsia"/>
              </w:rPr>
              <w:t xml:space="preserve"> </w:t>
            </w:r>
            <w:r w:rsidR="006562E1" w:rsidRPr="006562E1">
              <w:rPr>
                <w:rFonts w:hint="eastAsia"/>
              </w:rPr>
              <w:t>范数（欧几里得范数），用于衡量重构误差</w:t>
            </w:r>
            <w:r w:rsidR="009B1EA4">
              <w:rPr>
                <w:rFonts w:hint="eastAsia"/>
              </w:rPr>
              <w:t>，</w:t>
            </w:r>
            <m:oMath>
              <m:r>
                <w:rPr>
                  <w:rFonts w:ascii="Cambria Math" w:hAnsi="Cambria Math"/>
                </w:rPr>
                <m:t>N</m:t>
              </m:r>
            </m:oMath>
            <w:r w:rsidR="009B1EA4" w:rsidRPr="009B1EA4">
              <w:rPr>
                <w:rFonts w:hint="eastAsia"/>
              </w:rPr>
              <w:t xml:space="preserve"> </w:t>
            </w:r>
            <w:r w:rsidR="009B1EA4" w:rsidRPr="009B1EA4">
              <w:rPr>
                <w:rFonts w:hint="eastAsia"/>
              </w:rPr>
              <w:t>表示样本</w:t>
            </w:r>
            <w:r w:rsidR="000B1158">
              <w:rPr>
                <w:rFonts w:hint="eastAsia"/>
              </w:rPr>
              <w:t>数量</w:t>
            </w:r>
            <w:r w:rsidR="00C914A6">
              <w:rPr>
                <w:rFonts w:hint="eastAsia"/>
              </w:rPr>
              <w:t>。</w:t>
            </w:r>
            <w:r w:rsidRPr="0019197D">
              <w:rPr>
                <w:rFonts w:hint="eastAsia"/>
              </w:rPr>
              <w:t>该损失函数通过最小化重构误差，在信息论层面最大化潜变量与原始输入之间的互信息下界，</w:t>
            </w:r>
            <w:r>
              <w:rPr>
                <w:rFonts w:hint="eastAsia"/>
              </w:rPr>
              <w:t>从而</w:t>
            </w:r>
            <w:r w:rsidRPr="004D13E4">
              <w:t>迫使</w:t>
            </w:r>
            <w:r w:rsidRPr="004D13E4">
              <w:t xml:space="preserve"> </w:t>
            </w:r>
            <m:oMath>
              <m:sSub>
                <m:sSubPr>
                  <m:ctrlPr>
                    <w:rPr>
                      <w:rFonts w:ascii="Cambria Math" w:hAnsi="Cambria Math"/>
                    </w:rPr>
                  </m:ctrlPr>
                </m:sSubPr>
                <m:e>
                  <m:r>
                    <w:rPr>
                      <w:rFonts w:ascii="Cambria Math" w:hAnsi="Cambria Math"/>
                    </w:rPr>
                    <m:t>Z</m:t>
                  </m:r>
                </m:e>
                <m:sub>
                  <m:r>
                    <w:rPr>
                      <w:rFonts w:ascii="Cambria Math" w:hAnsi="Cambria Math"/>
                    </w:rPr>
                    <m:t>e</m:t>
                  </m:r>
                </m:sub>
              </m:sSub>
            </m:oMath>
            <w:r w:rsidRPr="004D13E4">
              <w:t xml:space="preserve"> </w:t>
            </w:r>
            <w:r w:rsidRPr="004D13E4">
              <w:t>和</w:t>
            </w:r>
            <w:r w:rsidRPr="004D13E4">
              <w:t xml:space="preserve"> </w:t>
            </w:r>
            <m:oMath>
              <m:sSub>
                <m:sSubPr>
                  <m:ctrlPr>
                    <w:rPr>
                      <w:rFonts w:ascii="Cambria Math" w:hAnsi="Cambria Math"/>
                    </w:rPr>
                  </m:ctrlPr>
                </m:sSubPr>
                <m:e>
                  <m:r>
                    <w:rPr>
                      <w:rFonts w:ascii="Cambria Math" w:hAnsi="Cambria Math"/>
                    </w:rPr>
                    <m:t>Z</m:t>
                  </m:r>
                </m:e>
                <m:sub>
                  <m:r>
                    <w:rPr>
                      <w:rFonts w:ascii="Cambria Math" w:hAnsi="Cambria Math"/>
                    </w:rPr>
                    <m:t>c</m:t>
                  </m:r>
                </m:sub>
              </m:sSub>
            </m:oMath>
            <w:r w:rsidRPr="004D13E4">
              <w:t xml:space="preserve"> </w:t>
            </w:r>
            <w:r w:rsidRPr="004D13E4">
              <w:t>必须</w:t>
            </w:r>
            <w:r w:rsidRPr="0019197D">
              <w:rPr>
                <w:rFonts w:hint="eastAsia"/>
              </w:rPr>
              <w:t>有效编码重构原始数据所需的核心信息熵，避免特征在解耦过程中发生信息丢失。</w:t>
            </w:r>
          </w:p>
          <w:p w14:paraId="2F996EB6" w14:textId="432C36B7" w:rsidR="00213F09" w:rsidRPr="00A66FA2" w:rsidRDefault="00A66FA2" w:rsidP="00A66FA2">
            <w:pPr>
              <w:pStyle w:val="afff0"/>
              <w:ind w:firstLine="480"/>
            </w:pPr>
            <w:r w:rsidRPr="00A66FA2">
              <w:lastRenderedPageBreak/>
              <w:drawing>
                <wp:inline distT="0" distB="0" distL="0" distR="0" wp14:anchorId="123BD70F" wp14:editId="2B7CD1CD">
                  <wp:extent cx="5328402" cy="2977116"/>
                  <wp:effectExtent l="0" t="0" r="5715" b="0"/>
                  <wp:docPr id="16975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315" name=""/>
                          <pic:cNvPicPr/>
                        </pic:nvPicPr>
                        <pic:blipFill>
                          <a:blip r:embed="rId16"/>
                          <a:stretch>
                            <a:fillRect/>
                          </a:stretch>
                        </pic:blipFill>
                        <pic:spPr>
                          <a:xfrm>
                            <a:off x="0" y="0"/>
                            <a:ext cx="5334654" cy="2980609"/>
                          </a:xfrm>
                          <a:prstGeom prst="rect">
                            <a:avLst/>
                          </a:prstGeom>
                        </pic:spPr>
                      </pic:pic>
                    </a:graphicData>
                  </a:graphic>
                </wp:inline>
              </w:drawing>
            </w:r>
          </w:p>
          <w:p w14:paraId="49593216" w14:textId="7957926E" w:rsidR="00354CF3" w:rsidRPr="004D13E4" w:rsidRDefault="00354CF3" w:rsidP="00354CF3">
            <w:pPr>
              <w:pStyle w:val="afff2"/>
            </w:pPr>
            <w:r w:rsidRPr="004D13E4">
              <w:t>图</w:t>
            </w:r>
            <w:r w:rsidR="008835FA">
              <w:rPr>
                <w:rFonts w:hint="eastAsia"/>
              </w:rPr>
              <w:t>2</w:t>
            </w:r>
            <w:r>
              <w:rPr>
                <w:rFonts w:hint="eastAsia"/>
              </w:rPr>
              <w:t>.</w:t>
            </w:r>
            <w:r>
              <w:t xml:space="preserve"> </w:t>
            </w:r>
            <w:r w:rsidRPr="004D13E4">
              <w:t>引入</w:t>
            </w:r>
            <w:r w:rsidRPr="004D13E4">
              <w:t xml:space="preserve"> HSIC </w:t>
            </w:r>
            <w:r w:rsidRPr="004D13E4">
              <w:t>约束的双流因果解耦变分自编码器</w:t>
            </w:r>
            <w:r w:rsidRPr="004D13E4">
              <w:t xml:space="preserve"> (Causal VAE) </w:t>
            </w:r>
            <w:r w:rsidRPr="004D13E4">
              <w:t>网络架构图</w:t>
            </w:r>
          </w:p>
          <w:p w14:paraId="7DE34E1B" w14:textId="77777777" w:rsidR="00354CF3" w:rsidRPr="004D13E4" w:rsidRDefault="00354CF3" w:rsidP="00354CF3">
            <w:pPr>
              <w:widowControl/>
              <w:spacing w:before="100" w:beforeAutospacing="1" w:after="100" w:afterAutospacing="1"/>
              <w:ind w:firstLineChars="0" w:firstLine="480"/>
              <w:jc w:val="left"/>
              <w:rPr>
                <w:rFonts w:ascii="宋体" w:hAnsi="宋体" w:cs="宋体" w:hint="eastAsia"/>
                <w:kern w:val="0"/>
              </w:rPr>
            </w:pPr>
          </w:p>
          <w:p w14:paraId="14385307" w14:textId="121A90C1" w:rsidR="00354CF3" w:rsidRPr="008B7E1E" w:rsidRDefault="00354CF3" w:rsidP="008B7E1E">
            <w:pPr>
              <w:pStyle w:val="ac"/>
              <w:ind w:firstLine="482"/>
              <w:rPr>
                <w:b/>
                <w:bCs/>
              </w:rPr>
            </w:pPr>
            <w:r w:rsidRPr="008B7E1E">
              <w:rPr>
                <w:rFonts w:hint="eastAsia"/>
                <w:b/>
                <w:bCs/>
              </w:rPr>
              <w:t>步骤</w:t>
            </w:r>
            <w:r w:rsidR="00A81979" w:rsidRPr="008B7E1E">
              <w:rPr>
                <w:rFonts w:hint="eastAsia"/>
                <w:b/>
                <w:bCs/>
              </w:rPr>
              <w:t>二</w:t>
            </w:r>
            <w:r w:rsidRPr="008B7E1E">
              <w:rPr>
                <w:rFonts w:hint="eastAsia"/>
                <w:b/>
                <w:bCs/>
              </w:rPr>
              <w:t>：</w:t>
            </w:r>
            <w:r w:rsidRPr="008B7E1E">
              <w:rPr>
                <w:b/>
                <w:bCs/>
              </w:rPr>
              <w:t xml:space="preserve"> </w:t>
            </w:r>
            <w:r w:rsidRPr="008B7E1E">
              <w:rPr>
                <w:rFonts w:hint="eastAsia"/>
                <w:b/>
                <w:bCs/>
              </w:rPr>
              <w:t>基于</w:t>
            </w:r>
            <w:r w:rsidR="00E00C35" w:rsidRPr="008B7E1E">
              <w:rPr>
                <w:rFonts w:hint="eastAsia"/>
                <w:b/>
                <w:bCs/>
              </w:rPr>
              <w:t>独立性准则的约束</w:t>
            </w:r>
            <w:r w:rsidRPr="008B7E1E">
              <w:rPr>
                <w:rFonts w:hint="eastAsia"/>
                <w:b/>
                <w:bCs/>
              </w:rPr>
              <w:t>与联合优化</w:t>
            </w:r>
          </w:p>
          <w:p w14:paraId="4FD5F8B3" w14:textId="203000D3" w:rsidR="00354CF3" w:rsidRPr="00A24E39" w:rsidRDefault="00354CF3" w:rsidP="008B7E1E">
            <w:pPr>
              <w:pStyle w:val="ac"/>
              <w:ind w:firstLine="480"/>
            </w:pPr>
            <w:r w:rsidRPr="00F67EFE">
              <w:rPr>
                <w:rFonts w:hint="eastAsia"/>
              </w:rPr>
              <w:t>（</w:t>
            </w:r>
            <w:r w:rsidRPr="00F67EFE">
              <w:rPr>
                <w:rFonts w:hint="eastAsia"/>
              </w:rPr>
              <w:t>1</w:t>
            </w:r>
            <w:r w:rsidRPr="00F67EFE">
              <w:rPr>
                <w:rFonts w:hint="eastAsia"/>
              </w:rPr>
              <w:t>）</w:t>
            </w:r>
            <w:r w:rsidR="00E00C35">
              <w:rPr>
                <w:rFonts w:hint="eastAsia"/>
              </w:rPr>
              <w:t>独立性准则</w:t>
            </w:r>
            <w:r w:rsidRPr="00A24E39">
              <w:rPr>
                <w:rFonts w:hint="eastAsia"/>
              </w:rPr>
              <w:t>的数学原理与核矩阵构建</w:t>
            </w:r>
          </w:p>
          <w:p w14:paraId="5EB2DDF7" w14:textId="77777777" w:rsidR="00354CF3" w:rsidRDefault="00354CF3" w:rsidP="008B7E1E">
            <w:pPr>
              <w:pStyle w:val="ac"/>
              <w:ind w:firstLine="480"/>
            </w:pPr>
            <w:r w:rsidRPr="00A24E39">
              <w:rPr>
                <w:rFonts w:hint="eastAsia"/>
              </w:rPr>
              <w:t>为了在数学上强制剥离混杂因子对环境暴露特征的统计依赖，本研究引入希尔伯特</w:t>
            </w:r>
            <w:r w:rsidRPr="00A24E39">
              <w:rPr>
                <w:rFonts w:hint="eastAsia"/>
              </w:rPr>
              <w:t>-</w:t>
            </w:r>
            <w:r w:rsidRPr="00A24E39">
              <w:rPr>
                <w:rFonts w:hint="eastAsia"/>
              </w:rPr>
              <w:t>施密特独立性准则（</w:t>
            </w:r>
            <w:r w:rsidRPr="00A24E39">
              <w:rPr>
                <w:rFonts w:hint="eastAsia"/>
              </w:rPr>
              <w:t>Hilbert-Schmidt Independence Criterion, HSIC</w:t>
            </w:r>
            <w:r w:rsidRPr="00A24E39">
              <w:rPr>
                <w:rFonts w:hint="eastAsia"/>
              </w:rPr>
              <w:t>）。不同于仅能衡量线性相关的皮尔逊系数，</w:t>
            </w:r>
            <w:r w:rsidRPr="00A24E39">
              <w:rPr>
                <w:rFonts w:hint="eastAsia"/>
              </w:rPr>
              <w:t xml:space="preserve">HSIC </w:t>
            </w:r>
            <w:r w:rsidRPr="00A24E39">
              <w:rPr>
                <w:rFonts w:hint="eastAsia"/>
              </w:rPr>
              <w:t>通过将变量映射到再生核希尔伯特空间（</w:t>
            </w:r>
            <w:r w:rsidRPr="00A24E39">
              <w:rPr>
                <w:rFonts w:hint="eastAsia"/>
              </w:rPr>
              <w:t>RKHS</w:t>
            </w:r>
            <w:r w:rsidRPr="00A24E39">
              <w:rPr>
                <w:rFonts w:hint="eastAsia"/>
              </w:rPr>
              <w:t>），能够度量两个随机变量之间任意阶的非线性依赖关系。</w:t>
            </w:r>
          </w:p>
          <w:p w14:paraId="0EFA3F00" w14:textId="6C9C67C8" w:rsidR="00354CF3" w:rsidRDefault="00354CF3" w:rsidP="008B7E1E">
            <w:pPr>
              <w:pStyle w:val="ac"/>
              <w:ind w:firstLine="480"/>
            </w:pPr>
            <w:r w:rsidRPr="00F37D6D">
              <w:rPr>
                <w:rFonts w:hint="eastAsia"/>
              </w:rPr>
              <w:t>对于训练批次中的</w:t>
            </w:r>
            <w:r w:rsidRPr="00F37D6D">
              <w:rPr>
                <w:rFonts w:hint="eastAsia"/>
              </w:rPr>
              <w:t xml:space="preserve"> </w:t>
            </w:r>
            <m:oMath>
              <m:r>
                <w:rPr>
                  <w:rFonts w:ascii="Cambria Math" w:hAnsi="Cambria Math"/>
                </w:rPr>
                <m:t>N</m:t>
              </m:r>
            </m:oMath>
            <w:r w:rsidRPr="00F37D6D">
              <w:rPr>
                <w:rFonts w:hint="eastAsia"/>
              </w:rPr>
              <w:t xml:space="preserve"> </w:t>
            </w:r>
            <w:r w:rsidRPr="00F37D6D">
              <w:rPr>
                <w:rFonts w:hint="eastAsia"/>
              </w:rPr>
              <w:t>个样本，设其对应的混杂潜变量为</w:t>
            </w:r>
            <w:r w:rsidRPr="00F37D6D">
              <w:rPr>
                <w:rFonts w:hint="eastAsia"/>
              </w:rPr>
              <w:t xml:space="preserve"> </w:t>
            </w:r>
            <m:oMath>
              <m:sSub>
                <m:sSubPr>
                  <m:ctrlPr>
                    <w:rPr>
                      <w:rFonts w:ascii="Cambria Math" w:hAnsi="Cambria Math"/>
                    </w:rPr>
                  </m:ctrlPr>
                </m:sSubPr>
                <m:e>
                  <m:r>
                    <w:rPr>
                      <w:rFonts w:ascii="Cambria Math" w:hAnsi="Cambria Math"/>
                    </w:rPr>
                    <m:t>Z</m:t>
                  </m:r>
                </m:e>
                <m:sub>
                  <m:r>
                    <w:rPr>
                      <w:rFonts w:ascii="Cambria Math" w:hAnsi="Cambria Math"/>
                    </w:rPr>
                    <m:t>c</m:t>
                  </m:r>
                </m:sub>
              </m:sSub>
            </m:oMath>
            <w:r w:rsidRPr="00F37D6D">
              <w:rPr>
                <w:rFonts w:hint="eastAsia"/>
              </w:rPr>
              <w:t xml:space="preserve"> </w:t>
            </w:r>
            <w:r w:rsidRPr="00F37D6D">
              <w:rPr>
                <w:rFonts w:hint="eastAsia"/>
              </w:rPr>
              <w:t>和环境潜变量为</w:t>
            </w:r>
            <w:r w:rsidRPr="00F37D6D">
              <w:rPr>
                <w:rFonts w:hint="eastAsia"/>
              </w:rPr>
              <w:t xml:space="preserve"> </w:t>
            </w:r>
            <m:oMath>
              <m:sSub>
                <m:sSubPr>
                  <m:ctrlPr>
                    <w:rPr>
                      <w:rFonts w:ascii="Cambria Math" w:hAnsi="Cambria Math"/>
                    </w:rPr>
                  </m:ctrlPr>
                </m:sSubPr>
                <m:e>
                  <m:r>
                    <w:rPr>
                      <w:rFonts w:ascii="Cambria Math" w:hAnsi="Cambria Math"/>
                    </w:rPr>
                    <m:t>Z</m:t>
                  </m:r>
                </m:e>
                <m:sub>
                  <m:r>
                    <w:rPr>
                      <w:rFonts w:ascii="Cambria Math" w:hAnsi="Cambria Math" w:hint="eastAsia"/>
                    </w:rPr>
                    <m:t>e</m:t>
                  </m:r>
                </m:sub>
              </m:sSub>
            </m:oMath>
            <w:r w:rsidRPr="00F37D6D">
              <w:rPr>
                <w:rFonts w:hint="eastAsia"/>
              </w:rPr>
              <w:t>。</w:t>
            </w:r>
            <w:r w:rsidRPr="00F37D6D">
              <w:rPr>
                <w:rFonts w:hint="eastAsia"/>
              </w:rPr>
              <w:t xml:space="preserve">HSIC </w:t>
            </w:r>
            <w:r w:rsidRPr="00F37D6D">
              <w:rPr>
                <w:rFonts w:hint="eastAsia"/>
              </w:rPr>
              <w:t>的计算首先基于核技巧（</w:t>
            </w:r>
            <w:r w:rsidRPr="00F37D6D">
              <w:rPr>
                <w:rFonts w:hint="eastAsia"/>
              </w:rPr>
              <w:t>Kernel Trick</w:t>
            </w:r>
            <w:r w:rsidRPr="00F37D6D">
              <w:rPr>
                <w:rFonts w:hint="eastAsia"/>
              </w:rPr>
              <w:t>）构建样本间的相似度矩阵（</w:t>
            </w:r>
            <w:r w:rsidRPr="00F37D6D">
              <w:rPr>
                <w:rFonts w:hint="eastAsia"/>
              </w:rPr>
              <w:t>Gram Matrix</w:t>
            </w:r>
            <w:r w:rsidRPr="00F37D6D">
              <w:rPr>
                <w:rFonts w:hint="eastAsia"/>
              </w:rPr>
              <w:t>）。对于批次中的任意两个样本</w:t>
            </w:r>
            <w:r w:rsidRPr="00F37D6D">
              <w:rPr>
                <w:rFonts w:hint="eastAsia"/>
              </w:rPr>
              <w:t xml:space="preserve"> </w:t>
            </w:r>
            <m:oMath>
              <m:r>
                <w:rPr>
                  <w:rFonts w:ascii="Cambria Math" w:hAnsi="Cambria Math"/>
                </w:rPr>
                <m:t>i</m:t>
              </m:r>
            </m:oMath>
            <w:r w:rsidRPr="00F37D6D">
              <w:rPr>
                <w:rFonts w:hint="eastAsia"/>
              </w:rPr>
              <w:t xml:space="preserve"> </w:t>
            </w:r>
            <w:r w:rsidRPr="00F37D6D">
              <w:rPr>
                <w:rFonts w:hint="eastAsia"/>
              </w:rPr>
              <w:t>和</w:t>
            </w:r>
            <w:r w:rsidRPr="00F37D6D">
              <w:rPr>
                <w:rFonts w:hint="eastAsia"/>
              </w:rPr>
              <w:t xml:space="preserve"> </w:t>
            </w:r>
            <m:oMath>
              <m:r>
                <w:rPr>
                  <w:rFonts w:ascii="Cambria Math" w:hAnsi="Cambria Math" w:hint="eastAsia"/>
                </w:rPr>
                <m:t>j</m:t>
              </m:r>
            </m:oMath>
            <w:r w:rsidRPr="00F37D6D">
              <w:rPr>
                <w:rFonts w:hint="eastAsia"/>
              </w:rPr>
              <w:t>（</w:t>
            </w:r>
            <m:oMath>
              <m:r>
                <w:rPr>
                  <w:rFonts w:ascii="Cambria Math" w:hAnsi="Cambria Math"/>
                </w:rPr>
                <m:t>i,j∈</m:t>
              </m:r>
              <m:d>
                <m:dPr>
                  <m:begChr m:val="{"/>
                  <m:endChr m:val="}"/>
                  <m:ctrlPr>
                    <w:rPr>
                      <w:rFonts w:ascii="Cambria Math" w:hAnsi="Cambria Math"/>
                      <w:i/>
                    </w:rPr>
                  </m:ctrlPr>
                </m:dPr>
                <m:e>
                  <m:r>
                    <w:rPr>
                      <w:rFonts w:ascii="Cambria Math" w:hAnsi="Cambria Math"/>
                    </w:rPr>
                    <m:t>1,…,B</m:t>
                  </m:r>
                </m:e>
              </m:d>
            </m:oMath>
            <w:r w:rsidRPr="00F37D6D">
              <w:rPr>
                <w:rFonts w:hint="eastAsia"/>
              </w:rPr>
              <w:t>），采用径向基函数（</w:t>
            </w:r>
            <w:r w:rsidRPr="00F37D6D">
              <w:rPr>
                <w:rFonts w:hint="eastAsia"/>
              </w:rPr>
              <w:t>RBF</w:t>
            </w:r>
            <w:r w:rsidRPr="00F37D6D">
              <w:rPr>
                <w:rFonts w:hint="eastAsia"/>
              </w:rPr>
              <w:t>）核计算其相似度</w:t>
            </w:r>
            <w:r>
              <w:rPr>
                <w:rFonts w:hint="eastAsia"/>
              </w:rPr>
              <w:t>：</w:t>
            </w:r>
          </w:p>
          <w:p w14:paraId="314F968D" w14:textId="13A822CD" w:rsidR="00354CF3" w:rsidRPr="00F37D6D" w:rsidRDefault="00000000" w:rsidP="008B7E1E">
            <w:pPr>
              <w:pStyle w:val="ac"/>
              <w:spacing w:line="240" w:lineRule="auto"/>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K</m:t>
                        </m:r>
                      </m:e>
                      <m:sub>
                        <m:r>
                          <w:rPr>
                            <w:rFonts w:ascii="Cambria Math" w:hAnsi="Cambria Math"/>
                          </w:rPr>
                          <m:t>c,ij</m:t>
                        </m:r>
                      </m:sub>
                    </m:sSub>
                    <m:r>
                      <w:rPr>
                        <w:rFonts w:ascii="Cambria Math" w:hAnsi="Cambria Math"/>
                      </w:rPr>
                      <m:t>=k</m:t>
                    </m:r>
                    <m:d>
                      <m:dPr>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c,i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c,j</m:t>
                            </m:r>
                          </m:sub>
                        </m:sSub>
                      </m:e>
                    </m:d>
                    <m:r>
                      <w:rPr>
                        <w:rFonts w:ascii="Cambria Math" w:hAnsi="Cambria Math"/>
                      </w:rPr>
                      <m:t>=ex</m:t>
                    </m:r>
                    <m:func>
                      <m:funcPr>
                        <m:ctrlPr>
                          <w:rPr>
                            <w:rFonts w:ascii="Cambria Math" w:hAnsi="Cambria Math"/>
                            <w:i/>
                          </w:rPr>
                        </m:ctrlPr>
                      </m:funcPr>
                      <m:fName>
                        <m:r>
                          <w:rPr>
                            <w:rFonts w:ascii="Cambria Math" w:hAnsi="Cambria Math"/>
                          </w:rPr>
                          <m:t>p</m:t>
                        </m:r>
                      </m:fName>
                      <m:e>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c,j</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e>
                    </m:func>
                    <m:r>
                      <w:rPr>
                        <w:rFonts w:ascii="Cambria Math" w:hAnsi="Cambria Math"/>
                      </w:rPr>
                      <m:t>#</m:t>
                    </m:r>
                    <m:d>
                      <m:dPr>
                        <m:begChr m:val="（"/>
                        <m:endChr m:val="）"/>
                        <m:ctrlPr>
                          <w:rPr>
                            <w:rFonts w:ascii="Cambria Math" w:hAnsi="Cambria Math"/>
                            <w:i/>
                          </w:rPr>
                        </m:ctrlPr>
                      </m:dPr>
                      <m:e>
                        <m:r>
                          <w:rPr>
                            <w:rFonts w:ascii="Cambria Math" w:hAnsi="Cambria Math"/>
                          </w:rPr>
                          <m:t>6</m:t>
                        </m:r>
                      </m:e>
                    </m:d>
                  </m:e>
                </m:eqArr>
              </m:oMath>
            </m:oMathPara>
          </w:p>
          <w:p w14:paraId="554F77DD" w14:textId="702DBD5B" w:rsidR="00354CF3" w:rsidRPr="00B35F0A" w:rsidRDefault="00000000" w:rsidP="008B7E1E">
            <w:pPr>
              <w:pStyle w:val="ac"/>
              <w:spacing w:line="240" w:lineRule="auto"/>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K</m:t>
                        </m:r>
                      </m:e>
                      <m:sub>
                        <m:r>
                          <w:rPr>
                            <w:rFonts w:ascii="Cambria Math" w:hAnsi="Cambria Math"/>
                          </w:rPr>
                          <m:t>e,ij</m:t>
                        </m:r>
                      </m:sub>
                    </m:sSub>
                    <m:r>
                      <w:rPr>
                        <w:rFonts w:ascii="Cambria Math" w:hAnsi="Cambria Math"/>
                      </w:rPr>
                      <m:t>=k</m:t>
                    </m:r>
                    <m:d>
                      <m:dPr>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e,i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e,j</m:t>
                            </m:r>
                          </m:sub>
                        </m:sSub>
                      </m:e>
                    </m:d>
                    <m:r>
                      <w:rPr>
                        <w:rFonts w:ascii="Cambria Math" w:hAnsi="Cambria Math"/>
                      </w:rPr>
                      <m:t>=ex</m:t>
                    </m:r>
                    <m:func>
                      <m:funcPr>
                        <m:ctrlPr>
                          <w:rPr>
                            <w:rFonts w:ascii="Cambria Math" w:hAnsi="Cambria Math"/>
                            <w:i/>
                          </w:rPr>
                        </m:ctrlPr>
                      </m:funcPr>
                      <m:fName>
                        <m:r>
                          <w:rPr>
                            <w:rFonts w:ascii="Cambria Math" w:hAnsi="Cambria Math"/>
                          </w:rPr>
                          <m:t>p</m:t>
                        </m:r>
                      </m:fName>
                      <m:e>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e,i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e,j</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e>
                    </m:func>
                    <m:r>
                      <w:rPr>
                        <w:rFonts w:ascii="Cambria Math" w:hAnsi="Cambria Math"/>
                      </w:rPr>
                      <m:t>#</m:t>
                    </m:r>
                    <m:d>
                      <m:dPr>
                        <m:begChr m:val="（"/>
                        <m:endChr m:val="）"/>
                        <m:ctrlPr>
                          <w:rPr>
                            <w:rFonts w:ascii="Cambria Math" w:hAnsi="Cambria Math"/>
                            <w:i/>
                          </w:rPr>
                        </m:ctrlPr>
                      </m:dPr>
                      <m:e>
                        <m:r>
                          <w:rPr>
                            <w:rFonts w:ascii="Cambria Math" w:hAnsi="Cambria Math"/>
                          </w:rPr>
                          <m:t>7</m:t>
                        </m:r>
                      </m:e>
                    </m:d>
                  </m:e>
                </m:eqArr>
              </m:oMath>
            </m:oMathPara>
          </w:p>
          <w:p w14:paraId="64B62E8D" w14:textId="77777777" w:rsidR="00354CF3" w:rsidRPr="00517091" w:rsidRDefault="00354CF3" w:rsidP="008B7E1E">
            <w:pPr>
              <w:pStyle w:val="ac"/>
              <w:ind w:firstLine="480"/>
            </w:pPr>
            <w:r>
              <w:rPr>
                <w:rFonts w:hAnsi="Cambria Math" w:hint="eastAsia"/>
              </w:rPr>
              <w:t>其中</w:t>
            </w:r>
            <m:oMath>
              <m:r>
                <w:rPr>
                  <w:rFonts w:ascii="Cambria Math" w:hAnsi="Cambria Math"/>
                </w:rPr>
                <m:t>i,j</m:t>
              </m:r>
            </m:oMath>
            <w:r w:rsidRPr="00517091">
              <w:t>表示当前批次中第</w:t>
            </w:r>
            <w:r w:rsidRPr="00517091">
              <w:t xml:space="preserve"> </w:t>
            </w:r>
            <m:oMath>
              <m:r>
                <w:rPr>
                  <w:rFonts w:ascii="Cambria Math" w:hAnsi="Cambria Math"/>
                </w:rPr>
                <m:t>i</m:t>
              </m:r>
            </m:oMath>
            <w:r w:rsidRPr="00517091">
              <w:t xml:space="preserve"> </w:t>
            </w:r>
            <w:r w:rsidRPr="00517091">
              <w:t>个病人和第</w:t>
            </w:r>
            <w:r w:rsidRPr="00517091">
              <w:t xml:space="preserve"> </w:t>
            </w:r>
            <m:oMath>
              <m:r>
                <w:rPr>
                  <w:rFonts w:ascii="Cambria Math" w:hAnsi="Cambria Math" w:hint="eastAsia"/>
                </w:rPr>
                <m:t>j</m:t>
              </m:r>
            </m:oMath>
            <w:r w:rsidRPr="00517091">
              <w:t xml:space="preserve"> </w:t>
            </w:r>
            <w:r w:rsidRPr="00517091">
              <w:t>个病人的样本索引。</w:t>
            </w:r>
            <m:oMath>
              <m:sSub>
                <m:sSubPr>
                  <m:ctrlPr>
                    <w:rPr>
                      <w:rFonts w:ascii="Cambria Math" w:hAnsi="Cambria Math"/>
                    </w:rPr>
                  </m:ctrlPr>
                </m:sSubPr>
                <m:e>
                  <m:r>
                    <w:rPr>
                      <w:rFonts w:ascii="Cambria Math" w:hAnsi="Cambria Math"/>
                    </w:rPr>
                    <m:t>K</m:t>
                  </m:r>
                </m:e>
                <m:sub>
                  <m:r>
                    <w:rPr>
                      <w:rFonts w:ascii="Cambria Math" w:hAnsi="Cambria Math"/>
                    </w:rPr>
                    <m:t>c,ij</m:t>
                  </m:r>
                </m:sub>
              </m:sSub>
            </m:oMath>
            <w:r w:rsidRPr="00517091">
              <w:rPr>
                <w:rFonts w:hint="eastAsia"/>
              </w:rPr>
              <w:t>表示第</w:t>
            </w:r>
            <w:r w:rsidRPr="00517091">
              <w:rPr>
                <w:rFonts w:hint="eastAsia"/>
              </w:rPr>
              <w:t xml:space="preserve"> </w:t>
            </w:r>
            <m:oMath>
              <m:r>
                <w:rPr>
                  <w:rFonts w:ascii="Cambria Math" w:hAnsi="Cambria Math"/>
                </w:rPr>
                <m:t>i</m:t>
              </m:r>
            </m:oMath>
            <w:r w:rsidRPr="00517091">
              <w:rPr>
                <w:rFonts w:hint="eastAsia"/>
              </w:rPr>
              <w:t xml:space="preserve"> </w:t>
            </w:r>
            <w:r w:rsidRPr="00517091">
              <w:rPr>
                <w:rFonts w:hint="eastAsia"/>
              </w:rPr>
              <w:t>个病人和第</w:t>
            </w:r>
            <w:r w:rsidRPr="00517091">
              <w:rPr>
                <w:rFonts w:hint="eastAsia"/>
              </w:rPr>
              <w:t xml:space="preserve"> </w:t>
            </w:r>
            <m:oMath>
              <m:r>
                <w:rPr>
                  <w:rFonts w:ascii="Cambria Math" w:hAnsi="Cambria Math" w:hint="eastAsia"/>
                </w:rPr>
                <m:t>j</m:t>
              </m:r>
            </m:oMath>
            <w:r w:rsidRPr="00517091">
              <w:rPr>
                <w:rFonts w:hint="eastAsia"/>
              </w:rPr>
              <w:t xml:space="preserve"> </w:t>
            </w:r>
            <w:r w:rsidRPr="00517091">
              <w:rPr>
                <w:rFonts w:hint="eastAsia"/>
              </w:rPr>
              <w:t>个病人在“混杂特征空间”（如年龄、社会地位）上的相似程度。</w:t>
            </w:r>
            <m:oMath>
              <m:sSub>
                <m:sSubPr>
                  <m:ctrlPr>
                    <w:rPr>
                      <w:rFonts w:ascii="Cambria Math" w:hAnsi="Cambria Math"/>
                    </w:rPr>
                  </m:ctrlPr>
                </m:sSubPr>
                <m:e>
                  <m:r>
                    <w:rPr>
                      <w:rFonts w:ascii="Cambria Math" w:hAnsi="Cambria Math"/>
                    </w:rPr>
                    <m:t>K</m:t>
                  </m:r>
                </m:e>
                <m:sub>
                  <m:r>
                    <w:rPr>
                      <w:rFonts w:ascii="Cambria Math" w:hAnsi="Cambria Math"/>
                    </w:rPr>
                    <m:t>e</m:t>
                  </m:r>
                  <m:r>
                    <m:rPr>
                      <m:sty m:val="p"/>
                    </m:rPr>
                    <w:rPr>
                      <w:rFonts w:ascii="Cambria Math" w:hAnsi="Cambria Math"/>
                    </w:rPr>
                    <m:t>,</m:t>
                  </m:r>
                  <m:r>
                    <w:rPr>
                      <w:rFonts w:ascii="Cambria Math" w:hAnsi="Cambria Math"/>
                    </w:rPr>
                    <m:t>ij</m:t>
                  </m:r>
                </m:sub>
              </m:sSub>
            </m:oMath>
            <w:r w:rsidRPr="00517091">
              <w:t>表示第</w:t>
            </w:r>
            <w:r w:rsidRPr="00517091">
              <w:t xml:space="preserve"> </w:t>
            </w:r>
            <m:oMath>
              <m:r>
                <w:rPr>
                  <w:rFonts w:ascii="Cambria Math" w:hAnsi="Cambria Math" w:hint="eastAsia"/>
                </w:rPr>
                <m:t>i</m:t>
              </m:r>
            </m:oMath>
            <w:r w:rsidRPr="00517091">
              <w:t xml:space="preserve"> </w:t>
            </w:r>
            <w:r w:rsidRPr="00517091">
              <w:t>个病人和第</w:t>
            </w:r>
            <w:r w:rsidRPr="00517091">
              <w:t xml:space="preserve"> </w:t>
            </w:r>
            <m:oMath>
              <m:r>
                <w:rPr>
                  <w:rFonts w:ascii="Cambria Math" w:hAnsi="Cambria Math" w:hint="eastAsia"/>
                </w:rPr>
                <m:t>j</m:t>
              </m:r>
            </m:oMath>
            <w:r w:rsidRPr="00517091">
              <w:t xml:space="preserve"> </w:t>
            </w:r>
            <w:r w:rsidRPr="00517091">
              <w:t>个病人在</w:t>
            </w:r>
            <w:r w:rsidRPr="00517091">
              <w:t>“</w:t>
            </w:r>
            <w:r w:rsidRPr="00517091">
              <w:t>环境暴露空间</w:t>
            </w:r>
            <w:r w:rsidRPr="00517091">
              <w:t>”</w:t>
            </w:r>
            <w:r w:rsidRPr="00517091">
              <w:t>（如油烟接触量）上的相似程度。</w:t>
            </w:r>
            <m:oMath>
              <m:r>
                <w:rPr>
                  <w:rFonts w:ascii="Cambria Math" w:hAnsi="Cambria Math"/>
                </w:rPr>
                <m:t>σ</m:t>
              </m:r>
            </m:oMath>
            <w:r>
              <w:rPr>
                <w:rFonts w:hint="eastAsia"/>
                <w:iCs/>
              </w:rPr>
              <w:t>是</w:t>
            </w:r>
            <w:r w:rsidRPr="00517091">
              <w:t>高斯核函数的带宽参数（</w:t>
            </w:r>
            <w:r w:rsidRPr="00517091">
              <w:t>Bandwidth</w:t>
            </w:r>
            <w:r w:rsidRPr="00517091">
              <w:t>），用于控制相似度计算的敏感范围，通常取样本间距离的中位数。</w:t>
            </w:r>
          </w:p>
          <w:p w14:paraId="3C24CC30" w14:textId="77777777" w:rsidR="00354CF3" w:rsidRDefault="00354CF3" w:rsidP="008B7E1E">
            <w:pPr>
              <w:pStyle w:val="ac"/>
              <w:ind w:firstLine="480"/>
            </w:pPr>
            <w:r w:rsidRPr="005D4B8A">
              <w:rPr>
                <w:rFonts w:hint="eastAsia"/>
              </w:rPr>
              <w:t>（</w:t>
            </w:r>
            <w:r w:rsidRPr="005D4B8A">
              <w:rPr>
                <w:rFonts w:hint="eastAsia"/>
              </w:rPr>
              <w:t>2</w:t>
            </w:r>
            <w:r w:rsidRPr="005D4B8A">
              <w:rPr>
                <w:rFonts w:hint="eastAsia"/>
              </w:rPr>
              <w:t>）独立性损失计算与物理意义</w:t>
            </w:r>
          </w:p>
          <w:p w14:paraId="6ABA15AB" w14:textId="77777777" w:rsidR="00354CF3" w:rsidRDefault="00354CF3" w:rsidP="008B7E1E">
            <w:pPr>
              <w:pStyle w:val="ac"/>
              <w:ind w:firstLine="480"/>
            </w:pPr>
            <w:r w:rsidRPr="007D44AA">
              <w:rPr>
                <w:rFonts w:hint="eastAsia"/>
              </w:rPr>
              <w:t>在构建核矩阵后，为了消除均值对相关性计算的影响，引入中心化矩阵</w:t>
            </w:r>
            <w:r>
              <w:rPr>
                <w:rFonts w:hint="eastAsia"/>
              </w:rPr>
              <w:t>：</w:t>
            </w:r>
          </w:p>
          <w:p w14:paraId="7FDE1EDA" w14:textId="47464849" w:rsidR="00354CF3" w:rsidRDefault="00000000" w:rsidP="008B7E1E">
            <w:pPr>
              <w:pStyle w:val="ac"/>
              <w:spacing w:line="240" w:lineRule="auto"/>
              <w:ind w:firstLine="480"/>
            </w:pPr>
            <m:oMathPara>
              <m:oMath>
                <m:eqArr>
                  <m:eqArrPr>
                    <m:maxDist m:val="1"/>
                    <m:ctrlPr>
                      <w:rPr>
                        <w:rFonts w:ascii="Cambria Math" w:hAnsi="Cambria Math"/>
                        <w:i/>
                      </w:rPr>
                    </m:ctrlPr>
                  </m:eqArrPr>
                  <m:e>
                    <m:r>
                      <w:rPr>
                        <w:rFonts w:ascii="Cambria Math" w:hAnsi="Cambria Math"/>
                      </w:rPr>
                      <m:t>H=I-</m:t>
                    </m:r>
                    <m:f>
                      <m:fPr>
                        <m:ctrlPr>
                          <w:rPr>
                            <w:rFonts w:ascii="Cambria Math" w:hAnsi="Cambria Math"/>
                          </w:rPr>
                        </m:ctrlPr>
                      </m:fPr>
                      <m:num>
                        <m:r>
                          <w:rPr>
                            <w:rFonts w:ascii="Cambria Math" w:hAnsi="Cambria Math"/>
                          </w:rPr>
                          <m:t>1</m:t>
                        </m:r>
                      </m:num>
                      <m:den>
                        <m:r>
                          <w:rPr>
                            <w:rFonts w:ascii="Cambria Math" w:hAnsi="Cambria Math"/>
                          </w:rPr>
                          <m:t>N</m:t>
                        </m:r>
                      </m:den>
                    </m:f>
                    <m:r>
                      <m:rPr>
                        <m:sty m:val="bi"/>
                      </m:rPr>
                      <w:rPr>
                        <w:rFonts w:ascii="Cambria Math" w:hAnsi="Cambria Math"/>
                      </w:rPr>
                      <m:t>1</m:t>
                    </m:r>
                    <m:sSup>
                      <m:sSupPr>
                        <m:ctrlPr>
                          <w:rPr>
                            <w:rFonts w:ascii="Cambria Math" w:hAnsi="Cambria Math"/>
                          </w:rPr>
                        </m:ctrlPr>
                      </m:sSupPr>
                      <m:e>
                        <m:r>
                          <m:rPr>
                            <m:sty m:val="bi"/>
                          </m:rPr>
                          <w:rPr>
                            <w:rFonts w:ascii="Cambria Math" w:hAnsi="Cambria Math"/>
                          </w:rPr>
                          <m:t>1</m:t>
                        </m:r>
                      </m:e>
                      <m:sup>
                        <m:r>
                          <w:rPr>
                            <w:rFonts w:ascii="Cambria Math" w:hAnsi="Cambria Math"/>
                          </w:rPr>
                          <m:t>T</m:t>
                        </m:r>
                      </m:sup>
                    </m:sSup>
                    <m:r>
                      <w:rPr>
                        <w:rFonts w:ascii="Cambria Math" w:hAnsi="Cambria Math"/>
                      </w:rPr>
                      <m:t>#</m:t>
                    </m:r>
                    <m:d>
                      <m:dPr>
                        <m:begChr m:val="（"/>
                        <m:endChr m:val="）"/>
                        <m:ctrlPr>
                          <w:rPr>
                            <w:rFonts w:ascii="Cambria Math" w:hAnsi="Cambria Math"/>
                            <w:i/>
                          </w:rPr>
                        </m:ctrlPr>
                      </m:dPr>
                      <m:e>
                        <m:r>
                          <w:rPr>
                            <w:rFonts w:ascii="Cambria Math" w:hAnsi="Cambria Math"/>
                          </w:rPr>
                          <m:t>8</m:t>
                        </m:r>
                      </m:e>
                    </m:d>
                  </m:e>
                </m:eqArr>
              </m:oMath>
            </m:oMathPara>
          </w:p>
          <w:p w14:paraId="07529A51" w14:textId="3B4467BE" w:rsidR="00354CF3" w:rsidRDefault="00354CF3" w:rsidP="008B7E1E">
            <w:pPr>
              <w:pStyle w:val="ac"/>
              <w:ind w:firstLine="480"/>
            </w:pPr>
            <w:r w:rsidRPr="007D44AA">
              <w:rPr>
                <w:rFonts w:hint="eastAsia"/>
              </w:rPr>
              <w:t>其中</w:t>
            </w:r>
            <w:r w:rsidRPr="007D44AA">
              <w:rPr>
                <w:rFonts w:hint="eastAsia"/>
              </w:rPr>
              <w:t xml:space="preserve"> </w:t>
            </w:r>
            <m:oMath>
              <m:r>
                <w:rPr>
                  <w:rFonts w:ascii="Cambria Math" w:hAnsi="Cambria Math"/>
                </w:rPr>
                <m:t>I</m:t>
              </m:r>
            </m:oMath>
            <w:r w:rsidRPr="007D44AA">
              <w:rPr>
                <w:rFonts w:hint="eastAsia"/>
              </w:rPr>
              <w:t xml:space="preserve"> </w:t>
            </w:r>
            <w:r w:rsidRPr="007D44AA">
              <w:rPr>
                <w:rFonts w:hint="eastAsia"/>
              </w:rPr>
              <w:t>为单位阵，</w:t>
            </w:r>
            <m:oMath>
              <m:r>
                <m:rPr>
                  <m:sty m:val="b"/>
                </m:rPr>
                <w:rPr>
                  <w:rFonts w:ascii="Cambria Math" w:hAnsi="Cambria Math"/>
                </w:rPr>
                <m:t>1</m:t>
              </m:r>
            </m:oMath>
            <w:r w:rsidRPr="007D44AA">
              <w:rPr>
                <w:rFonts w:hint="eastAsia"/>
              </w:rPr>
              <w:t xml:space="preserve"> </w:t>
            </w:r>
            <w:r w:rsidRPr="007D44AA">
              <w:rPr>
                <w:rFonts w:hint="eastAsia"/>
              </w:rPr>
              <w:t>为全</w:t>
            </w:r>
            <w:r w:rsidRPr="007D44AA">
              <w:rPr>
                <w:rFonts w:hint="eastAsia"/>
              </w:rPr>
              <w:t xml:space="preserve"> 1 </w:t>
            </w:r>
            <w:r w:rsidRPr="007D44AA">
              <w:rPr>
                <w:rFonts w:hint="eastAsia"/>
              </w:rPr>
              <w:t>列向量</w:t>
            </w:r>
            <w:r w:rsidR="001544EB">
              <w:rPr>
                <w:rFonts w:hint="eastAsia"/>
              </w:rPr>
              <w:t>，</w:t>
            </w:r>
            <m:oMath>
              <m:r>
                <w:rPr>
                  <w:rFonts w:ascii="Cambria Math" w:hAnsi="Cambria Math"/>
                </w:rPr>
                <m:t>H</m:t>
              </m:r>
            </m:oMath>
            <w:r w:rsidR="001544EB" w:rsidRPr="001544EB">
              <w:rPr>
                <w:rFonts w:hint="eastAsia"/>
              </w:rPr>
              <w:t xml:space="preserve"> </w:t>
            </w:r>
            <w:r w:rsidR="001544EB" w:rsidRPr="001544EB">
              <w:rPr>
                <w:rFonts w:hint="eastAsia"/>
              </w:rPr>
              <w:t>为中心化矩阵，用于消除均值对相关性计算的影响</w:t>
            </w:r>
            <w:r w:rsidR="001544EB">
              <w:rPr>
                <w:rFonts w:hint="eastAsia"/>
              </w:rPr>
              <w:t>，</w:t>
            </w:r>
            <m:oMath>
              <m:r>
                <w:rPr>
                  <w:rFonts w:ascii="Cambria Math" w:hAnsi="Cambria Math"/>
                </w:rPr>
                <m:t>N</m:t>
              </m:r>
            </m:oMath>
            <w:r w:rsidR="006657C3" w:rsidRPr="006657C3">
              <w:rPr>
                <w:rFonts w:hint="eastAsia"/>
              </w:rPr>
              <w:t xml:space="preserve"> </w:t>
            </w:r>
            <w:r w:rsidR="006657C3" w:rsidRPr="006657C3">
              <w:rPr>
                <w:rFonts w:hint="eastAsia"/>
              </w:rPr>
              <w:t>表示样本</w:t>
            </w:r>
            <w:r w:rsidR="006657C3">
              <w:rPr>
                <w:rFonts w:hint="eastAsia"/>
              </w:rPr>
              <w:t>数量。</w:t>
            </w:r>
          </w:p>
          <w:p w14:paraId="06F6D87E" w14:textId="77777777" w:rsidR="00354CF3" w:rsidRDefault="00354CF3" w:rsidP="008B7E1E">
            <w:pPr>
              <w:pStyle w:val="ac"/>
              <w:ind w:firstLine="480"/>
            </w:pPr>
            <w:r w:rsidRPr="007D44AA">
              <w:rPr>
                <w:rFonts w:hint="eastAsia"/>
              </w:rPr>
              <w:lastRenderedPageBreak/>
              <w:t>经验</w:t>
            </w:r>
            <w:r w:rsidRPr="007D44AA">
              <w:rPr>
                <w:rFonts w:hint="eastAsia"/>
              </w:rPr>
              <w:t xml:space="preserve"> HSIC </w:t>
            </w:r>
            <w:r w:rsidRPr="007D44AA">
              <w:rPr>
                <w:rFonts w:hint="eastAsia"/>
              </w:rPr>
              <w:t>损失函数</w:t>
            </w:r>
            <w:r w:rsidRPr="007D44AA">
              <w:rPr>
                <w:rFonts w:hint="eastAsia"/>
              </w:rP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indep</m:t>
                  </m:r>
                </m:sub>
              </m:sSub>
            </m:oMath>
            <w:r w:rsidRPr="007D44AA">
              <w:rPr>
                <w:rFonts w:hint="eastAsia"/>
              </w:rPr>
              <w:t xml:space="preserve"> </w:t>
            </w:r>
            <w:r w:rsidRPr="007D44AA">
              <w:rPr>
                <w:rFonts w:hint="eastAsia"/>
              </w:rPr>
              <w:t>定义为两个中心化核矩阵的内积（迹运算）</w:t>
            </w:r>
            <w:r>
              <w:rPr>
                <w:rFonts w:hint="eastAsia"/>
              </w:rPr>
              <w:t>：</w:t>
            </w:r>
          </w:p>
          <w:p w14:paraId="46DBFCB1" w14:textId="6E4FF042" w:rsidR="00354CF3" w:rsidRPr="007D44AA" w:rsidRDefault="00000000" w:rsidP="008B7E1E">
            <w:pPr>
              <w:pStyle w:val="ac"/>
              <w:spacing w:line="240" w:lineRule="auto"/>
              <w:ind w:firstLine="480"/>
            </w:pPr>
            <m:oMathPara>
              <m:oMath>
                <m:eqArr>
                  <m:eqArrPr>
                    <m:maxDist m:val="1"/>
                    <m:ctrlPr>
                      <w:rPr>
                        <w:rFonts w:ascii="Cambria Math" w:hAnsi="Cambria Math"/>
                        <w:i/>
                      </w:rPr>
                    </m:ctrlPr>
                  </m:eqArrPr>
                  <m:e>
                    <m:sSub>
                      <m:sSubPr>
                        <m:ctrlPr>
                          <w:rPr>
                            <w:rFonts w:ascii="Cambria Math" w:hAnsi="Cambria Math"/>
                          </w:rPr>
                        </m:ctrlPr>
                      </m:sSubPr>
                      <m:e>
                        <m:r>
                          <m:rPr>
                            <m:scr m:val="script"/>
                          </m:rPr>
                          <w:rPr>
                            <w:rFonts w:ascii="Cambria Math" w:hAnsi="Cambria Math"/>
                          </w:rPr>
                          <m:t>L</m:t>
                        </m:r>
                      </m:e>
                      <m:sub>
                        <m:r>
                          <w:rPr>
                            <w:rFonts w:ascii="Cambria Math" w:hAnsi="Cambria Math"/>
                          </w:rPr>
                          <m:t>indep</m:t>
                        </m:r>
                      </m:sub>
                    </m:sSub>
                    <m:r>
                      <w:rPr>
                        <w:rFonts w:ascii="Cambria Math" w:hAnsi="Cambria Math"/>
                      </w:rPr>
                      <m:t>=</m:t>
                    </m:r>
                    <m:r>
                      <m:rPr>
                        <m:nor/>
                      </m:rPr>
                      <m:t>HSIC</m:t>
                    </m:r>
                    <m:d>
                      <m:dPr>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e</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(N-1</m:t>
                        </m:r>
                        <m:sSup>
                          <m:sSupPr>
                            <m:ctrlPr>
                              <w:rPr>
                                <w:rFonts w:ascii="Cambria Math" w:hAnsi="Cambria Math"/>
                              </w:rPr>
                            </m:ctrlPr>
                          </m:sSupPr>
                          <m:e>
                            <m:r>
                              <w:rPr>
                                <w:rFonts w:ascii="Cambria Math" w:hAnsi="Cambria Math"/>
                              </w:rPr>
                              <m:t>)</m:t>
                            </m:r>
                          </m:e>
                          <m:sup>
                            <m:r>
                              <w:rPr>
                                <w:rFonts w:ascii="Cambria Math" w:hAnsi="Cambria Math"/>
                              </w:rPr>
                              <m:t>2</m:t>
                            </m:r>
                          </m:sup>
                        </m:sSup>
                      </m:den>
                    </m:f>
                    <m:r>
                      <m:rPr>
                        <m:nor/>
                      </m:rPr>
                      <m:t>Tr</m:t>
                    </m:r>
                    <m:d>
                      <m:dPr>
                        <m:ctrlPr>
                          <w:rPr>
                            <w:rFonts w:ascii="Cambria Math" w:hAnsi="Cambria Math"/>
                            <w:i/>
                          </w:rPr>
                        </m:ctrlPr>
                      </m:dPr>
                      <m:e>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H</m:t>
                        </m:r>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H</m:t>
                        </m:r>
                      </m:e>
                    </m:d>
                    <m:r>
                      <w:rPr>
                        <w:rFonts w:ascii="Cambria Math" w:hAnsi="Cambria Math"/>
                      </w:rPr>
                      <m:t>#</m:t>
                    </m:r>
                    <m:d>
                      <m:dPr>
                        <m:begChr m:val="（"/>
                        <m:endChr m:val="）"/>
                        <m:ctrlPr>
                          <w:rPr>
                            <w:rFonts w:ascii="Cambria Math" w:hAnsi="Cambria Math"/>
                            <w:i/>
                          </w:rPr>
                        </m:ctrlPr>
                      </m:dPr>
                      <m:e>
                        <m:r>
                          <w:rPr>
                            <w:rFonts w:ascii="Cambria Math" w:hAnsi="Cambria Math"/>
                          </w:rPr>
                          <m:t>9</m:t>
                        </m:r>
                      </m:e>
                    </m:d>
                  </m:e>
                </m:eqArr>
              </m:oMath>
            </m:oMathPara>
          </w:p>
          <w:p w14:paraId="0079DE82" w14:textId="01F9D839" w:rsidR="00354CF3" w:rsidRDefault="00354CF3" w:rsidP="008B7E1E">
            <w:pPr>
              <w:pStyle w:val="ac"/>
              <w:ind w:firstLine="480"/>
            </w:pPr>
            <w:r>
              <w:rPr>
                <w:rFonts w:hint="eastAsia"/>
              </w:rPr>
              <w:t>其中</w:t>
            </w:r>
            <m:oMath>
              <m:r>
                <m:rPr>
                  <m:nor/>
                </m:rPr>
                <m:t>Tr</m:t>
              </m:r>
              <m:d>
                <m:dPr>
                  <m:ctrlPr>
                    <w:rPr>
                      <w:rFonts w:ascii="Cambria Math" w:hAnsi="Cambria Math"/>
                      <w:i/>
                    </w:rPr>
                  </m:ctrlPr>
                </m:dPr>
                <m:e>
                  <m:r>
                    <w:rPr>
                      <w:rFonts w:ascii="Cambria Math" w:hAnsi="Cambria Math"/>
                    </w:rPr>
                    <m:t>⋅</m:t>
                  </m:r>
                </m:e>
              </m:d>
            </m:oMath>
            <w:r>
              <w:rPr>
                <w:rFonts w:hint="eastAsia"/>
              </w:rPr>
              <w:t>为</w:t>
            </w:r>
            <w:r w:rsidRPr="007D44AA">
              <w:rPr>
                <w:rFonts w:hint="eastAsia"/>
              </w:rPr>
              <w:t>矩阵的迹（</w:t>
            </w:r>
            <w:r w:rsidRPr="007D44AA">
              <w:rPr>
                <w:rFonts w:hint="eastAsia"/>
              </w:rPr>
              <w:t>Trace</w:t>
            </w:r>
            <w:r w:rsidRPr="007D44AA">
              <w:rPr>
                <w:rFonts w:hint="eastAsia"/>
              </w:rPr>
              <w:t>），即对角线元素之和。该公式本质上是在衡量</w:t>
            </w:r>
            <w:r w:rsidRPr="007D44AA">
              <w:rPr>
                <w:rFonts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c</m:t>
                  </m:r>
                </m:sub>
              </m:sSub>
            </m:oMath>
            <w:r w:rsidRPr="007D44AA">
              <w:rPr>
                <w:rFonts w:hint="eastAsia"/>
              </w:rPr>
              <w:t xml:space="preserve"> </w:t>
            </w:r>
            <w:r w:rsidRPr="007D44AA">
              <w:rPr>
                <w:rFonts w:hint="eastAsia"/>
              </w:rPr>
              <w:t>和</w:t>
            </w:r>
            <w:r w:rsidRPr="007D44AA">
              <w:rPr>
                <w:rFonts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e</m:t>
                  </m:r>
                </m:sub>
              </m:sSub>
            </m:oMath>
            <w:r w:rsidRPr="007D44AA">
              <w:rPr>
                <w:rFonts w:hint="eastAsia"/>
              </w:rPr>
              <w:t xml:space="preserve"> </w:t>
            </w:r>
            <w:r w:rsidRPr="007D44AA">
              <w:rPr>
                <w:rFonts w:hint="eastAsia"/>
              </w:rPr>
              <w:t>这两个相似度矩阵的结构一致性。如果</w:t>
            </w:r>
            <w:r w:rsidRPr="007D44AA">
              <w:rPr>
                <w:rFonts w:hint="eastAsia"/>
              </w:rPr>
              <w:t xml:space="preserve"> </w:t>
            </w:r>
            <m:oMath>
              <m:sSub>
                <m:sSubPr>
                  <m:ctrlPr>
                    <w:rPr>
                      <w:rFonts w:ascii="Cambria Math" w:hAnsi="Cambria Math"/>
                    </w:rPr>
                  </m:ctrlPr>
                </m:sSubPr>
                <m:e>
                  <m:r>
                    <w:rPr>
                      <w:rFonts w:ascii="Cambria Math" w:hAnsi="Cambria Math"/>
                    </w:rPr>
                    <m:t>Z</m:t>
                  </m:r>
                </m:e>
                <m:sub>
                  <m:r>
                    <w:rPr>
                      <w:rFonts w:ascii="Cambria Math" w:hAnsi="Cambria Math"/>
                    </w:rPr>
                    <m:t>c</m:t>
                  </m:r>
                </m:sub>
              </m:sSub>
            </m:oMath>
            <w:r w:rsidRPr="007D44AA">
              <w:rPr>
                <w:rFonts w:hint="eastAsia"/>
              </w:rPr>
              <w:t xml:space="preserve"> </w:t>
            </w:r>
            <w:r w:rsidRPr="007D44AA">
              <w:rPr>
                <w:rFonts w:hint="eastAsia"/>
              </w:rPr>
              <w:t>和</w:t>
            </w:r>
            <w:r w:rsidRPr="007D44AA">
              <w:rPr>
                <w:rFonts w:hint="eastAsia"/>
              </w:rPr>
              <w:t xml:space="preserve"> </w:t>
            </w:r>
            <m:oMath>
              <m:sSub>
                <m:sSubPr>
                  <m:ctrlPr>
                    <w:rPr>
                      <w:rFonts w:ascii="Cambria Math" w:hAnsi="Cambria Math"/>
                    </w:rPr>
                  </m:ctrlPr>
                </m:sSubPr>
                <m:e>
                  <m:r>
                    <w:rPr>
                      <w:rFonts w:ascii="Cambria Math" w:hAnsi="Cambria Math"/>
                    </w:rPr>
                    <m:t>Z</m:t>
                  </m:r>
                </m:e>
                <m:sub>
                  <m:r>
                    <w:rPr>
                      <w:rFonts w:ascii="Cambria Math" w:hAnsi="Cambria Math"/>
                    </w:rPr>
                    <m:t>e</m:t>
                  </m:r>
                </m:sub>
              </m:sSub>
            </m:oMath>
            <w:r w:rsidRPr="007D44AA">
              <w:rPr>
                <w:rFonts w:hint="eastAsia"/>
              </w:rPr>
              <w:t xml:space="preserve"> </w:t>
            </w:r>
            <w:r w:rsidRPr="007D44AA">
              <w:rPr>
                <w:rFonts w:hint="eastAsia"/>
              </w:rPr>
              <w:t>不独立（例如：混杂特征相似的病人，其环境特征也倾向于相似），则</w:t>
            </w:r>
            <w:r w:rsidRPr="007D44AA">
              <w:rPr>
                <w:rFonts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c</m:t>
                  </m:r>
                </m:sub>
              </m:sSub>
            </m:oMath>
            <w:r w:rsidRPr="007D44AA">
              <w:rPr>
                <w:rFonts w:hint="eastAsia"/>
              </w:rPr>
              <w:t xml:space="preserve"> </w:t>
            </w:r>
            <w:r w:rsidRPr="007D44AA">
              <w:rPr>
                <w:rFonts w:hint="eastAsia"/>
              </w:rPr>
              <w:t>和</w:t>
            </w:r>
            <w:r w:rsidRPr="007D44AA">
              <w:rPr>
                <w:rFonts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e</m:t>
                  </m:r>
                </m:sub>
              </m:sSub>
            </m:oMath>
            <w:r w:rsidRPr="007D44AA">
              <w:rPr>
                <w:rFonts w:hint="eastAsia"/>
              </w:rPr>
              <w:t xml:space="preserve"> </w:t>
            </w:r>
            <w:r w:rsidRPr="007D44AA">
              <w:rPr>
                <w:rFonts w:hint="eastAsia"/>
              </w:rPr>
              <w:t>的高值区域会重叠，导致乘积的迹（</w:t>
            </w:r>
            <m:oMath>
              <m:sSub>
                <m:sSubPr>
                  <m:ctrlPr>
                    <w:rPr>
                      <w:rFonts w:ascii="Cambria Math" w:hAnsi="Cambria Math"/>
                    </w:rPr>
                  </m:ctrlPr>
                </m:sSubPr>
                <m:e>
                  <m:r>
                    <m:rPr>
                      <m:scr m:val="script"/>
                    </m:rPr>
                    <w:rPr>
                      <w:rFonts w:ascii="Cambria Math" w:hAnsi="Cambria Math"/>
                    </w:rPr>
                    <m:t>L</m:t>
                  </m:r>
                </m:e>
                <m:sub>
                  <m:r>
                    <w:rPr>
                      <w:rFonts w:ascii="Cambria Math" w:hAnsi="Cambria Math"/>
                    </w:rPr>
                    <m:t>indep</m:t>
                  </m:r>
                </m:sub>
              </m:sSub>
            </m:oMath>
            <w:r w:rsidRPr="007D44AA">
              <w:rPr>
                <w:rFonts w:hint="eastAsia"/>
              </w:rPr>
              <w:t>）数值较大。如果两者独立（即病人的混杂特征与其环境暴露完全无关），则两个矩阵的相似度模式互不匹配，</w:t>
            </w:r>
            <m:oMath>
              <m:sSub>
                <m:sSubPr>
                  <m:ctrlPr>
                    <w:rPr>
                      <w:rFonts w:ascii="Cambria Math" w:hAnsi="Cambria Math"/>
                    </w:rPr>
                  </m:ctrlPr>
                </m:sSubPr>
                <m:e>
                  <m:r>
                    <m:rPr>
                      <m:scr m:val="script"/>
                    </m:rPr>
                    <w:rPr>
                      <w:rFonts w:ascii="Cambria Math" w:hAnsi="Cambria Math"/>
                    </w:rPr>
                    <m:t>L</m:t>
                  </m:r>
                </m:e>
                <m:sub>
                  <m:r>
                    <w:rPr>
                      <w:rFonts w:ascii="Cambria Math" w:hAnsi="Cambria Math"/>
                    </w:rPr>
                    <m:t>indep</m:t>
                  </m:r>
                </m:sub>
              </m:sSub>
            </m:oMath>
            <w:r w:rsidRPr="007D44AA">
              <w:rPr>
                <w:rFonts w:hint="eastAsia"/>
              </w:rPr>
              <w:t xml:space="preserve"> </w:t>
            </w:r>
            <w:r w:rsidRPr="007D44AA">
              <w:rPr>
                <w:rFonts w:hint="eastAsia"/>
              </w:rPr>
              <w:t>趋近于</w:t>
            </w:r>
            <w:r w:rsidRPr="007D44AA">
              <w:rPr>
                <w:rFonts w:hint="eastAsia"/>
              </w:rPr>
              <w:t xml:space="preserve"> 0</w:t>
            </w:r>
            <w:r w:rsidRPr="007D44AA">
              <w:rPr>
                <w:rFonts w:hint="eastAsia"/>
              </w:rPr>
              <w:t>。</w:t>
            </w:r>
          </w:p>
          <w:p w14:paraId="5E59CA49" w14:textId="77777777" w:rsidR="00354CF3" w:rsidRDefault="00354CF3" w:rsidP="008B7E1E">
            <w:pPr>
              <w:pStyle w:val="ac"/>
              <w:ind w:firstLine="480"/>
            </w:pPr>
            <w:r>
              <w:rPr>
                <w:rFonts w:hint="eastAsia"/>
              </w:rPr>
              <w:t>（</w:t>
            </w:r>
            <w:r>
              <w:rPr>
                <w:rFonts w:hint="eastAsia"/>
              </w:rPr>
              <w:t>3</w:t>
            </w:r>
            <w:r>
              <w:rPr>
                <w:rFonts w:hint="eastAsia"/>
              </w:rPr>
              <w:t>）模块总优化目标与输出</w:t>
            </w:r>
          </w:p>
          <w:p w14:paraId="35B2410A" w14:textId="77777777" w:rsidR="00354CF3" w:rsidRDefault="00354CF3" w:rsidP="008B7E1E">
            <w:pPr>
              <w:pStyle w:val="ac"/>
              <w:ind w:firstLine="480"/>
            </w:pPr>
            <w:r>
              <w:rPr>
                <w:rFonts w:hint="eastAsia"/>
              </w:rPr>
              <w:t>综合上述设计，因果解耦模块的总损失函数由三部分组成：</w:t>
            </w:r>
          </w:p>
          <w:p w14:paraId="1275FEDE" w14:textId="717CC0C4" w:rsidR="00354CF3" w:rsidRPr="007D44AA" w:rsidRDefault="00000000" w:rsidP="008B7E1E">
            <w:pPr>
              <w:pStyle w:val="ac"/>
              <w:ind w:firstLine="480"/>
            </w:pPr>
            <m:oMathPara>
              <m:oMath>
                <m:eqArr>
                  <m:eqArrPr>
                    <m:maxDist m:val="1"/>
                    <m:ctrlPr>
                      <w:rPr>
                        <w:rFonts w:ascii="Cambria Math" w:hAnsi="Cambria Math"/>
                        <w:i/>
                      </w:rPr>
                    </m:ctrlPr>
                  </m:eqArrPr>
                  <m:e>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recon</m:t>
                        </m:r>
                      </m:sub>
                    </m:sSub>
                    <m:r>
                      <w:rPr>
                        <w:rFonts w:ascii="Cambria Math" w:hAnsi="Cambria Math"/>
                      </w:rPr>
                      <m:t>+β</m:t>
                    </m:r>
                    <m:sSub>
                      <m:sSubPr>
                        <m:ctrlPr>
                          <w:rPr>
                            <w:rFonts w:ascii="Cambria Math" w:hAnsi="Cambria Math"/>
                          </w:rPr>
                        </m:ctrlPr>
                      </m:sSubPr>
                      <m:e>
                        <m:r>
                          <m:rPr>
                            <m:scr m:val="script"/>
                          </m:rPr>
                          <w:rPr>
                            <w:rFonts w:ascii="Cambria Math" w:hAnsi="Cambria Math"/>
                          </w:rPr>
                          <m:t>L</m:t>
                        </m:r>
                      </m:e>
                      <m:sub>
                        <m:r>
                          <w:rPr>
                            <w:rFonts w:ascii="Cambria Math" w:hAnsi="Cambria Math"/>
                          </w:rPr>
                          <m:t>KL</m:t>
                        </m:r>
                      </m:sub>
                    </m:sSub>
                    <m:r>
                      <w:rPr>
                        <w:rFonts w:ascii="Cambria Math" w:hAnsi="Cambria Math"/>
                      </w:rPr>
                      <m:t>+γ</m:t>
                    </m:r>
                    <m:sSub>
                      <m:sSubPr>
                        <m:ctrlPr>
                          <w:rPr>
                            <w:rFonts w:ascii="Cambria Math" w:hAnsi="Cambria Math"/>
                          </w:rPr>
                        </m:ctrlPr>
                      </m:sSubPr>
                      <m:e>
                        <m:r>
                          <m:rPr>
                            <m:scr m:val="script"/>
                          </m:rPr>
                          <w:rPr>
                            <w:rFonts w:ascii="Cambria Math" w:hAnsi="Cambria Math"/>
                          </w:rPr>
                          <m:t>L</m:t>
                        </m:r>
                      </m:e>
                      <m:sub>
                        <m:r>
                          <w:rPr>
                            <w:rFonts w:ascii="Cambria Math" w:hAnsi="Cambria Math"/>
                          </w:rPr>
                          <m:t>indep</m:t>
                        </m:r>
                      </m:sub>
                    </m:sSub>
                    <m:r>
                      <w:rPr>
                        <w:rFonts w:ascii="Cambria Math" w:hAnsi="Cambria Math"/>
                      </w:rPr>
                      <m:t>#</m:t>
                    </m:r>
                    <m:d>
                      <m:dPr>
                        <m:begChr m:val="（"/>
                        <m:endChr m:val="）"/>
                        <m:ctrlPr>
                          <w:rPr>
                            <w:rFonts w:ascii="Cambria Math" w:hAnsi="Cambria Math"/>
                            <w:i/>
                          </w:rPr>
                        </m:ctrlPr>
                      </m:dPr>
                      <m:e>
                        <m:r>
                          <w:rPr>
                            <w:rFonts w:ascii="Cambria Math" w:hAnsi="Cambria Math"/>
                          </w:rPr>
                          <m:t>10</m:t>
                        </m:r>
                      </m:e>
                    </m:d>
                  </m:e>
                </m:eqArr>
              </m:oMath>
            </m:oMathPara>
          </w:p>
          <w:p w14:paraId="53BF4325" w14:textId="77777777" w:rsidR="00354CF3" w:rsidRDefault="00354CF3" w:rsidP="008B7E1E">
            <w:pPr>
              <w:pStyle w:val="ac"/>
              <w:ind w:firstLine="480"/>
            </w:pPr>
            <w:r w:rsidRPr="007D44AA">
              <w:rPr>
                <w:rFonts w:hint="eastAsia"/>
              </w:rPr>
              <w:t>其中</w:t>
            </w:r>
            <w:r w:rsidRPr="007D44AA">
              <w:rPr>
                <w:rFonts w:hint="eastAsia"/>
              </w:rP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KL</m:t>
                  </m:r>
                </m:sub>
              </m:sSub>
            </m:oMath>
            <w:r w:rsidRPr="007D44AA">
              <w:rPr>
                <w:rFonts w:hint="eastAsia"/>
              </w:rPr>
              <w:t xml:space="preserve"> </w:t>
            </w:r>
            <w:r w:rsidRPr="007D44AA">
              <w:rPr>
                <w:rFonts w:hint="eastAsia"/>
              </w:rPr>
              <w:t>为</w:t>
            </w:r>
            <w:r w:rsidRPr="007D44AA">
              <w:rPr>
                <w:rFonts w:hint="eastAsia"/>
              </w:rPr>
              <w:t xml:space="preserve"> KL </w:t>
            </w:r>
            <w:r w:rsidRPr="007D44AA">
              <w:rPr>
                <w:rFonts w:hint="eastAsia"/>
              </w:rPr>
              <w:t>散度损失，约束潜变量分布逼近标准正态分布先验，</w:t>
            </w:r>
            <m:oMath>
              <m:r>
                <w:rPr>
                  <w:rFonts w:ascii="Cambria Math" w:hAnsi="Cambria Math"/>
                </w:rPr>
                <m:t>β</m:t>
              </m:r>
            </m:oMath>
            <w:r w:rsidRPr="007D44AA">
              <w:rPr>
                <w:rFonts w:hint="eastAsia"/>
              </w:rPr>
              <w:t xml:space="preserve"> </w:t>
            </w:r>
            <w:r w:rsidRPr="007D44AA">
              <w:rPr>
                <w:rFonts w:hint="eastAsia"/>
              </w:rPr>
              <w:t>和</w:t>
            </w:r>
            <w:r w:rsidRPr="007D44AA">
              <w:rPr>
                <w:rFonts w:hint="eastAsia"/>
              </w:rPr>
              <w:t xml:space="preserve"> </w:t>
            </w:r>
            <m:oMath>
              <m:r>
                <w:rPr>
                  <w:rFonts w:ascii="Cambria Math" w:hAnsi="Cambria Math"/>
                </w:rPr>
                <m:t>γ</m:t>
              </m:r>
            </m:oMath>
            <w:r w:rsidRPr="007D44AA">
              <w:rPr>
                <w:rFonts w:hint="eastAsia"/>
              </w:rPr>
              <w:t xml:space="preserve"> </w:t>
            </w:r>
            <w:r w:rsidRPr="007D44AA">
              <w:rPr>
                <w:rFonts w:hint="eastAsia"/>
              </w:rPr>
              <w:t>为平衡系数。通过端到端的梯度下降训练，最小化</w:t>
            </w:r>
            <w:r w:rsidRPr="007D44AA">
              <w:rPr>
                <w:rFonts w:hint="eastAsia"/>
              </w:rP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indep</m:t>
                  </m:r>
                </m:sub>
              </m:sSub>
            </m:oMath>
            <w:r w:rsidRPr="007D44AA">
              <w:rPr>
                <w:rFonts w:hint="eastAsia"/>
              </w:rPr>
              <w:t xml:space="preserve"> </w:t>
            </w:r>
            <w:r w:rsidRPr="007D44AA">
              <w:rPr>
                <w:rFonts w:hint="eastAsia"/>
              </w:rPr>
              <w:t>将迫使编码器剥离</w:t>
            </w:r>
            <w:r w:rsidRPr="007D44AA">
              <w:rPr>
                <w:rFonts w:hint="eastAsia"/>
              </w:rPr>
              <w:t xml:space="preserve"> </w:t>
            </w:r>
            <m:oMath>
              <m:sSub>
                <m:sSubPr>
                  <m:ctrlPr>
                    <w:rPr>
                      <w:rFonts w:ascii="Cambria Math" w:hAnsi="Cambria Math"/>
                    </w:rPr>
                  </m:ctrlPr>
                </m:sSubPr>
                <m:e>
                  <m:r>
                    <w:rPr>
                      <w:rFonts w:ascii="Cambria Math" w:hAnsi="Cambria Math"/>
                    </w:rPr>
                    <m:t>Z</m:t>
                  </m:r>
                </m:e>
                <m:sub>
                  <m:r>
                    <w:rPr>
                      <w:rFonts w:ascii="Cambria Math" w:hAnsi="Cambria Math"/>
                    </w:rPr>
                    <m:t>e</m:t>
                  </m:r>
                </m:sub>
              </m:sSub>
            </m:oMath>
            <w:r w:rsidRPr="007D44AA">
              <w:rPr>
                <w:rFonts w:hint="eastAsia"/>
              </w:rPr>
              <w:t xml:space="preserve"> </w:t>
            </w:r>
            <w:r w:rsidRPr="007D44AA">
              <w:rPr>
                <w:rFonts w:hint="eastAsia"/>
              </w:rPr>
              <w:t>中包含的混杂信息。最终获得的</w:t>
            </w:r>
            <w:r w:rsidRPr="007D44AA">
              <w:rPr>
                <w:rFonts w:hint="eastAsia"/>
              </w:rPr>
              <w:t xml:space="preserve"> </w:t>
            </w:r>
            <m:oMath>
              <m:sSub>
                <m:sSubPr>
                  <m:ctrlPr>
                    <w:rPr>
                      <w:rFonts w:ascii="Cambria Math" w:hAnsi="Cambria Math"/>
                    </w:rPr>
                  </m:ctrlPr>
                </m:sSubPr>
                <m:e>
                  <m:r>
                    <w:rPr>
                      <w:rFonts w:ascii="Cambria Math" w:hAnsi="Cambria Math"/>
                    </w:rPr>
                    <m:t>Z</m:t>
                  </m:r>
                </m:e>
                <m:sub>
                  <m:r>
                    <w:rPr>
                      <w:rFonts w:ascii="Cambria Math" w:hAnsi="Cambria Math"/>
                    </w:rPr>
                    <m:t>e</m:t>
                  </m:r>
                </m:sub>
              </m:sSub>
            </m:oMath>
            <w:r w:rsidRPr="007D44AA">
              <w:rPr>
                <w:rFonts w:hint="eastAsia"/>
              </w:rPr>
              <w:t xml:space="preserve"> </w:t>
            </w:r>
            <w:r w:rsidRPr="007D44AA">
              <w:rPr>
                <w:rFonts w:hint="eastAsia"/>
              </w:rPr>
              <w:t>即为去除了回忆偏差与混杂干扰的纯净潜在环境暴露特征，它将作为唯一的输出变量，输入到后续的机制感知动态超图模块中。</w:t>
            </w:r>
          </w:p>
          <w:p w14:paraId="6B7FBAA1" w14:textId="77777777" w:rsidR="00354CF3" w:rsidRPr="008B7E1E" w:rsidRDefault="00354CF3" w:rsidP="008B7E1E">
            <w:pPr>
              <w:pStyle w:val="ac"/>
              <w:ind w:firstLineChars="0" w:firstLine="0"/>
              <w:rPr>
                <w:b/>
                <w:bCs/>
              </w:rPr>
            </w:pPr>
            <w:r w:rsidRPr="008B7E1E">
              <w:rPr>
                <w:rFonts w:hint="eastAsia"/>
                <w:b/>
                <w:bCs/>
              </w:rPr>
              <w:t>模块二、机制感知动态超图交互</w:t>
            </w:r>
          </w:p>
          <w:p w14:paraId="1E27AAAD" w14:textId="77777777" w:rsidR="00354CF3" w:rsidRDefault="00354CF3" w:rsidP="008B7E1E">
            <w:pPr>
              <w:pStyle w:val="ac"/>
              <w:ind w:firstLine="480"/>
            </w:pPr>
            <w:r w:rsidRPr="009C476E">
              <w:rPr>
                <w:rFonts w:hint="eastAsia"/>
              </w:rPr>
              <w:t>本模块对应系统总体架构图（图</w:t>
            </w:r>
            <w:r w:rsidRPr="009C476E">
              <w:rPr>
                <w:rFonts w:hint="eastAsia"/>
              </w:rPr>
              <w:t xml:space="preserve"> 1</w:t>
            </w:r>
            <w:r w:rsidRPr="009C476E">
              <w:rPr>
                <w:rFonts w:hint="eastAsia"/>
              </w:rPr>
              <w:t>）中的</w:t>
            </w:r>
            <w:r w:rsidRPr="009C476E">
              <w:rPr>
                <w:rFonts w:hint="eastAsia"/>
              </w:rPr>
              <w:t xml:space="preserve"> B</w:t>
            </w:r>
            <w:r w:rsidRPr="009C476E">
              <w:rPr>
                <w:rFonts w:hint="eastAsia"/>
              </w:rPr>
              <w:t>：机制感知交互部分。针对生物学“促癌机制假说”中环境暴露对突变基因的非线性“点火”效应，以及基因组内部普遍存在的“上位性效应（</w:t>
            </w:r>
            <w:r w:rsidRPr="009C476E">
              <w:rPr>
                <w:rFonts w:hint="eastAsia"/>
              </w:rPr>
              <w:t>Epistasis</w:t>
            </w:r>
            <w:r w:rsidRPr="009C476E">
              <w:rPr>
                <w:rFonts w:hint="eastAsia"/>
              </w:rPr>
              <w:t>）”黑箱，本模块旨在构建一个能够动态捕捉高阶交互关系的图神经网络模型。该模块接收模块一输出的纯净环境潜变量</w:t>
            </w:r>
            <w:r w:rsidRPr="009C476E">
              <w:rPr>
                <w:rFonts w:hint="eastAsia"/>
              </w:rPr>
              <w:t xml:space="preserve"> </w:t>
            </w:r>
            <m:oMath>
              <m:sSub>
                <m:sSubPr>
                  <m:ctrlPr>
                    <w:rPr>
                      <w:rFonts w:ascii="Cambria Math" w:hAnsi="Cambria Math"/>
                    </w:rPr>
                  </m:ctrlPr>
                </m:sSubPr>
                <m:e>
                  <m:r>
                    <w:rPr>
                      <w:rFonts w:ascii="Cambria Math" w:hAnsi="Cambria Math"/>
                    </w:rPr>
                    <m:t>Z</m:t>
                  </m:r>
                </m:e>
                <m:sub>
                  <m:r>
                    <w:rPr>
                      <w:rFonts w:ascii="Cambria Math" w:hAnsi="Cambria Math"/>
                    </w:rPr>
                    <m:t>e</m:t>
                  </m:r>
                </m:sub>
              </m:sSub>
            </m:oMath>
            <w:r w:rsidRPr="009C476E">
              <w:rPr>
                <w:rFonts w:hint="eastAsia"/>
              </w:rPr>
              <w:t xml:space="preserve"> </w:t>
            </w:r>
            <w:r w:rsidRPr="009C476E">
              <w:rPr>
                <w:rFonts w:hint="eastAsia"/>
              </w:rPr>
              <w:t>与原始基因突变特征</w:t>
            </w:r>
            <w:r w:rsidRPr="009C476E">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gene</m:t>
                  </m:r>
                </m:sub>
              </m:sSub>
            </m:oMath>
            <w:r w:rsidRPr="009C476E">
              <w:rPr>
                <w:rFonts w:hint="eastAsia"/>
              </w:rPr>
              <w:t>，首先引入图结构学习（</w:t>
            </w:r>
            <w:r w:rsidRPr="009C476E">
              <w:rPr>
                <w:rFonts w:hint="eastAsia"/>
              </w:rPr>
              <w:t>GSL</w:t>
            </w:r>
            <w:r w:rsidRPr="009C476E">
              <w:rPr>
                <w:rFonts w:hint="eastAsia"/>
              </w:rPr>
              <w:t>）模块动态构建基因组内部的协同致病超边，随后通过专门设计的环境门控机制生成</w:t>
            </w:r>
            <w:r>
              <w:rPr>
                <w:rFonts w:hint="eastAsia"/>
              </w:rPr>
              <w:t>环境促癌强度</w:t>
            </w:r>
            <w:r w:rsidRPr="009C476E">
              <w:rPr>
                <w:rFonts w:hint="eastAsia"/>
              </w:rPr>
              <w:t>系数，对超图卷积过程进行非线性加权。最终输出融合了环境促癌效应的高阶基因交互特征，实现对复杂</w:t>
            </w:r>
            <w:r w:rsidRPr="009C476E">
              <w:rPr>
                <w:rFonts w:hint="eastAsia"/>
              </w:rPr>
              <w:t xml:space="preserve"> G</w:t>
            </w:r>
            <w:r w:rsidRPr="009C476E">
              <w:rPr>
                <w:rFonts w:hint="eastAsia"/>
              </w:rPr>
              <w:t>×</w:t>
            </w:r>
            <w:r w:rsidRPr="009C476E">
              <w:rPr>
                <w:rFonts w:hint="eastAsia"/>
              </w:rPr>
              <w:t xml:space="preserve">E </w:t>
            </w:r>
            <w:r w:rsidRPr="009C476E">
              <w:rPr>
                <w:rFonts w:hint="eastAsia"/>
              </w:rPr>
              <w:t>交互机制的精确数学量化。</w:t>
            </w:r>
          </w:p>
          <w:p w14:paraId="72CB6FCF" w14:textId="77777777" w:rsidR="00354CF3" w:rsidRPr="008B7E1E" w:rsidRDefault="00354CF3" w:rsidP="008B7E1E">
            <w:pPr>
              <w:pStyle w:val="ac"/>
              <w:ind w:firstLine="482"/>
              <w:rPr>
                <w:b/>
                <w:bCs/>
              </w:rPr>
            </w:pPr>
            <w:r w:rsidRPr="008B7E1E">
              <w:rPr>
                <w:rFonts w:hint="eastAsia"/>
                <w:b/>
                <w:bCs/>
              </w:rPr>
              <w:t>步骤一：基于自注意力的基因图结构学习与超边构建</w:t>
            </w:r>
          </w:p>
          <w:p w14:paraId="018D448D" w14:textId="27A830BA" w:rsidR="00354CF3" w:rsidRDefault="00354CF3" w:rsidP="008B7E1E">
            <w:pPr>
              <w:pStyle w:val="ac"/>
              <w:ind w:firstLine="480"/>
            </w:pPr>
            <w:r>
              <w:rPr>
                <w:rFonts w:hint="eastAsia"/>
              </w:rPr>
              <w:t>为了在数学上表征基因之间的上位性组合关系，即多个基因如同一个“功能团伙”协同致病，本研究摒弃了传统方法中基于先验生物通路或静态距离度量的构图方式，转而采用数据驱动的图结构学习（</w:t>
            </w:r>
            <w:r>
              <w:rPr>
                <w:rFonts w:hint="eastAsia"/>
              </w:rPr>
              <w:t>Graph Structure Learning, GSL</w:t>
            </w:r>
            <w:r>
              <w:rPr>
                <w:rFonts w:hint="eastAsia"/>
              </w:rPr>
              <w:t>）策略，具体流程如图</w:t>
            </w:r>
            <w:r>
              <w:rPr>
                <w:rFonts w:hint="eastAsia"/>
              </w:rPr>
              <w:t xml:space="preserve"> </w:t>
            </w:r>
            <w:r w:rsidR="00C92071">
              <w:rPr>
                <w:rFonts w:hint="eastAsia"/>
              </w:rPr>
              <w:t>3</w:t>
            </w:r>
            <w:r>
              <w:rPr>
                <w:rFonts w:hint="eastAsia"/>
              </w:rPr>
              <w:t xml:space="preserve"> </w:t>
            </w:r>
            <w:r>
              <w:rPr>
                <w:rFonts w:hint="eastAsia"/>
              </w:rPr>
              <w:t>所示。</w:t>
            </w:r>
          </w:p>
          <w:p w14:paraId="238B7B83" w14:textId="77777777" w:rsidR="00354CF3" w:rsidRPr="00336747" w:rsidRDefault="00354CF3" w:rsidP="008B7E1E">
            <w:pPr>
              <w:pStyle w:val="ac"/>
              <w:ind w:firstLine="480"/>
            </w:pPr>
            <w:r>
              <w:rPr>
                <w:rFonts w:hint="eastAsia"/>
              </w:rPr>
              <w:t>首先，针对</w:t>
            </w:r>
            <w:r>
              <w:rPr>
                <w:rFonts w:hint="eastAsia"/>
              </w:rPr>
              <w:t xml:space="preserve"> TCGA </w:t>
            </w:r>
            <w:r>
              <w:rPr>
                <w:rFonts w:hint="eastAsia"/>
              </w:rPr>
              <w:t>来源的离散基因突变数据</w:t>
            </w:r>
            <w:r>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gene</m:t>
                  </m:r>
                </m:sub>
              </m:sSub>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N×M</m:t>
                  </m:r>
                </m:sup>
              </m:sSup>
            </m:oMath>
            <w:r>
              <w:rPr>
                <w:rFonts w:hint="eastAsia"/>
              </w:rPr>
              <w:t>（其中</w:t>
            </w:r>
            <w:r>
              <w:rPr>
                <w:rFonts w:hint="eastAsia"/>
              </w:rPr>
              <w:t xml:space="preserve"> </w:t>
            </w:r>
            <m:oMath>
              <m:r>
                <w:rPr>
                  <w:rFonts w:ascii="Cambria Math" w:hAnsi="Cambria Math"/>
                </w:rPr>
                <m:t>N</m:t>
              </m:r>
            </m:oMath>
            <w:r>
              <w:rPr>
                <w:rFonts w:hint="eastAsia"/>
              </w:rPr>
              <w:t xml:space="preserve"> </w:t>
            </w:r>
            <w:r>
              <w:rPr>
                <w:rFonts w:hint="eastAsia"/>
              </w:rPr>
              <w:t>为样本数，</w:t>
            </w:r>
            <m:oMath>
              <m:r>
                <w:rPr>
                  <w:rFonts w:ascii="Cambria Math" w:hAnsi="Cambria Math"/>
                </w:rPr>
                <m:t>M</m:t>
              </m:r>
            </m:oMath>
            <w:r>
              <w:rPr>
                <w:rFonts w:hint="eastAsia"/>
              </w:rPr>
              <w:t xml:space="preserve"> </w:t>
            </w:r>
            <w:r>
              <w:rPr>
                <w:rFonts w:hint="eastAsia"/>
              </w:rPr>
              <w:t>为基因数），利用全连接嵌入层（</w:t>
            </w:r>
            <w:r>
              <w:rPr>
                <w:rFonts w:hint="eastAsia"/>
              </w:rPr>
              <w:t>Fully Connected Embedding Layer</w:t>
            </w:r>
            <w:r>
              <w:rPr>
                <w:rFonts w:hint="eastAsia"/>
              </w:rPr>
              <w:t>）将其映射为连续的高维特征矩阵，赋予每个基因位点可计算的语义向量表示。</w:t>
            </w:r>
            <w:r w:rsidRPr="00336747">
              <w:rPr>
                <w:rFonts w:hint="eastAsia"/>
              </w:rPr>
              <w:t>具体而言，对于第</w:t>
            </w:r>
            <w:r w:rsidRPr="00336747">
              <w:rPr>
                <w:rFonts w:hint="eastAsia"/>
              </w:rPr>
              <w:t xml:space="preserve"> </w:t>
            </w:r>
            <m:oMath>
              <m:r>
                <w:rPr>
                  <w:rFonts w:ascii="Cambria Math" w:hAnsi="Cambria Math"/>
                </w:rPr>
                <m:t>n</m:t>
              </m:r>
            </m:oMath>
            <w:r w:rsidRPr="00336747">
              <w:rPr>
                <w:rFonts w:hint="eastAsia"/>
              </w:rPr>
              <w:t xml:space="preserve"> </w:t>
            </w:r>
            <w:r w:rsidRPr="00336747">
              <w:rPr>
                <w:rFonts w:hint="eastAsia"/>
              </w:rPr>
              <w:t>个样本的第</w:t>
            </w:r>
            <w:r w:rsidRPr="00336747">
              <w:rPr>
                <w:rFonts w:hint="eastAsia"/>
              </w:rPr>
              <w:t xml:space="preserve"> </w:t>
            </w:r>
            <m:oMath>
              <m:r>
                <w:rPr>
                  <w:rFonts w:ascii="Cambria Math" w:hAnsi="Cambria Math"/>
                </w:rPr>
                <m:t>m</m:t>
              </m:r>
            </m:oMath>
            <w:r w:rsidRPr="00336747">
              <w:rPr>
                <w:rFonts w:hint="eastAsia"/>
              </w:rPr>
              <w:t xml:space="preserve"> </w:t>
            </w:r>
            <w:r w:rsidRPr="00336747">
              <w:rPr>
                <w:rFonts w:hint="eastAsia"/>
              </w:rPr>
              <w:t>个基因位点</w:t>
            </w:r>
            <w:r w:rsidRPr="00336747">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nm</m:t>
                  </m:r>
                </m:sub>
              </m:sSub>
            </m:oMath>
            <w:r w:rsidRPr="00336747">
              <w:rPr>
                <w:rFonts w:hint="eastAsia"/>
              </w:rPr>
              <w:t>，其映射后的特征向量</w:t>
            </w:r>
            <w:r w:rsidRPr="00336747">
              <w:rPr>
                <w:rFonts w:hint="eastAsia"/>
              </w:rPr>
              <w:t xml:space="preserve"> </w:t>
            </w:r>
            <m:oMath>
              <m:sSub>
                <m:sSubPr>
                  <m:ctrlPr>
                    <w:rPr>
                      <w:rFonts w:ascii="Cambria Math" w:hAnsi="Cambria Math"/>
                    </w:rPr>
                  </m:ctrlPr>
                </m:sSubPr>
                <m:e>
                  <m:r>
                    <w:rPr>
                      <w:rFonts w:ascii="Cambria Math" w:hAnsi="Cambria Math"/>
                    </w:rPr>
                    <m:t>h</m:t>
                  </m:r>
                </m:e>
                <m:sub>
                  <m:r>
                    <w:rPr>
                      <w:rFonts w:ascii="Cambria Math" w:hAnsi="Cambria Math"/>
                    </w:rPr>
                    <m:t>nm</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336747">
              <w:rPr>
                <w:rFonts w:hint="eastAsia"/>
              </w:rPr>
              <w:t xml:space="preserve"> </w:t>
            </w:r>
            <w:r w:rsidRPr="00336747">
              <w:rPr>
                <w:rFonts w:hint="eastAsia"/>
              </w:rPr>
              <w:t>计算如下：</w:t>
            </w:r>
          </w:p>
          <w:p w14:paraId="390E2376" w14:textId="7716157E" w:rsidR="00354CF3" w:rsidRDefault="00000000" w:rsidP="008B7E1E">
            <w:pPr>
              <w:pStyle w:val="ac"/>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h</m:t>
                        </m:r>
                      </m:e>
                      <m:sub>
                        <m:r>
                          <w:rPr>
                            <w:rFonts w:ascii="Cambria Math" w:hAnsi="Cambria Math"/>
                          </w:rPr>
                          <m:t>nm</m:t>
                        </m:r>
                      </m:sub>
                    </m:sSub>
                    <m:r>
                      <w:rPr>
                        <w:rFonts w:ascii="Cambria Math" w:hAnsi="Cambria Math"/>
                      </w:rPr>
                      <m:t>=</m:t>
                    </m:r>
                    <m:r>
                      <m:rPr>
                        <m:nor/>
                      </m:rPr>
                      <m:t>ReLU</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emb</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emb</m:t>
                            </m:r>
                          </m:sub>
                        </m:sSub>
                      </m:e>
                    </m:d>
                    <m:r>
                      <w:rPr>
                        <w:rFonts w:ascii="Cambria Math" w:hAnsi="Cambria Math"/>
                      </w:rPr>
                      <m:t>#</m:t>
                    </m:r>
                    <m:d>
                      <m:dPr>
                        <m:begChr m:val="（"/>
                        <m:endChr m:val="）"/>
                        <m:ctrlPr>
                          <w:rPr>
                            <w:rFonts w:ascii="Cambria Math" w:hAnsi="Cambria Math"/>
                            <w:i/>
                          </w:rPr>
                        </m:ctrlPr>
                      </m:dPr>
                      <m:e>
                        <m:r>
                          <w:rPr>
                            <w:rFonts w:ascii="Cambria Math" w:hAnsi="Cambria Math"/>
                          </w:rPr>
                          <m:t>11</m:t>
                        </m:r>
                      </m:e>
                    </m:d>
                  </m:e>
                </m:eqArr>
              </m:oMath>
            </m:oMathPara>
          </w:p>
          <w:p w14:paraId="5D4BE237" w14:textId="6CE484EC" w:rsidR="00B51F02" w:rsidRPr="00194BBA" w:rsidRDefault="00354CF3" w:rsidP="008B7E1E">
            <w:pPr>
              <w:pStyle w:val="ac"/>
              <w:ind w:firstLine="480"/>
            </w:pPr>
            <w:r>
              <w:rPr>
                <w:rFonts w:hint="eastAsia"/>
              </w:rPr>
              <w:t>其中</w:t>
            </w:r>
            <w:r>
              <w:rPr>
                <w:rFonts w:hint="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emb</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d×1</m:t>
                  </m:r>
                </m:sup>
              </m:sSup>
            </m:oMath>
            <w:r>
              <w:rPr>
                <w:rFonts w:hint="eastAsia"/>
              </w:rPr>
              <w:t xml:space="preserve"> </w:t>
            </w:r>
            <w:r>
              <w:rPr>
                <w:rFonts w:hint="eastAsia"/>
              </w:rPr>
              <w:t>和</w:t>
            </w:r>
            <w:r>
              <w:rPr>
                <w:rFonts w:hint="eastAsia"/>
              </w:rPr>
              <w:t xml:space="preserve"> </w:t>
            </w:r>
            <m:oMath>
              <m:sSub>
                <m:sSubPr>
                  <m:ctrlPr>
                    <w:rPr>
                      <w:rFonts w:ascii="Cambria Math" w:hAnsi="Cambria Math"/>
                    </w:rPr>
                  </m:ctrlPr>
                </m:sSubPr>
                <m:e>
                  <m:r>
                    <w:rPr>
                      <w:rFonts w:ascii="Cambria Math" w:hAnsi="Cambria Math"/>
                    </w:rPr>
                    <m:t>b</m:t>
                  </m:r>
                </m:e>
                <m:sub>
                  <m:r>
                    <w:rPr>
                      <w:rFonts w:ascii="Cambria Math" w:hAnsi="Cambria Math"/>
                    </w:rPr>
                    <m:t>emb</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Pr>
                <w:rFonts w:hint="eastAsia"/>
              </w:rPr>
              <w:t xml:space="preserve"> </w:t>
            </w:r>
            <w:r>
              <w:rPr>
                <w:rFonts w:hint="eastAsia"/>
              </w:rPr>
              <w:t>分别为可学习的权重矩阵与偏置向量。在此基础上，</w:t>
            </w:r>
            <w:r w:rsidRPr="00093B74">
              <w:rPr>
                <w:rFonts w:hint="eastAsia"/>
              </w:rPr>
              <w:t>通过在样本维度和基因维度上的堆叠，构建最终的高维特征张量</w:t>
            </w:r>
            <w:r w:rsidRPr="00093B74">
              <w:rPr>
                <w:rFonts w:hint="eastAsia"/>
              </w:rPr>
              <w:t xml:space="preserve"> </w:t>
            </w:r>
            <m:oMath>
              <m:sSub>
                <m:sSubPr>
                  <m:ctrlPr>
                    <w:rPr>
                      <w:rFonts w:ascii="Cambria Math" w:hAnsi="Cambria Math"/>
                    </w:rPr>
                  </m:ctrlPr>
                </m:sSubPr>
                <m:e>
                  <m:r>
                    <w:rPr>
                      <w:rFonts w:ascii="Cambria Math" w:hAnsi="Cambria Math"/>
                    </w:rPr>
                    <m:t>H</m:t>
                  </m:r>
                </m:e>
                <m:sub>
                  <m:r>
                    <w:rPr>
                      <w:rFonts w:ascii="Cambria Math" w:hAnsi="Cambria Math"/>
                    </w:rPr>
                    <m:t>gene</m:t>
                  </m:r>
                </m:sub>
              </m:sSub>
            </m:oMath>
            <w:r w:rsidRPr="00093B74">
              <w:rPr>
                <w:rFonts w:hint="eastAsia"/>
              </w:rPr>
              <w:t>：</w:t>
            </w:r>
          </w:p>
          <w:p w14:paraId="16CA896D" w14:textId="59174574" w:rsidR="00194BBA" w:rsidRPr="00194BBA" w:rsidRDefault="00000000" w:rsidP="008B7E1E">
            <w:pPr>
              <w:pStyle w:val="ac"/>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H</m:t>
                        </m:r>
                      </m:e>
                      <m:sub>
                        <m:r>
                          <w:rPr>
                            <w:rFonts w:ascii="Cambria Math" w:hAnsi="Cambria Math"/>
                          </w:rPr>
                          <m:t>gene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m:t>
                        </m:r>
                      </m:sub>
                    </m:sSub>
                    <m:sSubSup>
                      <m:sSubSupPr>
                        <m:ctrlPr>
                          <w:rPr>
                            <w:rFonts w:ascii="Cambria Math" w:hAnsi="Cambria Math"/>
                          </w:rPr>
                        </m:ctrlPr>
                      </m:sSubSupPr>
                      <m:e>
                        <m:r>
                          <w:rPr>
                            <w:rFonts w:ascii="Cambria Math" w:hAnsi="Cambria Math"/>
                          </w:rPr>
                          <m:t>}</m:t>
                        </m:r>
                      </m:e>
                      <m:sub>
                        <m:r>
                          <w:rPr>
                            <w:rFonts w:ascii="Cambria Math" w:hAnsi="Cambria Math"/>
                          </w:rPr>
                          <m:t>n=1,m=1</m:t>
                        </m:r>
                      </m:sub>
                      <m:sup>
                        <m:r>
                          <w:rPr>
                            <w:rFonts w:ascii="Cambria Math" w:hAnsi="Cambria Math"/>
                          </w:rPr>
                          <m:t>N,M</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N×M×d</m:t>
                        </m:r>
                      </m:sup>
                    </m:sSup>
                    <m:r>
                      <w:rPr>
                        <w:rFonts w:ascii="Cambria Math" w:hAnsi="Cambria Math"/>
                      </w:rPr>
                      <m:t>#</m:t>
                    </m:r>
                    <m:d>
                      <m:dPr>
                        <m:begChr m:val="（"/>
                        <m:endChr m:val="）"/>
                        <m:ctrlPr>
                          <w:rPr>
                            <w:rFonts w:ascii="Cambria Math" w:hAnsi="Cambria Math"/>
                            <w:i/>
                          </w:rPr>
                        </m:ctrlPr>
                      </m:dPr>
                      <m:e>
                        <m:r>
                          <w:rPr>
                            <w:rFonts w:ascii="Cambria Math" w:hAnsi="Cambria Math"/>
                          </w:rPr>
                          <m:t>12</m:t>
                        </m:r>
                      </m:e>
                    </m:d>
                  </m:e>
                </m:eqArr>
              </m:oMath>
            </m:oMathPara>
          </w:p>
          <w:p w14:paraId="11C4CB0C" w14:textId="77777777" w:rsidR="00354CF3" w:rsidRDefault="00354CF3" w:rsidP="008B7E1E">
            <w:pPr>
              <w:pStyle w:val="ac"/>
              <w:ind w:firstLine="480"/>
            </w:pPr>
            <w:r w:rsidRPr="005F148B">
              <w:rPr>
                <w:rFonts w:hint="eastAsia"/>
              </w:rPr>
              <w:t>在此基础上，</w:t>
            </w:r>
            <w:r>
              <w:rPr>
                <w:rFonts w:hint="eastAsia"/>
              </w:rPr>
              <w:t>引入自适应图学习器（</w:t>
            </w:r>
            <w:r>
              <w:rPr>
                <w:rFonts w:hint="eastAsia"/>
              </w:rPr>
              <w:t>Adaptive Graph Learner</w:t>
            </w:r>
            <w:r>
              <w:rPr>
                <w:rFonts w:hint="eastAsia"/>
              </w:rPr>
              <w:t>）来挖掘基因间的潜在依赖关系。该学习器利用多头自注意力机制（</w:t>
            </w:r>
            <w:r>
              <w:rPr>
                <w:rFonts w:hint="eastAsia"/>
              </w:rPr>
              <w:t>Multi-Head Self-Attention</w:t>
            </w:r>
            <w:r>
              <w:rPr>
                <w:rFonts w:hint="eastAsia"/>
              </w:rPr>
              <w:t>）计算基因节点在特征空间中的互相关性。对于任意两个基因节点</w:t>
            </w:r>
            <w:r>
              <w:rPr>
                <w:rFonts w:hint="eastAsia"/>
              </w:rPr>
              <w:t xml:space="preserve"> </w:t>
            </w:r>
            <m:oMath>
              <m:r>
                <w:rPr>
                  <w:rFonts w:ascii="Cambria Math" w:hAnsi="Cambria Math"/>
                </w:rPr>
                <m:t>i</m:t>
              </m:r>
            </m:oMath>
            <w:r>
              <w:rPr>
                <w:rFonts w:hint="eastAsia"/>
              </w:rPr>
              <w:t xml:space="preserve"> </w:t>
            </w:r>
            <w:r>
              <w:rPr>
                <w:rFonts w:hint="eastAsia"/>
              </w:rPr>
              <w:t>和</w:t>
            </w:r>
            <w:r>
              <w:rPr>
                <w:rFonts w:hint="eastAsia"/>
              </w:rPr>
              <w:t xml:space="preserve"> </w:t>
            </w:r>
            <m:oMath>
              <m:r>
                <w:rPr>
                  <w:rFonts w:ascii="Cambria Math" w:hAnsi="Cambria Math"/>
                </w:rPr>
                <m:t>j</m:t>
              </m:r>
            </m:oMath>
            <w:r>
              <w:rPr>
                <w:rFonts w:hint="eastAsia"/>
              </w:rPr>
              <w:t>，其注意力系数</w:t>
            </w:r>
            <w:r>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ij</m:t>
                  </m:r>
                </m:sub>
              </m:sSub>
            </m:oMath>
            <w:r>
              <w:rPr>
                <w:rFonts w:hint="eastAsia"/>
              </w:rPr>
              <w:t xml:space="preserve"> </w:t>
            </w:r>
            <w:r>
              <w:rPr>
                <w:rFonts w:hint="eastAsia"/>
              </w:rPr>
              <w:t>表示基因</w:t>
            </w:r>
            <w:r>
              <w:rPr>
                <w:rFonts w:hint="eastAsia"/>
              </w:rPr>
              <w:t xml:space="preserve"> </w:t>
            </w:r>
            <m:oMath>
              <m:r>
                <w:rPr>
                  <w:rFonts w:ascii="Cambria Math" w:hAnsi="Cambria Math"/>
                </w:rPr>
                <m:t>i</m:t>
              </m:r>
            </m:oMath>
            <w:r>
              <w:rPr>
                <w:rFonts w:hint="eastAsia"/>
              </w:rPr>
              <w:t xml:space="preserve"> </w:t>
            </w:r>
            <w:r>
              <w:rPr>
                <w:rFonts w:hint="eastAsia"/>
              </w:rPr>
              <w:t>对基因</w:t>
            </w:r>
            <w:r>
              <w:rPr>
                <w:rFonts w:hint="eastAsia"/>
              </w:rPr>
              <w:t xml:space="preserve"> </w:t>
            </w:r>
            <m:oMath>
              <m:r>
                <w:rPr>
                  <w:rFonts w:ascii="Cambria Math" w:hAnsi="Cambria Math"/>
                </w:rPr>
                <m:t>j</m:t>
              </m:r>
            </m:oMath>
            <w:r>
              <w:rPr>
                <w:rFonts w:hint="eastAsia"/>
              </w:rPr>
              <w:t xml:space="preserve"> </w:t>
            </w:r>
            <w:r>
              <w:rPr>
                <w:rFonts w:hint="eastAsia"/>
              </w:rPr>
              <w:t>的依赖程度，计算公式为：</w:t>
            </w:r>
          </w:p>
          <w:p w14:paraId="5F48DCB4" w14:textId="6C5D1A4D" w:rsidR="00A1020D" w:rsidRPr="00A1020D" w:rsidRDefault="00000000" w:rsidP="008B7E1E">
            <w:pPr>
              <w:pStyle w:val="ac"/>
              <w:spacing w:line="240" w:lineRule="auto"/>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gene</m:t>
                            </m:r>
                          </m:sub>
                          <m:sup>
                            <m:d>
                              <m:dPr>
                                <m:ctrlPr>
                                  <w:rPr>
                                    <w:rFonts w:ascii="Cambria Math" w:hAnsi="Cambria Math"/>
                                    <w:i/>
                                  </w:rPr>
                                </m:ctrlPr>
                              </m:dPr>
                              <m:e>
                                <m:r>
                                  <w:rPr>
                                    <w:rFonts w:ascii="Cambria Math" w:hAnsi="Cambria Math"/>
                                  </w:rPr>
                                  <m:t>i</m:t>
                                </m:r>
                              </m:e>
                            </m:d>
                          </m:sup>
                        </m:sSubSup>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gene</m:t>
                            </m:r>
                          </m:sub>
                          <m:sup>
                            <m:d>
                              <m:dPr>
                                <m:ctrlPr>
                                  <w:rPr>
                                    <w:rFonts w:ascii="Cambria Math" w:hAnsi="Cambria Math"/>
                                    <w:i/>
                                  </w:rPr>
                                </m:ctrlPr>
                              </m:dPr>
                              <m:e>
                                <m:r>
                                  <w:rPr>
                                    <w:rFonts w:ascii="Cambria Math" w:hAnsi="Cambria Math"/>
                                  </w:rPr>
                                  <m:t>j</m:t>
                                </m:r>
                              </m:e>
                            </m:d>
                          </m:sup>
                        </m:sSubSup>
                        <m:sSub>
                          <m:sSubPr>
                            <m:ctrlPr>
                              <w:rPr>
                                <w:rFonts w:ascii="Cambria Math" w:hAnsi="Cambria Math"/>
                              </w:rPr>
                            </m:ctrlPr>
                          </m:sSubPr>
                          <m:e>
                            <m:r>
                              <w:rPr>
                                <w:rFonts w:ascii="Cambria Math" w:hAnsi="Cambria Math"/>
                              </w:rPr>
                              <m:t>W</m:t>
                            </m:r>
                          </m:e>
                          <m:sub>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w:rPr>
                        <w:rFonts w:ascii="Cambria Math" w:hAnsi="Cambria Math"/>
                      </w:rPr>
                      <m:t>#</m:t>
                    </m:r>
                    <m:d>
                      <m:dPr>
                        <m:ctrlPr>
                          <w:rPr>
                            <w:rFonts w:ascii="Cambria Math" w:hAnsi="Cambria Math"/>
                            <w:i/>
                          </w:rPr>
                        </m:ctrlPr>
                      </m:dPr>
                      <m:e>
                        <m:r>
                          <w:rPr>
                            <w:rFonts w:ascii="Cambria Math" w:hAnsi="Cambria Math"/>
                          </w:rPr>
                          <m:t>13</m:t>
                        </m:r>
                      </m:e>
                    </m:d>
                  </m:e>
                </m:eqArr>
              </m:oMath>
            </m:oMathPara>
          </w:p>
          <w:p w14:paraId="495701C9" w14:textId="6DFCA788" w:rsidR="00354CF3" w:rsidRDefault="00354CF3" w:rsidP="008B7E1E">
            <w:pPr>
              <w:pStyle w:val="ac"/>
              <w:ind w:firstLine="480"/>
            </w:pPr>
            <w:r>
              <w:rPr>
                <w:rFonts w:hint="eastAsia"/>
              </w:rPr>
              <w:t>其中</w:t>
            </w:r>
            <w:r>
              <w:rPr>
                <w:rFonts w:hint="eastAsia"/>
              </w:rPr>
              <w:t xml:space="preserve"> </w:t>
            </w:r>
            <m:oMath>
              <m:sSubSup>
                <m:sSubSupPr>
                  <m:ctrlPr>
                    <w:rPr>
                      <w:rFonts w:ascii="Cambria Math" w:hAnsi="Cambria Math"/>
                    </w:rPr>
                  </m:ctrlPr>
                </m:sSubSupPr>
                <m:e>
                  <m:r>
                    <w:rPr>
                      <w:rFonts w:ascii="Cambria Math" w:hAnsi="Cambria Math"/>
                    </w:rPr>
                    <m:t>H</m:t>
                  </m:r>
                </m:e>
                <m:sub>
                  <m:r>
                    <w:rPr>
                      <w:rFonts w:ascii="Cambria Math" w:hAnsi="Cambria Math"/>
                    </w:rPr>
                    <m:t>gene</m:t>
                  </m:r>
                </m:sub>
                <m:sup>
                  <m:d>
                    <m:dPr>
                      <m:ctrlPr>
                        <w:rPr>
                          <w:rFonts w:ascii="Cambria Math" w:hAnsi="Cambria Math"/>
                          <w:i/>
                        </w:rPr>
                      </m:ctrlPr>
                    </m:dPr>
                    <m:e>
                      <m:r>
                        <w:rPr>
                          <w:rFonts w:ascii="Cambria Math" w:hAnsi="Cambria Math"/>
                        </w:rPr>
                        <m:t>i</m:t>
                      </m:r>
                    </m:e>
                  </m:d>
                </m:sup>
              </m:sSubSup>
            </m:oMath>
            <w:r>
              <w:rPr>
                <w:rFonts w:hint="eastAsia"/>
              </w:rPr>
              <w:t xml:space="preserve"> </w:t>
            </w:r>
            <w:r>
              <w:rPr>
                <w:rFonts w:hint="eastAsia"/>
              </w:rPr>
              <w:t>表示第</w:t>
            </w:r>
            <w:r>
              <w:rPr>
                <w:rFonts w:hint="eastAsia"/>
              </w:rPr>
              <w:t xml:space="preserve"> </w:t>
            </w:r>
            <m:oMath>
              <m:r>
                <w:rPr>
                  <w:rFonts w:ascii="Cambria Math" w:hAnsi="Cambria Math"/>
                </w:rPr>
                <m:t>i</m:t>
              </m:r>
            </m:oMath>
            <w:r>
              <w:rPr>
                <w:rFonts w:hint="eastAsia"/>
              </w:rPr>
              <w:t xml:space="preserve"> </w:t>
            </w:r>
            <w:r>
              <w:rPr>
                <w:rFonts w:hint="eastAsia"/>
              </w:rPr>
              <w:t>个基因的全局特征向量，</w:t>
            </w:r>
            <m:oMath>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rPr>
                <w:rFonts w:hint="eastAsia"/>
              </w:rPr>
              <w:t>为查询（</w:t>
            </w:r>
            <w:r>
              <w:rPr>
                <w:rFonts w:hint="eastAsia"/>
              </w:rPr>
              <w:t>Query</w:t>
            </w:r>
            <w:r>
              <w:rPr>
                <w:rFonts w:hint="eastAsia"/>
              </w:rPr>
              <w:t>）和键（</w:t>
            </w:r>
            <w:r>
              <w:rPr>
                <w:rFonts w:hint="eastAsia"/>
              </w:rPr>
              <w:t>Key</w:t>
            </w:r>
            <w:r>
              <w:rPr>
                <w:rFonts w:hint="eastAsia"/>
              </w:rPr>
              <w:t>）的投影矩阵，</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rPr>
                <w:rFonts w:hint="eastAsia"/>
              </w:rPr>
              <w:t xml:space="preserve"> </w:t>
            </w:r>
            <w:r>
              <w:rPr>
                <w:rFonts w:hint="eastAsia"/>
              </w:rPr>
              <w:t>为缩放因子。生成的亲和矩阵</w:t>
            </w:r>
            <w:r>
              <w:rPr>
                <w:rFonts w:hint="eastAsia"/>
              </w:rPr>
              <w:t xml:space="preserve"> </w:t>
            </w:r>
            <m:oMath>
              <m:r>
                <w:rPr>
                  <w:rFonts w:ascii="Cambria Math" w:hAnsi="Cambria Math"/>
                </w:rPr>
                <m:t>S∈</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m:t>
                  </m:r>
                </m:sup>
              </m:sSup>
            </m:oMath>
            <w:r>
              <w:rPr>
                <w:rFonts w:hint="eastAsia"/>
              </w:rPr>
              <w:t xml:space="preserve"> </w:t>
            </w:r>
            <w:r>
              <w:rPr>
                <w:rFonts w:hint="eastAsia"/>
              </w:rPr>
              <w:t>描述了基因组内部的全连接依赖拓扑。</w:t>
            </w:r>
          </w:p>
          <w:p w14:paraId="29EC4873" w14:textId="77777777" w:rsidR="00354CF3" w:rsidRDefault="00354CF3" w:rsidP="008B7E1E">
            <w:pPr>
              <w:pStyle w:val="ac"/>
              <w:ind w:firstLine="480"/>
            </w:pPr>
            <w:r>
              <w:rPr>
                <w:rFonts w:hint="eastAsia"/>
              </w:rPr>
              <w:t>随后，为了从全连接图中提取具有明确生物学意义的稀疏结构，模块采用动态稀疏化策略构建超边关联矩阵（</w:t>
            </w:r>
            <w:r>
              <w:rPr>
                <w:rFonts w:hint="eastAsia"/>
              </w:rPr>
              <w:t xml:space="preserve">Incidence Matrix, </w:t>
            </w:r>
            <m:oMath>
              <m:sSub>
                <m:sSubPr>
                  <m:ctrlPr>
                    <w:rPr>
                      <w:rFonts w:ascii="Cambria Math" w:hAnsi="Cambria Math"/>
                    </w:rPr>
                  </m:ctrlPr>
                </m:sSubPr>
                <m:e>
                  <m:r>
                    <w:rPr>
                      <w:rFonts w:ascii="Cambria Math" w:hAnsi="Cambria Math"/>
                    </w:rPr>
                    <m:t>H</m:t>
                  </m:r>
                </m:e>
                <m:sub>
                  <m:r>
                    <w:rPr>
                      <w:rFonts w:ascii="Cambria Math" w:hAnsi="Cambria Math"/>
                    </w:rPr>
                    <m:t>inc</m:t>
                  </m:r>
                </m:sub>
              </m:sSub>
            </m:oMath>
            <w:r>
              <w:rPr>
                <w:rFonts w:hint="eastAsia"/>
              </w:rPr>
              <w:t>）。具体而言，对于每一个基因节点</w:t>
            </w:r>
            <w:r>
              <w:rPr>
                <w:rFonts w:hint="eastAsia"/>
              </w:rPr>
              <w:t xml:space="preserve"> </w:t>
            </w:r>
            <m:oMath>
              <m:r>
                <w:rPr>
                  <w:rFonts w:ascii="Cambria Math" w:hAnsi="Cambria Math"/>
                </w:rPr>
                <m:t>i</m:t>
              </m:r>
            </m:oMath>
            <w:r>
              <w:rPr>
                <w:rFonts w:hint="eastAsia"/>
              </w:rPr>
              <w:t>，算法选取其在矩阵</w:t>
            </w:r>
            <w:r>
              <w:rPr>
                <w:rFonts w:hint="eastAsia"/>
              </w:rPr>
              <w:t xml:space="preserve"> </w:t>
            </w:r>
            <m:oMath>
              <m:r>
                <w:rPr>
                  <w:rFonts w:ascii="Cambria Math" w:hAnsi="Cambria Math"/>
                </w:rPr>
                <m:t>S</m:t>
              </m:r>
            </m:oMath>
            <w:r>
              <w:rPr>
                <w:rFonts w:hint="eastAsia"/>
              </w:rPr>
              <w:t xml:space="preserve"> </w:t>
            </w:r>
            <w:r>
              <w:rPr>
                <w:rFonts w:hint="eastAsia"/>
              </w:rPr>
              <w:t>中注意力分数最高的</w:t>
            </w:r>
            <w:r>
              <w:rPr>
                <w:rFonts w:hint="eastAsia"/>
              </w:rPr>
              <w:t xml:space="preserve"> </w:t>
            </w:r>
            <m:oMath>
              <m:r>
                <w:rPr>
                  <w:rFonts w:ascii="Cambria Math" w:hAnsi="Cambria Math"/>
                </w:rPr>
                <m:t>k</m:t>
              </m:r>
            </m:oMath>
            <w:r>
              <w:rPr>
                <w:rFonts w:hint="eastAsia"/>
              </w:rPr>
              <w:t xml:space="preserve"> </w:t>
            </w:r>
            <w:r>
              <w:rPr>
                <w:rFonts w:hint="eastAsia"/>
              </w:rPr>
              <w:t>个邻居节点形成一个“上位性团伙”（</w:t>
            </w:r>
            <w:r>
              <w:rPr>
                <w:rFonts w:hint="eastAsia"/>
              </w:rPr>
              <w:t>Epistatic Clique</w:t>
            </w:r>
            <w:r>
              <w:rPr>
                <w:rFonts w:hint="eastAsia"/>
              </w:rPr>
              <w:t>），并将该团伙定义为一条超边。关联矩阵</w:t>
            </w:r>
            <w:r>
              <w:rPr>
                <w:rFonts w:hint="eastAsia"/>
              </w:rPr>
              <w:t xml:space="preserve"> </w:t>
            </w:r>
            <m:oMath>
              <m:sSub>
                <m:sSubPr>
                  <m:ctrlPr>
                    <w:rPr>
                      <w:rFonts w:ascii="Cambria Math" w:hAnsi="Cambria Math"/>
                    </w:rPr>
                  </m:ctrlPr>
                </m:sSubPr>
                <m:e>
                  <m:r>
                    <w:rPr>
                      <w:rFonts w:ascii="Cambria Math" w:hAnsi="Cambria Math"/>
                    </w:rPr>
                    <m:t>H</m:t>
                  </m:r>
                </m:e>
                <m:sub>
                  <m:r>
                    <w:rPr>
                      <w:rFonts w:ascii="Cambria Math" w:hAnsi="Cambria Math"/>
                    </w:rPr>
                    <m:t>inc</m:t>
                  </m:r>
                </m:sub>
              </m:sSub>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M×M</m:t>
                  </m:r>
                </m:sup>
              </m:sSup>
            </m:oMath>
            <w:r>
              <w:rPr>
                <w:rFonts w:hint="eastAsia"/>
              </w:rPr>
              <w:t xml:space="preserve"> </w:t>
            </w:r>
            <w:r>
              <w:rPr>
                <w:rFonts w:hint="eastAsia"/>
              </w:rPr>
              <w:t>的元素生成规则如下：</w:t>
            </w:r>
          </w:p>
          <w:p w14:paraId="526757E7" w14:textId="61A40771" w:rsidR="004503F6" w:rsidRPr="004503F6" w:rsidRDefault="00000000" w:rsidP="008B7E1E">
            <w:pPr>
              <w:pStyle w:val="ac"/>
              <w:spacing w:line="240" w:lineRule="auto"/>
              <w:ind w:firstLine="48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H</m:t>
                        </m:r>
                      </m:e>
                      <m:sub>
                        <m:r>
                          <w:rPr>
                            <w:rFonts w:ascii="Cambria Math" w:hAnsi="Cambria Math"/>
                          </w:rPr>
                          <m:t>inc</m:t>
                        </m:r>
                      </m:sub>
                      <m: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p>
                    </m:sSubSup>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&amp;1,</m:t>
                            </m:r>
                            <m:r>
                              <m:rPr>
                                <m:nor/>
                              </m:rPr>
                              <m:t xml:space="preserve">if </m:t>
                            </m:r>
                            <m:r>
                              <w:rPr>
                                <w:rFonts w:ascii="Cambria Math" w:hAnsi="Cambria Math"/>
                              </w:rPr>
                              <m:t>j</m:t>
                            </m:r>
                            <m:r>
                              <m:rPr>
                                <m:sty m:val="p"/>
                              </m:rPr>
                              <w:rPr>
                                <w:rFonts w:ascii="Cambria Math" w:hAnsi="Cambria Math"/>
                              </w:rPr>
                              <m:t>∈</m:t>
                            </m:r>
                            <m:r>
                              <m:rPr>
                                <m:nor/>
                              </m:rPr>
                              <m:t>TopK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sub>
                            </m:sSub>
                            <m:r>
                              <m:rPr>
                                <m:sty m:val="p"/>
                              </m:rPr>
                              <w:rPr>
                                <w:rFonts w:ascii="Cambria Math" w:hAnsi="Cambria Math"/>
                              </w:rPr>
                              <m:t>)</m:t>
                            </m:r>
                          </m:e>
                          <m:e>
                            <m:r>
                              <m:rPr>
                                <m:sty m:val="p"/>
                              </m:rPr>
                              <w:rPr>
                                <w:rFonts w:ascii="Cambria Math" w:hAnsi="Cambria Math"/>
                              </w:rPr>
                              <m:t xml:space="preserve">&amp;0, </m:t>
                            </m:r>
                            <m:r>
                              <m:rPr>
                                <m:nor/>
                              </m:rPr>
                              <m:t>otherwise</m:t>
                            </m:r>
                          </m:e>
                        </m:eqArr>
                      </m:e>
                    </m:d>
                    <m:r>
                      <w:rPr>
                        <w:rFonts w:ascii="Cambria Math" w:hAnsi="Cambria Math"/>
                      </w:rPr>
                      <m:t>#</m:t>
                    </m:r>
                    <m:d>
                      <m:dPr>
                        <m:ctrlPr>
                          <w:rPr>
                            <w:rFonts w:ascii="Cambria Math" w:hAnsi="Cambria Math"/>
                            <w:i/>
                          </w:rPr>
                        </m:ctrlPr>
                      </m:dPr>
                      <m:e>
                        <m:r>
                          <w:rPr>
                            <w:rFonts w:ascii="Cambria Math" w:hAnsi="Cambria Math"/>
                          </w:rPr>
                          <m:t>14</m:t>
                        </m:r>
                      </m:e>
                    </m:d>
                  </m:e>
                </m:eqArr>
              </m:oMath>
            </m:oMathPara>
          </w:p>
          <w:p w14:paraId="7BAF582D" w14:textId="51C375DF" w:rsidR="00354CF3" w:rsidRPr="004F147C" w:rsidRDefault="00354CF3" w:rsidP="008B7E1E">
            <w:pPr>
              <w:pStyle w:val="ac"/>
              <w:ind w:firstLine="480"/>
            </w:pPr>
            <w:r w:rsidRPr="008D7ECC">
              <w:rPr>
                <w:rFonts w:hint="eastAsia"/>
              </w:rPr>
              <w:t>该矩阵类似于一个“成员名单”。每一列代表一个以某个基因为中心的“致病团伙”（超边），每一行代表一个基因节点。如果</w:t>
            </w:r>
            <w:r w:rsidRPr="008D7ECC">
              <w:rPr>
                <w:rFonts w:hint="eastAsia"/>
              </w:rPr>
              <w:t xml:space="preserve"> </w:t>
            </w:r>
            <m:oMath>
              <m:sSubSup>
                <m:sSubSupPr>
                  <m:ctrlPr>
                    <w:rPr>
                      <w:rFonts w:ascii="Cambria Math" w:hAnsi="Cambria Math"/>
                    </w:rPr>
                  </m:ctrlPr>
                </m:sSubSupPr>
                <m:e>
                  <m:r>
                    <w:rPr>
                      <w:rFonts w:ascii="Cambria Math" w:hAnsi="Cambria Math"/>
                    </w:rPr>
                    <m:t>H</m:t>
                  </m:r>
                </m:e>
                <m:sub>
                  <m:r>
                    <w:rPr>
                      <w:rFonts w:ascii="Cambria Math" w:hAnsi="Cambria Math"/>
                    </w:rPr>
                    <m:t>inc</m:t>
                  </m:r>
                </m:sub>
                <m:sup>
                  <m:d>
                    <m:dPr>
                      <m:ctrlPr>
                        <w:rPr>
                          <w:rFonts w:ascii="Cambria Math" w:hAnsi="Cambria Math"/>
                          <w:i/>
                        </w:rPr>
                      </m:ctrlPr>
                    </m:dPr>
                    <m:e>
                      <m:r>
                        <w:rPr>
                          <w:rFonts w:ascii="Cambria Math" w:hAnsi="Cambria Math"/>
                        </w:rPr>
                        <m:t>i,j</m:t>
                      </m:r>
                    </m:e>
                  </m:d>
                </m:sup>
              </m:sSubSup>
              <m:r>
                <w:rPr>
                  <w:rFonts w:ascii="Cambria Math" w:hAnsi="Cambria Math"/>
                </w:rPr>
                <m:t>=1</m:t>
              </m:r>
            </m:oMath>
            <w:r w:rsidRPr="008D7ECC">
              <w:rPr>
                <w:rFonts w:hint="eastAsia"/>
              </w:rPr>
              <w:t>，则表示第</w:t>
            </w:r>
            <w:r w:rsidRPr="008D7ECC">
              <w:rPr>
                <w:rFonts w:hint="eastAsia"/>
              </w:rPr>
              <w:t xml:space="preserve"> </w:t>
            </w:r>
            <m:oMath>
              <m:r>
                <w:rPr>
                  <w:rFonts w:ascii="Cambria Math" w:hAnsi="Cambria Math"/>
                </w:rPr>
                <m:t>i</m:t>
              </m:r>
            </m:oMath>
            <w:r w:rsidRPr="008D7ECC">
              <w:rPr>
                <w:rFonts w:hint="eastAsia"/>
              </w:rPr>
              <w:t xml:space="preserve"> </w:t>
            </w:r>
            <w:r w:rsidRPr="008D7ECC">
              <w:rPr>
                <w:rFonts w:hint="eastAsia"/>
              </w:rPr>
              <w:t>个基因加入了第</w:t>
            </w:r>
            <w:r w:rsidRPr="008D7ECC">
              <w:rPr>
                <w:rFonts w:hint="eastAsia"/>
              </w:rPr>
              <w:t xml:space="preserve"> </w:t>
            </w:r>
            <m:oMath>
              <m:r>
                <w:rPr>
                  <w:rFonts w:ascii="Cambria Math" w:hAnsi="Cambria Math" w:hint="eastAsia"/>
                </w:rPr>
                <m:t>j</m:t>
              </m:r>
            </m:oMath>
            <w:r w:rsidRPr="008D7ECC">
              <w:rPr>
                <w:rFonts w:hint="eastAsia"/>
              </w:rPr>
              <w:t xml:space="preserve"> </w:t>
            </w:r>
            <w:r w:rsidRPr="008D7ECC">
              <w:rPr>
                <w:rFonts w:hint="eastAsia"/>
              </w:rPr>
              <w:t>个团伙。这种动态构建的关联矩阵显式地编码了基因组内部的高阶组合结构（例如</w:t>
            </w:r>
            <w:r w:rsidRPr="008D7ECC">
              <w:rPr>
                <w:rFonts w:hint="eastAsia"/>
              </w:rPr>
              <w:t xml:space="preserve"> {EGFR, KRAS, TP53} </w:t>
            </w:r>
            <w:r w:rsidRPr="008D7ECC">
              <w:rPr>
                <w:rFonts w:hint="eastAsia"/>
              </w:rPr>
              <w:t>形成的协同突变子图），为后续的卷积操作提供了拓扑基础。</w:t>
            </w:r>
          </w:p>
          <w:p w14:paraId="10D6B49B" w14:textId="77777777" w:rsidR="00354CF3" w:rsidRPr="006A75DE" w:rsidRDefault="00354CF3" w:rsidP="00354CF3">
            <w:pPr>
              <w:ind w:firstLine="480"/>
            </w:pPr>
          </w:p>
          <w:p w14:paraId="17DB5456" w14:textId="54D6CB5B" w:rsidR="00354CF3" w:rsidRDefault="00354CF3" w:rsidP="00213F09">
            <w:pPr>
              <w:pStyle w:val="afff0"/>
              <w:ind w:firstLine="480"/>
              <w:jc w:val="center"/>
            </w:pPr>
          </w:p>
          <w:p w14:paraId="04DBA0AB" w14:textId="06E616FA" w:rsidR="001076C9" w:rsidRDefault="00F42AC8" w:rsidP="00F42AC8">
            <w:pPr>
              <w:pStyle w:val="afff0"/>
              <w:ind w:firstLine="480"/>
            </w:pPr>
            <w:r>
              <w:drawing>
                <wp:inline distT="0" distB="0" distL="0" distR="0" wp14:anchorId="440C17BD" wp14:editId="46FC65A8">
                  <wp:extent cx="5591055" cy="3040912"/>
                  <wp:effectExtent l="0" t="0" r="0" b="7620"/>
                  <wp:docPr id="1623941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41698" name=""/>
                          <pic:cNvPicPr/>
                        </pic:nvPicPr>
                        <pic:blipFill>
                          <a:blip r:embed="rId17"/>
                          <a:stretch>
                            <a:fillRect/>
                          </a:stretch>
                        </pic:blipFill>
                        <pic:spPr>
                          <a:xfrm>
                            <a:off x="0" y="0"/>
                            <a:ext cx="5596129" cy="3043671"/>
                          </a:xfrm>
                          <a:prstGeom prst="rect">
                            <a:avLst/>
                          </a:prstGeom>
                        </pic:spPr>
                      </pic:pic>
                    </a:graphicData>
                  </a:graphic>
                </wp:inline>
              </w:drawing>
            </w:r>
          </w:p>
          <w:p w14:paraId="543F194B" w14:textId="4D4D20A6" w:rsidR="00354CF3" w:rsidRDefault="00354CF3" w:rsidP="00354CF3">
            <w:pPr>
              <w:pStyle w:val="afff2"/>
            </w:pPr>
            <w:r>
              <w:rPr>
                <w:rFonts w:hint="eastAsia"/>
              </w:rPr>
              <w:t>图</w:t>
            </w:r>
            <w:r w:rsidR="001E5794">
              <w:rPr>
                <w:rFonts w:hint="eastAsia"/>
              </w:rPr>
              <w:t xml:space="preserve">3. </w:t>
            </w:r>
            <w:r>
              <w:rPr>
                <w:rFonts w:hint="eastAsia"/>
              </w:rPr>
              <w:t>机制感知动态超图神经网络的微观架构与信息传播机制</w:t>
            </w:r>
          </w:p>
          <w:p w14:paraId="13BA38FA" w14:textId="77777777" w:rsidR="00354CF3" w:rsidRDefault="00354CF3" w:rsidP="00354CF3">
            <w:pPr>
              <w:ind w:firstLine="480"/>
            </w:pPr>
          </w:p>
          <w:p w14:paraId="6A28836B" w14:textId="77777777" w:rsidR="00354CF3" w:rsidRPr="008B7E1E" w:rsidRDefault="00354CF3" w:rsidP="008B7E1E">
            <w:pPr>
              <w:pStyle w:val="ac"/>
              <w:ind w:firstLine="482"/>
              <w:rPr>
                <w:b/>
                <w:bCs/>
              </w:rPr>
            </w:pPr>
            <w:r w:rsidRPr="008B7E1E">
              <w:rPr>
                <w:rFonts w:hint="eastAsia"/>
                <w:b/>
                <w:bCs/>
              </w:rPr>
              <w:t>步骤二：环境“促癌”门控系数生成与加权卷积</w:t>
            </w:r>
          </w:p>
          <w:p w14:paraId="2F468D58" w14:textId="0BC108B8" w:rsidR="00354CF3" w:rsidRDefault="00354CF3" w:rsidP="008B7E1E">
            <w:pPr>
              <w:pStyle w:val="ac"/>
              <w:ind w:firstLine="480"/>
            </w:pPr>
            <w:r>
              <w:rPr>
                <w:rFonts w:hint="eastAsia"/>
              </w:rPr>
              <w:t>依据</w:t>
            </w:r>
            <w:r>
              <w:rPr>
                <w:rFonts w:hint="eastAsia"/>
              </w:rPr>
              <w:t xml:space="preserve"> Hill </w:t>
            </w:r>
            <w:r>
              <w:rPr>
                <w:rFonts w:hint="eastAsia"/>
              </w:rPr>
              <w:t>等人</w:t>
            </w:r>
            <w:r>
              <w:rPr>
                <w:rFonts w:hint="eastAsia"/>
              </w:rPr>
              <w:t xml:space="preserve"> </w:t>
            </w:r>
            <w:r>
              <w:rPr>
                <w:rFonts w:hint="eastAsia"/>
              </w:rPr>
              <w:t>提出的“促癌机制假说”，环境暴露（如</w:t>
            </w:r>
            <w:r>
              <w:rPr>
                <w:rFonts w:hint="eastAsia"/>
              </w:rPr>
              <w:t xml:space="preserve"> PM2.5</w:t>
            </w:r>
            <w:r>
              <w:rPr>
                <w:rFonts w:hint="eastAsia"/>
              </w:rPr>
              <w:t>、油烟）本身不直接制造突变，而是作为“促癌剂”去激活或扩增肺部已有的突变克隆</w:t>
            </w:r>
            <w:r w:rsidR="001C29A0" w:rsidRPr="008B7E1E">
              <w:rPr>
                <w:vertAlign w:val="superscript"/>
              </w:rPr>
              <w:fldChar w:fldCharType="begin"/>
            </w:r>
            <w:r w:rsidR="001C29A0" w:rsidRPr="008B7E1E">
              <w:rPr>
                <w:vertAlign w:val="superscript"/>
              </w:rPr>
              <w:instrText xml:space="preserve"> REF _Ref218436947 \r \h </w:instrText>
            </w:r>
            <w:r w:rsidR="001C29A0">
              <w:rPr>
                <w:vertAlign w:val="superscript"/>
              </w:rPr>
              <w:instrText xml:space="preserve"> \* MERGEFORMAT </w:instrText>
            </w:r>
            <w:r w:rsidR="001C29A0" w:rsidRPr="008B7E1E">
              <w:rPr>
                <w:vertAlign w:val="superscript"/>
              </w:rPr>
            </w:r>
            <w:r w:rsidR="001C29A0" w:rsidRPr="008B7E1E">
              <w:rPr>
                <w:vertAlign w:val="superscript"/>
              </w:rPr>
              <w:fldChar w:fldCharType="separate"/>
            </w:r>
            <w:r w:rsidR="001C29A0" w:rsidRPr="008B7E1E">
              <w:rPr>
                <w:vertAlign w:val="superscript"/>
              </w:rPr>
              <w:t>[88]</w:t>
            </w:r>
            <w:r w:rsidR="001C29A0" w:rsidRPr="008B7E1E">
              <w:rPr>
                <w:vertAlign w:val="superscript"/>
              </w:rPr>
              <w:fldChar w:fldCharType="end"/>
            </w:r>
            <w:r w:rsidR="00740D3D">
              <w:rPr>
                <w:rFonts w:hint="eastAsia"/>
              </w:rPr>
              <w:t>。</w:t>
            </w:r>
            <w:r>
              <w:rPr>
                <w:rFonts w:hint="eastAsia"/>
              </w:rPr>
              <w:t>在数学模型中，这意味着环境特征不应作为普通的并列特征输入，而应作为控制基因交互强度的全局门控信号。</w:t>
            </w:r>
          </w:p>
          <w:p w14:paraId="40A92AE8" w14:textId="4ABAE258" w:rsidR="00354CF3" w:rsidRDefault="00354CF3" w:rsidP="008B7E1E">
            <w:pPr>
              <w:pStyle w:val="ac"/>
              <w:ind w:firstLine="480"/>
            </w:pPr>
            <w:r>
              <w:rPr>
                <w:rFonts w:hint="eastAsia"/>
              </w:rPr>
              <w:t>本研究设计了一个轻量级的门控网络，将模块一重构出的纯净环境潜变量</w:t>
            </w:r>
            <w:r>
              <w:rPr>
                <w:rFonts w:hint="eastAsia"/>
              </w:rPr>
              <w:t xml:space="preserve"> </w:t>
            </w:r>
            <m:oMath>
              <m:sSub>
                <m:sSubPr>
                  <m:ctrlPr>
                    <w:rPr>
                      <w:rFonts w:ascii="Cambria Math" w:hAnsi="Cambria Math"/>
                    </w:rPr>
                  </m:ctrlPr>
                </m:sSubPr>
                <m:e>
                  <m:r>
                    <w:rPr>
                      <w:rFonts w:ascii="Cambria Math" w:hAnsi="Cambria Math"/>
                    </w:rPr>
                    <m:t>Z</m:t>
                  </m:r>
                </m:e>
                <m:sub>
                  <m:r>
                    <w:rPr>
                      <w:rFonts w:ascii="Cambria Math" w:hAnsi="Cambria Math"/>
                    </w:rPr>
                    <m:t>e</m:t>
                  </m:r>
                </m:sub>
              </m:sSub>
            </m:oMath>
            <w:r>
              <w:rPr>
                <w:rFonts w:hint="eastAsia"/>
              </w:rPr>
              <w:t xml:space="preserve"> </w:t>
            </w:r>
            <w:r>
              <w:rPr>
                <w:rFonts w:hint="eastAsia"/>
              </w:rPr>
              <w:t>映射为环境促癌强度系数</w:t>
            </w:r>
            <w:r>
              <w:rPr>
                <w:rFonts w:hint="eastAsia"/>
              </w:rPr>
              <w:t xml:space="preserve"> </w:t>
            </w:r>
            <m:oMath>
              <m:r>
                <w:rPr>
                  <w:rFonts w:ascii="Cambria Math" w:hAnsi="Cambria Math"/>
                </w:rPr>
                <m:t>α</m:t>
              </m:r>
            </m:oMath>
            <w:r>
              <w:rPr>
                <w:rFonts w:hint="eastAsia"/>
              </w:rPr>
              <w:t>。该系数通过</w:t>
            </w:r>
            <w:r>
              <w:rPr>
                <w:rFonts w:hint="eastAsia"/>
              </w:rPr>
              <w:t xml:space="preserve"> Sigmoid </w:t>
            </w:r>
            <w:r>
              <w:rPr>
                <w:rFonts w:hint="eastAsia"/>
              </w:rPr>
              <w:t>激活函数被约束在</w:t>
            </w:r>
            <w:r>
              <w:rPr>
                <w:rFonts w:hint="eastAsia"/>
              </w:rPr>
              <w:t xml:space="preserve"> </w:t>
            </w:r>
            <m:oMath>
              <m:d>
                <m:dPr>
                  <m:ctrlPr>
                    <w:rPr>
                      <w:rFonts w:ascii="Cambria Math" w:hAnsi="Cambria Math"/>
                      <w:i/>
                    </w:rPr>
                  </m:ctrlPr>
                </m:dPr>
                <m:e>
                  <m:r>
                    <w:rPr>
                      <w:rFonts w:ascii="Cambria Math" w:hAnsi="Cambria Math"/>
                    </w:rPr>
                    <m:t>0,1</m:t>
                  </m:r>
                </m:e>
              </m:d>
            </m:oMath>
            <w:r>
              <w:rPr>
                <w:rFonts w:hint="eastAsia"/>
              </w:rPr>
              <w:t xml:space="preserve"> </w:t>
            </w:r>
            <w:r>
              <w:rPr>
                <w:rFonts w:hint="eastAsia"/>
              </w:rPr>
              <w:t>区间内，其生成公式为：</w:t>
            </w:r>
          </w:p>
          <w:p w14:paraId="3F38C38C" w14:textId="512DF6A3" w:rsidR="00CB577B" w:rsidRPr="00CB577B" w:rsidRDefault="00000000" w:rsidP="008B7E1E">
            <w:pPr>
              <w:pStyle w:val="ac"/>
              <w:spacing w:line="240" w:lineRule="auto"/>
              <w:ind w:firstLine="480"/>
            </w:pPr>
            <m:oMathPara>
              <m:oMath>
                <m:eqArr>
                  <m:eqArrPr>
                    <m:maxDist m:val="1"/>
                    <m:ctrlPr>
                      <w:rPr>
                        <w:rFonts w:ascii="Cambria Math" w:hAnsi="Cambria Math"/>
                        <w:i/>
                      </w:rPr>
                    </m:ctrlPr>
                  </m:eqArrPr>
                  <m:e>
                    <m:r>
                      <w:rPr>
                        <w:rFonts w:ascii="Cambria Math" w:hAnsi="Cambria Math"/>
                      </w:rPr>
                      <m:t>α=</m:t>
                    </m:r>
                    <m:r>
                      <m:rPr>
                        <m:nor/>
                      </m:rPr>
                      <m:t>Sigmoid</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gate</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gate</m:t>
                            </m:r>
                          </m:sub>
                        </m:sSub>
                      </m:e>
                    </m:d>
                    <m:r>
                      <w:rPr>
                        <w:rFonts w:ascii="Cambria Math" w:hAnsi="Cambria Math"/>
                      </w:rPr>
                      <m:t>#</m:t>
                    </m:r>
                    <m:d>
                      <m:dPr>
                        <m:ctrlPr>
                          <w:rPr>
                            <w:rFonts w:ascii="Cambria Math" w:hAnsi="Cambria Math"/>
                            <w:i/>
                          </w:rPr>
                        </m:ctrlPr>
                      </m:dPr>
                      <m:e>
                        <m:r>
                          <w:rPr>
                            <w:rFonts w:ascii="Cambria Math" w:hAnsi="Cambria Math"/>
                          </w:rPr>
                          <m:t>15</m:t>
                        </m:r>
                      </m:e>
                    </m:d>
                  </m:e>
                </m:eqArr>
              </m:oMath>
            </m:oMathPara>
          </w:p>
          <w:p w14:paraId="0ABFE149" w14:textId="77777777" w:rsidR="00354CF3" w:rsidRDefault="00354CF3" w:rsidP="008B7E1E">
            <w:pPr>
              <w:pStyle w:val="ac"/>
              <w:ind w:firstLine="480"/>
            </w:pPr>
            <w:r>
              <w:rPr>
                <w:rFonts w:hint="eastAsia"/>
              </w:rPr>
              <w:lastRenderedPageBreak/>
              <w:t>当</w:t>
            </w:r>
            <w:r>
              <w:rPr>
                <w:rFonts w:hint="eastAsia"/>
              </w:rPr>
              <w:t xml:space="preserve"> </w:t>
            </w:r>
            <m:oMath>
              <m:r>
                <w:rPr>
                  <w:rFonts w:ascii="Cambria Math" w:hAnsi="Cambria Math"/>
                </w:rPr>
                <m:t>α→0</m:t>
              </m:r>
            </m:oMath>
            <w:r>
              <w:rPr>
                <w:rFonts w:hint="eastAsia"/>
              </w:rPr>
              <w:t xml:space="preserve"> </w:t>
            </w:r>
            <w:r>
              <w:rPr>
                <w:rFonts w:hint="eastAsia"/>
              </w:rPr>
              <w:t>时，模拟低环境暴露状态，癌症风险主要由基因本底决定；当</w:t>
            </w:r>
            <w:r>
              <w:rPr>
                <w:rFonts w:hint="eastAsia"/>
              </w:rPr>
              <w:t xml:space="preserve"> </w:t>
            </w:r>
            <m:oMath>
              <m:r>
                <w:rPr>
                  <w:rFonts w:ascii="Cambria Math" w:hAnsi="Cambria Math"/>
                </w:rPr>
                <m:t>α→1</m:t>
              </m:r>
            </m:oMath>
            <w:r>
              <w:rPr>
                <w:rFonts w:hint="eastAsia"/>
              </w:rPr>
              <w:t xml:space="preserve"> </w:t>
            </w:r>
            <w:r>
              <w:rPr>
                <w:rFonts w:hint="eastAsia"/>
              </w:rPr>
              <w:t>时，模拟高环境暴露状态，促癌机制被激活，基因间的致病交互将被显著放大。</w:t>
            </w:r>
          </w:p>
          <w:p w14:paraId="7E3250F5" w14:textId="77777777" w:rsidR="00354CF3" w:rsidRDefault="00354CF3" w:rsidP="008B7E1E">
            <w:pPr>
              <w:pStyle w:val="ac"/>
              <w:ind w:firstLine="480"/>
            </w:pPr>
            <w:r w:rsidRPr="00E42240">
              <w:rPr>
                <w:rFonts w:hint="eastAsia"/>
              </w:rPr>
              <w:t>在确立了图结构后，本研究采用超图神经网络（</w:t>
            </w:r>
            <w:r w:rsidRPr="00E42240">
              <w:rPr>
                <w:rFonts w:hint="eastAsia"/>
              </w:rPr>
              <w:t>Hypergraph Neural Network, HGNN</w:t>
            </w:r>
            <w:r w:rsidRPr="00E42240">
              <w:rPr>
                <w:rFonts w:hint="eastAsia"/>
              </w:rPr>
              <w:t>）作为特征提取的骨干网络。区别于普通图卷积的点对点传播，</w:t>
            </w:r>
            <w:r w:rsidRPr="00E42240">
              <w:rPr>
                <w:rFonts w:hint="eastAsia"/>
              </w:rPr>
              <w:t xml:space="preserve">HGNN </w:t>
            </w:r>
            <w:r w:rsidRPr="00E42240">
              <w:rPr>
                <w:rFonts w:hint="eastAsia"/>
              </w:rPr>
              <w:t>引入了“节点</w:t>
            </w:r>
            <w:r w:rsidRPr="00E42240">
              <w:rPr>
                <w:rFonts w:hint="eastAsia"/>
              </w:rPr>
              <w:t>-</w:t>
            </w:r>
            <w:r w:rsidRPr="00E42240">
              <w:rPr>
                <w:rFonts w:hint="eastAsia"/>
              </w:rPr>
              <w:t>超边</w:t>
            </w:r>
            <w:r w:rsidRPr="00E42240">
              <w:rPr>
                <w:rFonts w:hint="eastAsia"/>
              </w:rPr>
              <w:t>-</w:t>
            </w:r>
            <w:r w:rsidRPr="00E42240">
              <w:rPr>
                <w:rFonts w:hint="eastAsia"/>
              </w:rPr>
              <w:t>节点”的两阶段消息传递机制，并在此过程中显式引入环境</w:t>
            </w:r>
            <w:r>
              <w:rPr>
                <w:rFonts w:hint="eastAsia"/>
              </w:rPr>
              <w:t>促癌强度</w:t>
            </w:r>
            <w:r w:rsidRPr="00E42240">
              <w:rPr>
                <w:rFonts w:hint="eastAsia"/>
              </w:rPr>
              <w:t>系数</w:t>
            </w:r>
            <w:r w:rsidRPr="00E42240">
              <w:rPr>
                <w:rFonts w:hint="eastAsia"/>
              </w:rPr>
              <w:t xml:space="preserve"> </w:t>
            </w:r>
            <m:oMath>
              <m:r>
                <w:rPr>
                  <w:rFonts w:ascii="Cambria Math" w:hAnsi="Cambria Math"/>
                </w:rPr>
                <m:t>α</m:t>
              </m:r>
            </m:oMath>
            <w:r w:rsidRPr="00E42240">
              <w:rPr>
                <w:rFonts w:hint="eastAsia"/>
              </w:rPr>
              <w:t xml:space="preserve"> </w:t>
            </w:r>
            <w:r w:rsidRPr="00E42240">
              <w:rPr>
                <w:rFonts w:hint="eastAsia"/>
              </w:rPr>
              <w:t>进行动态调节。</w:t>
            </w:r>
          </w:p>
          <w:p w14:paraId="6B58C3FB" w14:textId="77777777" w:rsidR="00354CF3" w:rsidRPr="00E42240" w:rsidRDefault="00354CF3" w:rsidP="008B7E1E">
            <w:pPr>
              <w:pStyle w:val="ac"/>
              <w:ind w:firstLine="480"/>
            </w:pPr>
            <w:r w:rsidRPr="00E42240">
              <w:rPr>
                <w:rFonts w:hint="eastAsia"/>
              </w:rPr>
              <w:t>（</w:t>
            </w:r>
            <w:r w:rsidRPr="00E42240">
              <w:rPr>
                <w:rFonts w:hint="eastAsia"/>
              </w:rPr>
              <w:t>1</w:t>
            </w:r>
            <w:r w:rsidRPr="00E42240">
              <w:rPr>
                <w:rFonts w:hint="eastAsia"/>
              </w:rPr>
              <w:t>）汇聚阶段（</w:t>
            </w:r>
            <w:r w:rsidRPr="00E42240">
              <w:rPr>
                <w:rFonts w:hint="eastAsia"/>
              </w:rPr>
              <w:t>Node to Hyperedge</w:t>
            </w:r>
            <w:r w:rsidRPr="00E42240">
              <w:rPr>
                <w:rFonts w:hint="eastAsia"/>
              </w:rPr>
              <w:t>）</w:t>
            </w:r>
          </w:p>
          <w:p w14:paraId="4763737D" w14:textId="77777777" w:rsidR="00354CF3" w:rsidRDefault="00354CF3" w:rsidP="008B7E1E">
            <w:pPr>
              <w:pStyle w:val="ac"/>
              <w:ind w:firstLine="480"/>
            </w:pPr>
            <w:r w:rsidRPr="00983B69">
              <w:rPr>
                <w:rFonts w:hint="eastAsia"/>
              </w:rPr>
              <w:t>利用关联矩阵</w:t>
            </w:r>
            <w:r w:rsidRPr="00983B69">
              <w:rPr>
                <w:rFonts w:hint="eastAsia"/>
              </w:rPr>
              <w:t xml:space="preserve"> </w:t>
            </w:r>
            <m:oMath>
              <m:sSub>
                <m:sSubPr>
                  <m:ctrlPr>
                    <w:rPr>
                      <w:rFonts w:ascii="Cambria Math" w:hAnsi="Cambria Math"/>
                    </w:rPr>
                  </m:ctrlPr>
                </m:sSubPr>
                <m:e>
                  <m:r>
                    <w:rPr>
                      <w:rFonts w:ascii="Cambria Math" w:hAnsi="Cambria Math"/>
                    </w:rPr>
                    <m:t>H</m:t>
                  </m:r>
                </m:e>
                <m:sub>
                  <m:r>
                    <w:rPr>
                      <w:rFonts w:ascii="Cambria Math" w:hAnsi="Cambria Math"/>
                    </w:rPr>
                    <m:t>inc</m:t>
                  </m:r>
                </m:sub>
              </m:sSub>
            </m:oMath>
            <w:r w:rsidRPr="00983B69">
              <w:rPr>
                <w:rFonts w:hint="eastAsia"/>
              </w:rPr>
              <w:t xml:space="preserve"> </w:t>
            </w:r>
            <w:r w:rsidRPr="00983B69">
              <w:rPr>
                <w:rFonts w:hint="eastAsia"/>
              </w:rPr>
              <w:t>将节点特征汇聚至超边，形成“团伙特征”。</w:t>
            </w:r>
          </w:p>
          <w:p w14:paraId="614D006A" w14:textId="6D6938BB" w:rsidR="00CB577B" w:rsidRPr="00CB577B" w:rsidRDefault="00000000" w:rsidP="008B7E1E">
            <w:pPr>
              <w:pStyle w:val="ac"/>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H</m:t>
                        </m:r>
                      </m:e>
                      <m:sub>
                        <m:r>
                          <w:rPr>
                            <w:rFonts w:ascii="Cambria Math" w:hAnsi="Cambria Math"/>
                          </w:rPr>
                          <m:t>edge</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e</m:t>
                        </m:r>
                      </m:sub>
                      <m:sup>
                        <m:r>
                          <w:rPr>
                            <w:rFonts w:ascii="Cambria Math" w:hAnsi="Cambria Math"/>
                          </w:rPr>
                          <m:t>-1</m:t>
                        </m:r>
                      </m:sup>
                    </m:sSubSup>
                    <m:sSubSup>
                      <m:sSubSupPr>
                        <m:ctrlPr>
                          <w:rPr>
                            <w:rFonts w:ascii="Cambria Math" w:hAnsi="Cambria Math"/>
                          </w:rPr>
                        </m:ctrlPr>
                      </m:sSubSupPr>
                      <m:e>
                        <m:r>
                          <w:rPr>
                            <w:rFonts w:ascii="Cambria Math" w:hAnsi="Cambria Math"/>
                          </w:rPr>
                          <m:t>H</m:t>
                        </m:r>
                      </m:e>
                      <m:sub>
                        <m:r>
                          <w:rPr>
                            <w:rFonts w:ascii="Cambria Math" w:hAnsi="Cambria Math"/>
                          </w:rPr>
                          <m:t>inc</m:t>
                        </m:r>
                      </m:sub>
                      <m:sup>
                        <m:r>
                          <w:rPr>
                            <w:rFonts w:ascii="Cambria Math" w:hAnsi="Cambria Math"/>
                          </w:rPr>
                          <m:t>T</m:t>
                        </m:r>
                      </m:sup>
                    </m:sSubSup>
                    <m:sSubSup>
                      <m:sSubSupPr>
                        <m:ctrlPr>
                          <w:rPr>
                            <w:rFonts w:ascii="Cambria Math" w:hAnsi="Cambria Math"/>
                          </w:rPr>
                        </m:ctrlPr>
                      </m:sSubSupPr>
                      <m:e>
                        <m:r>
                          <w:rPr>
                            <w:rFonts w:ascii="Cambria Math" w:hAnsi="Cambria Math"/>
                          </w:rPr>
                          <m:t>D</m:t>
                        </m:r>
                      </m:e>
                      <m:sub>
                        <m:r>
                          <w:rPr>
                            <w:rFonts w:ascii="Cambria Math" w:hAnsi="Cambria Math"/>
                          </w:rPr>
                          <m:t>v</m:t>
                        </m:r>
                      </m:sub>
                      <m:sup>
                        <m:r>
                          <w:rPr>
                            <w:rFonts w:ascii="Cambria Math" w:hAnsi="Cambria Math"/>
                          </w:rPr>
                          <m:t>-1</m:t>
                        </m:r>
                        <m:r>
                          <m:rPr>
                            <m:lit/>
                          </m:rPr>
                          <w:rPr>
                            <w:rFonts w:ascii="Cambria Math" w:hAnsi="Cambria Math"/>
                          </w:rPr>
                          <m:t>/</m:t>
                        </m:r>
                        <m:r>
                          <w:rPr>
                            <w:rFonts w:ascii="Cambria Math" w:hAnsi="Cambria Math"/>
                          </w:rPr>
                          <m:t>2</m:t>
                        </m:r>
                      </m:sup>
                    </m:sSubSup>
                    <m:sSub>
                      <m:sSubPr>
                        <m:ctrlPr>
                          <w:rPr>
                            <w:rFonts w:ascii="Cambria Math" w:hAnsi="Cambria Math"/>
                          </w:rPr>
                        </m:ctrlPr>
                      </m:sSubPr>
                      <m:e>
                        <m:r>
                          <w:rPr>
                            <w:rFonts w:ascii="Cambria Math" w:hAnsi="Cambria Math"/>
                          </w:rPr>
                          <m:t>H</m:t>
                        </m:r>
                      </m:e>
                      <m:sub>
                        <m:r>
                          <w:rPr>
                            <w:rFonts w:ascii="Cambria Math" w:hAnsi="Cambria Math"/>
                          </w:rPr>
                          <m:t>gene</m:t>
                        </m:r>
                      </m:sub>
                    </m:sSub>
                    <m:r>
                      <w:rPr>
                        <w:rFonts w:ascii="Cambria Math" w:hAnsi="Cambria Math"/>
                      </w:rPr>
                      <m:t>#</m:t>
                    </m:r>
                    <m:d>
                      <m:dPr>
                        <m:ctrlPr>
                          <w:rPr>
                            <w:rFonts w:ascii="Cambria Math" w:hAnsi="Cambria Math"/>
                            <w:i/>
                          </w:rPr>
                        </m:ctrlPr>
                      </m:dPr>
                      <m:e>
                        <m:r>
                          <w:rPr>
                            <w:rFonts w:ascii="Cambria Math" w:hAnsi="Cambria Math"/>
                          </w:rPr>
                          <m:t>16</m:t>
                        </m:r>
                      </m:e>
                    </m:d>
                  </m:e>
                </m:eqArr>
              </m:oMath>
            </m:oMathPara>
          </w:p>
          <w:p w14:paraId="696AEEC9" w14:textId="1292C67E" w:rsidR="00354CF3" w:rsidRDefault="009A7AA3" w:rsidP="008B7E1E">
            <w:pPr>
              <w:pStyle w:val="ac"/>
              <w:ind w:firstLine="480"/>
            </w:pPr>
            <w:r>
              <w:rPr>
                <w:rFonts w:hint="eastAsia"/>
              </w:rPr>
              <w:t>其中</w:t>
            </w:r>
            <m:oMath>
              <m:sSub>
                <m:sSubPr>
                  <m:ctrlPr>
                    <w:rPr>
                      <w:rFonts w:ascii="Cambria Math" w:hAnsi="Cambria Math"/>
                    </w:rPr>
                  </m:ctrlPr>
                </m:sSubPr>
                <m:e>
                  <m:r>
                    <w:rPr>
                      <w:rFonts w:ascii="Cambria Math" w:hAnsi="Cambria Math"/>
                    </w:rPr>
                    <m:t>D</m:t>
                  </m:r>
                </m:e>
                <m:sub>
                  <m:r>
                    <w:rPr>
                      <w:rFonts w:ascii="Cambria Math" w:hAnsi="Cambria Math"/>
                    </w:rPr>
                    <m:t>v</m:t>
                  </m:r>
                </m:sub>
              </m:sSub>
            </m:oMath>
            <w:r w:rsidRPr="00ED41E2">
              <w:rPr>
                <w:rFonts w:hint="eastAsia"/>
              </w:rPr>
              <w:t xml:space="preserve"> </w:t>
            </w:r>
            <w:r w:rsidRPr="00ED41E2">
              <w:rPr>
                <w:rFonts w:hint="eastAsia"/>
              </w:rPr>
              <w:t>和</w:t>
            </w:r>
            <w:r w:rsidRPr="00ED41E2">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hint="eastAsia"/>
                    </w:rPr>
                    <m:t>e</m:t>
                  </m:r>
                </m:sub>
              </m:sSub>
            </m:oMath>
            <w:r w:rsidRPr="00ED41E2">
              <w:rPr>
                <w:rFonts w:hint="eastAsia"/>
              </w:rPr>
              <w:t xml:space="preserve"> </w:t>
            </w:r>
            <w:r w:rsidRPr="00ED41E2">
              <w:rPr>
                <w:rFonts w:hint="eastAsia"/>
              </w:rPr>
              <w:t>分别为节点度和超边度的对角归一化矩阵</w:t>
            </w:r>
            <w:r>
              <w:rPr>
                <w:rFonts w:hint="eastAsia"/>
              </w:rPr>
              <w:t>。</w:t>
            </w:r>
            <w:r w:rsidR="00354CF3" w:rsidRPr="004066F4">
              <w:rPr>
                <w:rFonts w:hint="eastAsia"/>
              </w:rPr>
              <w:t>此步操作将属于同一团伙的多个基因特征进行聚合，提取出该团伙的共性致病模式。数学上，通过左乘转置矩阵</w:t>
            </w:r>
            <w:r w:rsidR="00354CF3" w:rsidRPr="004066F4">
              <w:rPr>
                <w:rFonts w:hint="eastAsia"/>
              </w:rPr>
              <w:t xml:space="preserve"> </w:t>
            </w:r>
            <m:oMath>
              <m:sSubSup>
                <m:sSubSupPr>
                  <m:ctrlPr>
                    <w:rPr>
                      <w:rFonts w:ascii="Cambria Math" w:hAnsi="Cambria Math"/>
                    </w:rPr>
                  </m:ctrlPr>
                </m:sSubSupPr>
                <m:e>
                  <m:r>
                    <w:rPr>
                      <w:rFonts w:ascii="Cambria Math" w:hAnsi="Cambria Math"/>
                    </w:rPr>
                    <m:t>H</m:t>
                  </m:r>
                </m:e>
                <m:sub>
                  <m:r>
                    <w:rPr>
                      <w:rFonts w:ascii="Cambria Math" w:hAnsi="Cambria Math"/>
                    </w:rPr>
                    <m:t>inc</m:t>
                  </m:r>
                </m:sub>
                <m:sup>
                  <m:r>
                    <w:rPr>
                      <w:rFonts w:ascii="Cambria Math" w:hAnsi="Cambria Math"/>
                    </w:rPr>
                    <m:t>T</m:t>
                  </m:r>
                </m:sup>
              </m:sSubSup>
            </m:oMath>
            <w:r w:rsidR="00354CF3" w:rsidRPr="004066F4">
              <w:rPr>
                <w:rFonts w:hint="eastAsia"/>
              </w:rPr>
              <w:t xml:space="preserve"> </w:t>
            </w:r>
            <w:r w:rsidR="00354CF3" w:rsidRPr="004066F4">
              <w:rPr>
                <w:rFonts w:hint="eastAsia"/>
              </w:rPr>
              <w:t>实现从节点空间到超边空间的特征映射。</w:t>
            </w:r>
          </w:p>
          <w:p w14:paraId="465780FE" w14:textId="77777777" w:rsidR="00354CF3" w:rsidRDefault="00354CF3" w:rsidP="008B7E1E">
            <w:pPr>
              <w:pStyle w:val="ac"/>
              <w:ind w:firstLine="480"/>
            </w:pPr>
            <w:r w:rsidRPr="004066F4">
              <w:rPr>
                <w:rFonts w:hint="eastAsia"/>
              </w:rPr>
              <w:t>（</w:t>
            </w:r>
            <w:r w:rsidRPr="004066F4">
              <w:rPr>
                <w:rFonts w:hint="eastAsia"/>
              </w:rPr>
              <w:t>2</w:t>
            </w:r>
            <w:r w:rsidRPr="004066F4">
              <w:rPr>
                <w:rFonts w:hint="eastAsia"/>
              </w:rPr>
              <w:t>）广播与加权阶段（</w:t>
            </w:r>
            <w:r w:rsidRPr="004066F4">
              <w:rPr>
                <w:rFonts w:hint="eastAsia"/>
              </w:rPr>
              <w:t>Hyperedge to Node</w:t>
            </w:r>
            <w:r w:rsidRPr="004066F4">
              <w:rPr>
                <w:rFonts w:hint="eastAsia"/>
              </w:rPr>
              <w:t>）</w:t>
            </w:r>
          </w:p>
          <w:p w14:paraId="25FC604C" w14:textId="77777777" w:rsidR="00354CF3" w:rsidRDefault="00354CF3" w:rsidP="008B7E1E">
            <w:pPr>
              <w:pStyle w:val="ac"/>
              <w:ind w:firstLine="480"/>
            </w:pPr>
            <w:r w:rsidRPr="004066F4">
              <w:rPr>
                <w:rFonts w:hint="eastAsia"/>
              </w:rPr>
              <w:t>利用</w:t>
            </w:r>
            <w:r>
              <w:rPr>
                <w:rFonts w:hint="eastAsia"/>
              </w:rPr>
              <w:t>关联</w:t>
            </w:r>
            <w:r w:rsidRPr="004066F4">
              <w:rPr>
                <w:rFonts w:hint="eastAsia"/>
              </w:rPr>
              <w:t>矩阵</w:t>
            </w:r>
            <w:r w:rsidRPr="004066F4">
              <w:rPr>
                <w:rFonts w:hint="eastAsia"/>
              </w:rPr>
              <w:t xml:space="preserve"> </w:t>
            </w:r>
            <m:oMath>
              <m:sSub>
                <m:sSubPr>
                  <m:ctrlPr>
                    <w:rPr>
                      <w:rFonts w:ascii="Cambria Math" w:hAnsi="Cambria Math"/>
                    </w:rPr>
                  </m:ctrlPr>
                </m:sSubPr>
                <m:e>
                  <m:r>
                    <w:rPr>
                      <w:rFonts w:ascii="Cambria Math" w:hAnsi="Cambria Math"/>
                    </w:rPr>
                    <m:t>H</m:t>
                  </m:r>
                </m:e>
                <m:sub>
                  <m:r>
                    <w:rPr>
                      <w:rFonts w:ascii="Cambria Math" w:hAnsi="Cambria Math"/>
                    </w:rPr>
                    <m:t>inc</m:t>
                  </m:r>
                </m:sub>
              </m:sSub>
            </m:oMath>
            <w:r w:rsidRPr="004066F4">
              <w:rPr>
                <w:rFonts w:hint="eastAsia"/>
              </w:rPr>
              <w:t xml:space="preserve"> </w:t>
            </w:r>
            <w:r w:rsidRPr="004066F4">
              <w:rPr>
                <w:rFonts w:hint="eastAsia"/>
              </w:rPr>
              <w:t>将团伙特征广播回节点，并乘上环境</w:t>
            </w:r>
            <w:r>
              <w:rPr>
                <w:rFonts w:hint="eastAsia"/>
              </w:rPr>
              <w:t>促癌强度</w:t>
            </w:r>
            <w:r w:rsidRPr="004066F4">
              <w:rPr>
                <w:rFonts w:hint="eastAsia"/>
              </w:rPr>
              <w:t>系数</w:t>
            </w:r>
            <w:r w:rsidRPr="004066F4">
              <w:rPr>
                <w:rFonts w:hint="eastAsia"/>
              </w:rPr>
              <w:t xml:space="preserve"> </w:t>
            </w:r>
            <m:oMath>
              <m:r>
                <w:rPr>
                  <w:rFonts w:ascii="Cambria Math" w:hAnsi="Cambria Math"/>
                </w:rPr>
                <m:t>α</m:t>
              </m:r>
            </m:oMath>
            <w:r w:rsidRPr="004066F4">
              <w:rPr>
                <w:rFonts w:hint="eastAsia"/>
              </w:rPr>
              <w:t>。</w:t>
            </w:r>
          </w:p>
          <w:p w14:paraId="7EB82106" w14:textId="0E3C1D83" w:rsidR="00B51F02" w:rsidRPr="00B51F02" w:rsidRDefault="00000000" w:rsidP="008B7E1E">
            <w:pPr>
              <w:pStyle w:val="ac"/>
              <w:spacing w:line="240" w:lineRule="auto"/>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H</m:t>
                        </m:r>
                      </m:e>
                      <m:sub>
                        <m:r>
                          <w:rPr>
                            <w:rFonts w:ascii="Cambria Math" w:hAnsi="Cambria Math"/>
                          </w:rPr>
                          <m:t>conv</m:t>
                        </m:r>
                      </m:sub>
                    </m:sSub>
                    <m:r>
                      <w:rPr>
                        <w:rFonts w:ascii="Cambria Math" w:hAnsi="Cambria Math"/>
                      </w:rPr>
                      <m:t>=</m:t>
                    </m:r>
                    <m:r>
                      <m:rPr>
                        <m:nor/>
                      </m:rPr>
                      <m:t>ReLU</m:t>
                    </m:r>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v</m:t>
                            </m:r>
                          </m:sub>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p>
                        </m:sSubSup>
                        <m:sSub>
                          <m:sSubPr>
                            <m:ctrlPr>
                              <w:rPr>
                                <w:rFonts w:ascii="Cambria Math" w:hAnsi="Cambria Math"/>
                              </w:rPr>
                            </m:ctrlPr>
                          </m:sSubPr>
                          <m:e>
                            <m:r>
                              <w:rPr>
                                <w:rFonts w:ascii="Cambria Math" w:hAnsi="Cambria Math"/>
                              </w:rPr>
                              <m:t>H</m:t>
                            </m:r>
                          </m:e>
                          <m:sub>
                            <m:r>
                              <w:rPr>
                                <w:rFonts w:ascii="Cambria Math" w:hAnsi="Cambria Math"/>
                              </w:rPr>
                              <m:t>inc</m:t>
                            </m:r>
                          </m:sub>
                        </m:sSub>
                        <m:d>
                          <m:dPr>
                            <m:ctrlPr>
                              <w:rPr>
                                <w:rFonts w:ascii="Cambria Math" w:hAnsi="Cambria Math"/>
                              </w:rPr>
                            </m:ctrlPr>
                          </m:dPr>
                          <m:e>
                            <m:r>
                              <w:rPr>
                                <w:rFonts w:ascii="Cambria Math" w:hAnsi="Cambria Math"/>
                              </w:rPr>
                              <m:t>α⋅</m:t>
                            </m:r>
                            <m:sSub>
                              <m:sSubPr>
                                <m:ctrlPr>
                                  <w:rPr>
                                    <w:rFonts w:ascii="Cambria Math" w:hAnsi="Cambria Math"/>
                                  </w:rPr>
                                </m:ctrlPr>
                              </m:sSubPr>
                              <m:e>
                                <m:r>
                                  <w:rPr>
                                    <w:rFonts w:ascii="Cambria Math" w:hAnsi="Cambria Math"/>
                                  </w:rPr>
                                  <m:t>H</m:t>
                                </m:r>
                              </m:e>
                              <m:sub>
                                <m:r>
                                  <w:rPr>
                                    <w:rFonts w:ascii="Cambria Math" w:hAnsi="Cambria Math"/>
                                  </w:rPr>
                                  <m:t>edge</m:t>
                                </m:r>
                              </m:sub>
                            </m:sSub>
                          </m:e>
                        </m:d>
                        <m:r>
                          <w:rPr>
                            <w:rFonts w:ascii="Cambria Math" w:hAnsi="Cambria Math"/>
                          </w:rPr>
                          <m:t>Θ</m:t>
                        </m:r>
                      </m:e>
                    </m:d>
                    <m:r>
                      <w:rPr>
                        <w:rFonts w:ascii="Cambria Math" w:hAnsi="Cambria Math"/>
                      </w:rPr>
                      <m:t>#</m:t>
                    </m:r>
                    <m:d>
                      <m:dPr>
                        <m:ctrlPr>
                          <w:rPr>
                            <w:rFonts w:ascii="Cambria Math" w:hAnsi="Cambria Math"/>
                            <w:i/>
                          </w:rPr>
                        </m:ctrlPr>
                      </m:dPr>
                      <m:e>
                        <m:r>
                          <w:rPr>
                            <w:rFonts w:ascii="Cambria Math" w:hAnsi="Cambria Math"/>
                          </w:rPr>
                          <m:t>17</m:t>
                        </m:r>
                      </m:e>
                    </m:d>
                  </m:e>
                </m:eqArr>
              </m:oMath>
            </m:oMathPara>
          </w:p>
          <w:p w14:paraId="51F616F7" w14:textId="42A660F3" w:rsidR="00354CF3" w:rsidRPr="00ED41E2" w:rsidRDefault="00354CF3" w:rsidP="008B7E1E">
            <w:pPr>
              <w:pStyle w:val="ac"/>
              <w:ind w:firstLine="480"/>
            </w:pPr>
            <w:r>
              <w:rPr>
                <w:rFonts w:hint="eastAsia"/>
              </w:rPr>
              <w:t>其中，</w:t>
            </w:r>
            <w:r w:rsidRPr="00ED41E2">
              <w:rPr>
                <w:rFonts w:hint="eastAsia"/>
              </w:rPr>
              <w:t xml:space="preserve"> </w:t>
            </w:r>
            <m:oMath>
              <m:d>
                <m:dPr>
                  <m:ctrlPr>
                    <w:rPr>
                      <w:rFonts w:ascii="Cambria Math" w:hAnsi="Cambria Math"/>
                      <w:i/>
                    </w:rPr>
                  </m:ctrlPr>
                </m:dPr>
                <m:e>
                  <m:r>
                    <w:rPr>
                      <w:rFonts w:ascii="Cambria Math" w:hAnsi="Cambria Math"/>
                    </w:rPr>
                    <m:t>α⋅</m:t>
                  </m:r>
                  <m:sSub>
                    <m:sSubPr>
                      <m:ctrlPr>
                        <w:rPr>
                          <w:rFonts w:ascii="Cambria Math" w:hAnsi="Cambria Math"/>
                        </w:rPr>
                      </m:ctrlPr>
                    </m:sSubPr>
                    <m:e>
                      <m:r>
                        <w:rPr>
                          <w:rFonts w:ascii="Cambria Math" w:hAnsi="Cambria Math"/>
                        </w:rPr>
                        <m:t>H</m:t>
                      </m:r>
                    </m:e>
                    <m:sub>
                      <m:r>
                        <w:rPr>
                          <w:rFonts w:ascii="Cambria Math" w:hAnsi="Cambria Math"/>
                        </w:rPr>
                        <m:t>edge</m:t>
                      </m:r>
                    </m:sub>
                  </m:sSub>
                </m:e>
              </m:d>
            </m:oMath>
            <w:r w:rsidRPr="00ED41E2">
              <w:rPr>
                <w:rFonts w:hint="eastAsia"/>
              </w:rPr>
              <w:t xml:space="preserve"> </w:t>
            </w:r>
            <w:r w:rsidRPr="00ED41E2">
              <w:rPr>
                <w:rFonts w:hint="eastAsia"/>
              </w:rPr>
              <w:t>模拟了环境因素对基因团伙致病力的“点火”与放大效应。数学上，通过左乘关联矩阵</w:t>
            </w:r>
            <w:r w:rsidRPr="00ED41E2">
              <w:rPr>
                <w:rFonts w:hint="eastAsia"/>
              </w:rPr>
              <w:t xml:space="preserve"> </w:t>
            </w:r>
            <m:oMath>
              <m:sSub>
                <m:sSubPr>
                  <m:ctrlPr>
                    <w:rPr>
                      <w:rFonts w:ascii="Cambria Math" w:hAnsi="Cambria Math"/>
                    </w:rPr>
                  </m:ctrlPr>
                </m:sSubPr>
                <m:e>
                  <m:r>
                    <w:rPr>
                      <w:rFonts w:ascii="Cambria Math" w:hAnsi="Cambria Math"/>
                    </w:rPr>
                    <m:t>H</m:t>
                  </m:r>
                </m:e>
                <m:sub>
                  <m:r>
                    <w:rPr>
                      <w:rFonts w:ascii="Cambria Math" w:hAnsi="Cambria Math"/>
                    </w:rPr>
                    <m:t>inc</m:t>
                  </m:r>
                </m:sub>
              </m:sSub>
            </m:oMath>
            <w:r w:rsidRPr="00ED41E2">
              <w:rPr>
                <w:rFonts w:hint="eastAsia"/>
              </w:rPr>
              <w:t xml:space="preserve"> </w:t>
            </w:r>
            <w:r w:rsidRPr="00ED41E2">
              <w:rPr>
                <w:rFonts w:hint="eastAsia"/>
              </w:rPr>
              <w:t>实现从超边空间回传至节点空间。</w:t>
            </w:r>
            <m:oMath>
              <m:sSub>
                <m:sSubPr>
                  <m:ctrlPr>
                    <w:rPr>
                      <w:rFonts w:ascii="Cambria Math" w:hAnsi="Cambria Math"/>
                    </w:rPr>
                  </m:ctrlPr>
                </m:sSubPr>
                <m:e>
                  <m:r>
                    <w:rPr>
                      <w:rFonts w:ascii="Cambria Math" w:hAnsi="Cambria Math"/>
                    </w:rPr>
                    <m:t>D</m:t>
                  </m:r>
                </m:e>
                <m:sub>
                  <m:r>
                    <w:rPr>
                      <w:rFonts w:ascii="Cambria Math" w:hAnsi="Cambria Math"/>
                    </w:rPr>
                    <m:t>v</m:t>
                  </m:r>
                </m:sub>
              </m:sSub>
            </m:oMath>
            <w:r w:rsidRPr="00ED41E2">
              <w:rPr>
                <w:rFonts w:hint="eastAsia"/>
              </w:rPr>
              <w:t xml:space="preserve"> </w:t>
            </w:r>
            <w:r w:rsidRPr="00ED41E2">
              <w:rPr>
                <w:rFonts w:hint="eastAsia"/>
              </w:rPr>
              <w:t>和</w:t>
            </w:r>
            <w:r w:rsidRPr="00ED41E2">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hint="eastAsia"/>
                    </w:rPr>
                    <m:t>e</m:t>
                  </m:r>
                </m:sub>
              </m:sSub>
            </m:oMath>
            <w:r w:rsidRPr="00ED41E2">
              <w:rPr>
                <w:rFonts w:hint="eastAsia"/>
              </w:rPr>
              <w:t xml:space="preserve"> </w:t>
            </w:r>
            <w:r w:rsidRPr="00ED41E2">
              <w:rPr>
                <w:rFonts w:hint="eastAsia"/>
              </w:rPr>
              <w:t>分别为节点度和超边度的对角归一化矩阵，</w:t>
            </w:r>
            <m:oMath>
              <m:r>
                <m:rPr>
                  <m:sty m:val="p"/>
                </m:rPr>
                <w:rPr>
                  <w:rFonts w:ascii="Cambria Math" w:hAnsi="Cambria Math"/>
                </w:rPr>
                <m:t>Θ</m:t>
              </m:r>
            </m:oMath>
            <w:r w:rsidRPr="00ED41E2">
              <w:rPr>
                <w:rFonts w:hint="eastAsia"/>
              </w:rPr>
              <w:t xml:space="preserve"> </w:t>
            </w:r>
            <w:r w:rsidRPr="00ED41E2">
              <w:rPr>
                <w:rFonts w:hint="eastAsia"/>
              </w:rPr>
              <w:t>为可学习的卷积核参数矩阵。</w:t>
            </w:r>
          </w:p>
          <w:p w14:paraId="68DBEB9A" w14:textId="77777777" w:rsidR="00354CF3" w:rsidRPr="00C843F1" w:rsidRDefault="00354CF3" w:rsidP="008B7E1E">
            <w:pPr>
              <w:pStyle w:val="ac"/>
              <w:ind w:firstLine="480"/>
            </w:pPr>
            <w:r w:rsidRPr="00C843F1">
              <w:rPr>
                <w:rFonts w:hint="eastAsia"/>
              </w:rPr>
              <w:t>步骤三：机制感知特征融合与输出</w:t>
            </w:r>
          </w:p>
          <w:p w14:paraId="57EA6609" w14:textId="07782E53" w:rsidR="00354CF3" w:rsidRDefault="00354CF3" w:rsidP="008B7E1E">
            <w:pPr>
              <w:pStyle w:val="ac"/>
              <w:ind w:firstLine="480"/>
            </w:pPr>
            <w:r w:rsidRPr="00371777">
              <w:rPr>
                <w:rFonts w:hint="eastAsia"/>
              </w:rPr>
              <w:t>为了精确复现“基因突变本底</w:t>
            </w:r>
            <w:r w:rsidRPr="00371777">
              <w:rPr>
                <w:rFonts w:hint="eastAsia"/>
              </w:rPr>
              <w:t xml:space="preserve"> + </w:t>
            </w:r>
            <w:r w:rsidRPr="00371777">
              <w:rPr>
                <w:rFonts w:hint="eastAsia"/>
              </w:rPr>
              <w:t>环境促癌点火”的生物学逻辑，模型最后采用机制感知残差连接（</w:t>
            </w:r>
            <w:r w:rsidRPr="00371777">
              <w:rPr>
                <w:rFonts w:hint="eastAsia"/>
              </w:rPr>
              <w:t>Mechanism-Aware Residual Connection</w:t>
            </w:r>
            <w:r w:rsidRPr="00371777">
              <w:rPr>
                <w:rFonts w:hint="eastAsia"/>
              </w:rPr>
              <w:t>）策略进行特征融合。将原始的基因特征向量作为基础项，将超图卷积提取的交互特征</w:t>
            </w:r>
            <w:r w:rsidRPr="00371777">
              <w:rPr>
                <w:rFonts w:hint="eastAsia"/>
              </w:rPr>
              <w:t xml:space="preserve"> </w:t>
            </w:r>
            <m:oMath>
              <m:sSub>
                <m:sSubPr>
                  <m:ctrlPr>
                    <w:rPr>
                      <w:rFonts w:ascii="Cambria Math" w:hAnsi="Cambria Math"/>
                    </w:rPr>
                  </m:ctrlPr>
                </m:sSubPr>
                <m:e>
                  <m:r>
                    <w:rPr>
                      <w:rFonts w:ascii="Cambria Math" w:hAnsi="Cambria Math"/>
                    </w:rPr>
                    <m:t>H</m:t>
                  </m:r>
                </m:e>
                <m:sub>
                  <m:r>
                    <w:rPr>
                      <w:rFonts w:ascii="Cambria Math" w:hAnsi="Cambria Math"/>
                    </w:rPr>
                    <m:t>conv</m:t>
                  </m:r>
                </m:sub>
              </m:sSub>
            </m:oMath>
            <w:r w:rsidRPr="00371777">
              <w:rPr>
                <w:rFonts w:hint="eastAsia"/>
              </w:rPr>
              <w:t xml:space="preserve"> </w:t>
            </w:r>
            <w:r w:rsidRPr="00371777">
              <w:rPr>
                <w:rFonts w:hint="eastAsia"/>
              </w:rPr>
              <w:t>与环境促癌强度系数</w:t>
            </w:r>
            <w:r w:rsidRPr="00371777">
              <w:rPr>
                <w:rFonts w:hint="eastAsia"/>
              </w:rPr>
              <w:t xml:space="preserve"> </w:t>
            </w:r>
            <m:oMath>
              <m:r>
                <w:rPr>
                  <w:rFonts w:ascii="Cambria Math" w:hAnsi="Cambria Math"/>
                </w:rPr>
                <m:t>α</m:t>
              </m:r>
            </m:oMath>
            <w:r w:rsidRPr="00371777">
              <w:rPr>
                <w:rFonts w:hint="eastAsia"/>
              </w:rPr>
              <w:t xml:space="preserve"> </w:t>
            </w:r>
            <w:r w:rsidRPr="00371777">
              <w:rPr>
                <w:rFonts w:hint="eastAsia"/>
              </w:rPr>
              <w:t>进行逐元素相乘（</w:t>
            </w:r>
            <w:r w:rsidRPr="00371777">
              <w:rPr>
                <w:rFonts w:hint="eastAsia"/>
              </w:rPr>
              <w:t>Hadamard Product</w:t>
            </w:r>
            <w:r w:rsidRPr="00371777">
              <w:rPr>
                <w:rFonts w:hint="eastAsia"/>
              </w:rPr>
              <w:t>）后作为增量项，叠加得到最终的多模态致病表征</w:t>
            </w:r>
            <w:r>
              <w:rPr>
                <w:rFonts w:hint="eastAsia"/>
              </w:rPr>
              <w:t>：</w:t>
            </w:r>
          </w:p>
          <w:p w14:paraId="7A5EF043" w14:textId="16138CA3" w:rsidR="00B51F02" w:rsidRPr="00B51F02" w:rsidRDefault="00000000" w:rsidP="008B7E1E">
            <w:pPr>
              <w:pStyle w:val="ac"/>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H</m:t>
                        </m:r>
                      </m:e>
                      <m:sub>
                        <m:r>
                          <w:rPr>
                            <w:rFonts w:ascii="Cambria Math" w:hAnsi="Cambria Math"/>
                          </w:rPr>
                          <m:t>final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gene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conv</m:t>
                        </m:r>
                      </m:sub>
                    </m:sSub>
                    <m:r>
                      <w:rPr>
                        <w:rFonts w:ascii="Cambria Math" w:hAnsi="Cambria Math"/>
                      </w:rPr>
                      <m:t>#</m:t>
                    </m:r>
                    <m:d>
                      <m:dPr>
                        <m:ctrlPr>
                          <w:rPr>
                            <w:rFonts w:ascii="Cambria Math" w:hAnsi="Cambria Math"/>
                            <w:i/>
                          </w:rPr>
                        </m:ctrlPr>
                      </m:dPr>
                      <m:e>
                        <m:r>
                          <w:rPr>
                            <w:rFonts w:ascii="Cambria Math" w:hAnsi="Cambria Math"/>
                          </w:rPr>
                          <m:t>18</m:t>
                        </m:r>
                      </m:e>
                    </m:d>
                  </m:e>
                </m:eqArr>
              </m:oMath>
            </m:oMathPara>
          </w:p>
          <w:p w14:paraId="3923A0D8" w14:textId="77777777" w:rsidR="00354CF3" w:rsidRPr="00371777" w:rsidRDefault="00354CF3" w:rsidP="008B7E1E">
            <w:pPr>
              <w:pStyle w:val="ac"/>
              <w:ind w:firstLine="480"/>
            </w:pPr>
            <w:r>
              <w:rPr>
                <w:rFonts w:hint="eastAsia"/>
              </w:rPr>
              <w:t>这一融合机制具有明确的生物学可解释性，最终的输出特征</w:t>
            </w:r>
            <w:r>
              <w:rPr>
                <w:rFonts w:hint="eastAsia"/>
              </w:rPr>
              <w:t xml:space="preserve"> </w:t>
            </w:r>
            <m:oMath>
              <m:sSub>
                <m:sSubPr>
                  <m:ctrlPr>
                    <w:rPr>
                      <w:rFonts w:ascii="Cambria Math" w:hAnsi="Cambria Math"/>
                    </w:rPr>
                  </m:ctrlPr>
                </m:sSubPr>
                <m:e>
                  <m:r>
                    <w:rPr>
                      <w:rFonts w:ascii="Cambria Math" w:hAnsi="Cambria Math"/>
                    </w:rPr>
                    <m:t>H</m:t>
                  </m:r>
                </m:e>
                <m:sub>
                  <m:r>
                    <w:rPr>
                      <w:rFonts w:ascii="Cambria Math" w:hAnsi="Cambria Math"/>
                    </w:rPr>
                    <m:t>final</m:t>
                  </m:r>
                </m:sub>
              </m:sSub>
            </m:oMath>
            <w:r>
              <w:rPr>
                <w:rFonts w:hint="eastAsia"/>
              </w:rPr>
              <w:t xml:space="preserve"> </w:t>
            </w:r>
            <w:r>
              <w:rPr>
                <w:rFonts w:hint="eastAsia"/>
              </w:rPr>
              <w:t>由两部分组成，一部分是基因突变本</w:t>
            </w:r>
            <w:r w:rsidRPr="008A695E">
              <w:rPr>
                <w:rFonts w:hint="eastAsia"/>
              </w:rPr>
              <w:t>身的固有致病性</w:t>
            </w:r>
            <w:r>
              <w:rPr>
                <w:rFonts w:hint="eastAsia"/>
              </w:rPr>
              <w:t>（</w:t>
            </w:r>
            <w:r>
              <w:rPr>
                <w:rFonts w:hint="eastAsia"/>
              </w:rPr>
              <w:t>Basal Risk</w:t>
            </w:r>
            <w:r>
              <w:rPr>
                <w:rFonts w:hint="eastAsia"/>
              </w:rPr>
              <w:t>，即</w:t>
            </w:r>
            <w:r>
              <w:rPr>
                <w:rFonts w:hint="eastAsia"/>
              </w:rPr>
              <w:t xml:space="preserve"> </w:t>
            </w:r>
            <m:oMath>
              <m:sSub>
                <m:sSubPr>
                  <m:ctrlPr>
                    <w:rPr>
                      <w:rFonts w:ascii="Cambria Math" w:hAnsi="Cambria Math"/>
                    </w:rPr>
                  </m:ctrlPr>
                </m:sSubPr>
                <m:e>
                  <m:r>
                    <w:rPr>
                      <w:rFonts w:ascii="Cambria Math" w:hAnsi="Cambria Math"/>
                    </w:rPr>
                    <m:t>H</m:t>
                  </m:r>
                </m:e>
                <m:sub>
                  <m:r>
                    <w:rPr>
                      <w:rFonts w:ascii="Cambria Math" w:hAnsi="Cambria Math"/>
                    </w:rPr>
                    <m:t>gene</m:t>
                  </m:r>
                </m:sub>
              </m:sSub>
            </m:oMath>
            <w:r>
              <w:rPr>
                <w:rFonts w:hint="eastAsia"/>
              </w:rPr>
              <w:t>），另一部分是由</w:t>
            </w:r>
            <w:r w:rsidRPr="00E93DDD">
              <w:rPr>
                <w:rFonts w:hint="eastAsia"/>
              </w:rPr>
              <w:t>环境促癌强度系数</w:t>
            </w:r>
            <w:r>
              <w:rPr>
                <w:rFonts w:hint="eastAsia"/>
              </w:rPr>
              <w:t xml:space="preserve"> </w:t>
            </w:r>
            <m:oMath>
              <m:r>
                <w:rPr>
                  <w:rFonts w:ascii="Cambria Math" w:hAnsi="Cambria Math"/>
                </w:rPr>
                <m:t>α</m:t>
              </m:r>
            </m:oMath>
            <w:r>
              <w:rPr>
                <w:rFonts w:hint="eastAsia"/>
              </w:rPr>
              <w:t xml:space="preserve"> </w:t>
            </w:r>
            <w:r>
              <w:rPr>
                <w:rFonts w:hint="eastAsia"/>
              </w:rPr>
              <w:t>触发的</w:t>
            </w:r>
            <w:r w:rsidRPr="006558DC">
              <w:rPr>
                <w:rFonts w:hint="eastAsia"/>
              </w:rPr>
              <w:t>基因团伙协同致病效应</w:t>
            </w:r>
            <w:r>
              <w:rPr>
                <w:rFonts w:hint="eastAsia"/>
              </w:rPr>
              <w:t>（</w:t>
            </w:r>
            <w:r w:rsidRPr="006558DC">
              <w:t>Promoter Effect</w:t>
            </w:r>
            <w:r>
              <w:rPr>
                <w:rFonts w:hint="eastAsia"/>
              </w:rPr>
              <w:t>，即</w:t>
            </w:r>
            <w:r>
              <w:rPr>
                <w:rFonts w:hint="eastAsia"/>
              </w:rPr>
              <w:t xml:space="preserve"> </w:t>
            </w:r>
            <m:oMath>
              <m:r>
                <w:rPr>
                  <w:rFonts w:ascii="Cambria Math" w:hAnsi="Cambria Math"/>
                </w:rPr>
                <m:t>α⋅</m:t>
              </m:r>
              <m:sSub>
                <m:sSubPr>
                  <m:ctrlPr>
                    <w:rPr>
                      <w:rFonts w:ascii="Cambria Math" w:hAnsi="Cambria Math"/>
                    </w:rPr>
                  </m:ctrlPr>
                </m:sSubPr>
                <m:e>
                  <m:r>
                    <w:rPr>
                      <w:rFonts w:ascii="Cambria Math" w:hAnsi="Cambria Math"/>
                    </w:rPr>
                    <m:t>H</m:t>
                  </m:r>
                </m:e>
                <m:sub>
                  <m:r>
                    <w:rPr>
                      <w:rFonts w:ascii="Cambria Math" w:hAnsi="Cambria Math"/>
                    </w:rPr>
                    <m:t>conv</m:t>
                  </m:r>
                </m:sub>
              </m:sSub>
            </m:oMath>
            <w:r>
              <w:rPr>
                <w:rFonts w:hint="eastAsia"/>
              </w:rPr>
              <w:t>）。该融合特征向量将作为本模块的唯一输出，传递给后续的神经符号森林模块进行最终的临床决策。</w:t>
            </w:r>
          </w:p>
          <w:p w14:paraId="26DE57DC" w14:textId="77777777" w:rsidR="00354CF3" w:rsidRPr="00631A08" w:rsidRDefault="00354CF3" w:rsidP="008B7E1E">
            <w:pPr>
              <w:pStyle w:val="ac"/>
              <w:ind w:firstLine="480"/>
            </w:pPr>
            <w:r w:rsidRPr="008A72E2">
              <w:rPr>
                <w:rFonts w:hint="eastAsia"/>
              </w:rPr>
              <w:t>模块</w:t>
            </w:r>
            <w:r>
              <w:rPr>
                <w:rFonts w:hint="eastAsia"/>
              </w:rPr>
              <w:t>三</w:t>
            </w:r>
            <w:r w:rsidRPr="008A72E2">
              <w:rPr>
                <w:rFonts w:hint="eastAsia"/>
              </w:rPr>
              <w:t>、</w:t>
            </w:r>
            <w:r w:rsidRPr="00631A08">
              <w:rPr>
                <w:rFonts w:hint="eastAsia"/>
              </w:rPr>
              <w:t>神经符号因果森林决策</w:t>
            </w:r>
          </w:p>
          <w:p w14:paraId="3ADD6126" w14:textId="62E5ECB8" w:rsidR="00354CF3" w:rsidRDefault="00354CF3" w:rsidP="008B7E1E">
            <w:pPr>
              <w:pStyle w:val="ac"/>
              <w:ind w:firstLine="480"/>
            </w:pPr>
            <w:r w:rsidRPr="001F0EE6">
              <w:rPr>
                <w:rFonts w:hint="eastAsia"/>
              </w:rPr>
              <w:t>本模块对应系统总体架构图（图</w:t>
            </w:r>
            <w:r w:rsidRPr="001F0EE6">
              <w:rPr>
                <w:rFonts w:hint="eastAsia"/>
              </w:rPr>
              <w:t xml:space="preserve"> 1</w:t>
            </w:r>
            <w:r w:rsidRPr="001F0EE6">
              <w:rPr>
                <w:rFonts w:hint="eastAsia"/>
              </w:rPr>
              <w:t>）中的</w:t>
            </w:r>
            <w:r w:rsidRPr="001F0EE6">
              <w:rPr>
                <w:rFonts w:hint="eastAsia"/>
              </w:rPr>
              <w:t xml:space="preserve"> C</w:t>
            </w:r>
            <w:r w:rsidRPr="001F0EE6">
              <w:rPr>
                <w:rFonts w:hint="eastAsia"/>
              </w:rPr>
              <w:t>：神经符号决策部分。针对深度学习模型在处理医学表格数据时存在的“归纳偏置失配”以及临床应用中的“黑箱”信任危机，本模块旨在构建一个既具备高预测精度又符合医学逻辑的可解释决策系统。该模块接收模块二输出的机制感知融合特征</w:t>
            </w:r>
            <w:r w:rsidRPr="001F0EE6">
              <w:rPr>
                <w:rFonts w:hint="eastAsia"/>
              </w:rPr>
              <w:t xml:space="preserve"> </w:t>
            </w:r>
            <m:oMath>
              <m:sSub>
                <m:sSubPr>
                  <m:ctrlPr>
                    <w:rPr>
                      <w:rFonts w:ascii="Cambria Math" w:hAnsi="Cambria Math"/>
                    </w:rPr>
                  </m:ctrlPr>
                </m:sSubPr>
                <m:e>
                  <m:r>
                    <w:rPr>
                      <w:rFonts w:ascii="Cambria Math" w:hAnsi="Cambria Math"/>
                    </w:rPr>
                    <m:t>H</m:t>
                  </m:r>
                </m:e>
                <m:sub>
                  <m:r>
                    <w:rPr>
                      <w:rFonts w:ascii="Cambria Math" w:hAnsi="Cambria Math"/>
                    </w:rPr>
                    <m:t>final</m:t>
                  </m:r>
                </m:sub>
              </m:sSub>
            </m:oMath>
            <w:r w:rsidRPr="001F0EE6">
              <w:rPr>
                <w:rFonts w:hint="eastAsia"/>
              </w:rPr>
              <w:t>，构建可微神经符号因果森林（</w:t>
            </w:r>
            <w:r w:rsidRPr="001F0EE6">
              <w:rPr>
                <w:rFonts w:hint="eastAsia"/>
              </w:rPr>
              <w:t>DNS-CF</w:t>
            </w:r>
            <w:r w:rsidRPr="001F0EE6">
              <w:rPr>
                <w:rFonts w:hint="eastAsia"/>
              </w:rPr>
              <w:t>）作为最终分类器，利用“神经软路由”机制实现端到端的梯度优化；同时，建立包含多维度病理逻辑的医学知识库，利用模糊逻辑算子将离散规则转化为连续可微的语义损失函数，在训练过程中对模型施加逻辑约束，最终输出肺癌发病风险评分、肺癌致病因果图谱以及可视化的致病决策路径。</w:t>
            </w:r>
          </w:p>
          <w:p w14:paraId="59E4BA8E" w14:textId="77777777" w:rsidR="00354CF3" w:rsidRPr="00631A08" w:rsidRDefault="00354CF3" w:rsidP="008B7E1E">
            <w:pPr>
              <w:pStyle w:val="ac"/>
              <w:ind w:firstLine="480"/>
            </w:pPr>
            <w:r w:rsidRPr="00631A08">
              <w:rPr>
                <w:rFonts w:hint="eastAsia"/>
              </w:rPr>
              <w:t>步骤一：可微神经决策森林的构建与软路由机制</w:t>
            </w:r>
          </w:p>
          <w:p w14:paraId="36D5CBED" w14:textId="2895D176" w:rsidR="00354CF3" w:rsidRDefault="00354CF3" w:rsidP="008B7E1E">
            <w:pPr>
              <w:pStyle w:val="ac"/>
              <w:ind w:firstLine="480"/>
            </w:pPr>
            <w:r>
              <w:rPr>
                <w:rFonts w:hint="eastAsia"/>
              </w:rPr>
              <w:t>为了解决传统决策树（如</w:t>
            </w:r>
            <w:r>
              <w:rPr>
                <w:rFonts w:hint="eastAsia"/>
              </w:rPr>
              <w:t xml:space="preserve"> Random Forest</w:t>
            </w:r>
            <w:r>
              <w:rPr>
                <w:rFonts w:hint="eastAsia"/>
              </w:rPr>
              <w:t>、</w:t>
            </w:r>
            <w:r>
              <w:rPr>
                <w:rFonts w:hint="eastAsia"/>
              </w:rPr>
              <w:t>XGBoost</w:t>
            </w:r>
            <w:r>
              <w:rPr>
                <w:rFonts w:hint="eastAsia"/>
              </w:rPr>
              <w:t>）无法进行梯度反向传播，以及普通神经网络（</w:t>
            </w:r>
            <w:r>
              <w:rPr>
                <w:rFonts w:hint="eastAsia"/>
              </w:rPr>
              <w:t>MLP</w:t>
            </w:r>
            <w:r>
              <w:rPr>
                <w:rFonts w:hint="eastAsia"/>
              </w:rPr>
              <w:t>）难以拟合基因突变等离散特征的“阶跃决策边界”的问题，本研究采用深度神经决策森林架构，具体流程如图</w:t>
            </w:r>
            <w:r>
              <w:rPr>
                <w:rFonts w:hint="eastAsia"/>
              </w:rPr>
              <w:t xml:space="preserve"> </w:t>
            </w:r>
            <w:r w:rsidR="0043664A">
              <w:t>4</w:t>
            </w:r>
            <w:r w:rsidR="0043664A">
              <w:rPr>
                <w:rFonts w:hint="eastAsia"/>
              </w:rPr>
              <w:t xml:space="preserve"> </w:t>
            </w:r>
            <w:r>
              <w:rPr>
                <w:rFonts w:hint="eastAsia"/>
              </w:rPr>
              <w:t>所示。</w:t>
            </w:r>
          </w:p>
          <w:p w14:paraId="42FD23FB" w14:textId="77777777" w:rsidR="00354CF3" w:rsidRDefault="00354CF3" w:rsidP="008B7E1E">
            <w:pPr>
              <w:pStyle w:val="ac"/>
              <w:ind w:firstLine="480"/>
            </w:pPr>
            <w:r>
              <w:rPr>
                <w:rFonts w:hint="eastAsia"/>
              </w:rPr>
              <w:lastRenderedPageBreak/>
              <w:t>（</w:t>
            </w:r>
            <w:r>
              <w:rPr>
                <w:rFonts w:hint="eastAsia"/>
              </w:rPr>
              <w:t>1</w:t>
            </w:r>
            <w:r>
              <w:rPr>
                <w:rFonts w:hint="eastAsia"/>
              </w:rPr>
              <w:t>）神经软路由节点的定义</w:t>
            </w:r>
          </w:p>
          <w:p w14:paraId="045A28B5" w14:textId="3C8CE4A6" w:rsidR="00354CF3" w:rsidRDefault="00354CF3" w:rsidP="008B7E1E">
            <w:pPr>
              <w:pStyle w:val="ac"/>
              <w:ind w:firstLine="480"/>
            </w:pPr>
            <w:r>
              <w:rPr>
                <w:rFonts w:hint="eastAsia"/>
              </w:rPr>
              <w:t>不同于传统决策树在分裂节点采用“硬切分”规则（即</w:t>
            </w:r>
            <w:r>
              <w:rPr>
                <w:rFonts w:hint="eastAsia"/>
              </w:rPr>
              <w:t xml:space="preserve"> if x &gt; threshold then Left else Right</w:t>
            </w:r>
            <w:r>
              <w:rPr>
                <w:rFonts w:hint="eastAsia"/>
              </w:rPr>
              <w:t>），</w:t>
            </w:r>
            <w:r>
              <w:rPr>
                <w:rFonts w:hint="eastAsia"/>
              </w:rPr>
              <w:t xml:space="preserve">DNS-CF </w:t>
            </w:r>
            <w:r>
              <w:rPr>
                <w:rFonts w:hint="eastAsia"/>
              </w:rPr>
              <w:t>中的每一个内部节点</w:t>
            </w:r>
            <w:r>
              <w:rPr>
                <w:rFonts w:hint="eastAsia"/>
              </w:rPr>
              <w:t xml:space="preserve"> </w:t>
            </w:r>
            <m:oMath>
              <m:r>
                <w:rPr>
                  <w:rFonts w:ascii="Cambria Math" w:hAnsi="Cambria Math"/>
                </w:rPr>
                <m:t>n</m:t>
              </m:r>
            </m:oMath>
            <w:r>
              <w:rPr>
                <w:rFonts w:hint="eastAsia"/>
              </w:rPr>
              <w:t xml:space="preserve"> </w:t>
            </w:r>
            <w:r>
              <w:rPr>
                <w:rFonts w:hint="eastAsia"/>
              </w:rPr>
              <w:t>都配备了一个微型的单层神经网络（感知机）</w:t>
            </w:r>
            <m:oMath>
              <m:sSub>
                <m:sSubPr>
                  <m:ctrlPr>
                    <w:rPr>
                      <w:rFonts w:ascii="Cambria Math" w:hAnsi="Cambria Math"/>
                    </w:rPr>
                  </m:ctrlPr>
                </m:sSubPr>
                <m:e>
                  <m:r>
                    <w:rPr>
                      <w:rFonts w:ascii="Cambria Math" w:hAnsi="Cambria Math"/>
                    </w:rPr>
                    <m:t>d</m:t>
                  </m:r>
                </m:e>
                <m:sub>
                  <m:r>
                    <w:rPr>
                      <w:rFonts w:ascii="Cambria Math" w:hAnsi="Cambria Math"/>
                    </w:rPr>
                    <m:t>n</m:t>
                  </m:r>
                </m:sub>
              </m:sSub>
              <m:d>
                <m:dPr>
                  <m:ctrlPr>
                    <w:rPr>
                      <w:rFonts w:ascii="Cambria Math" w:hAnsi="Cambria Math"/>
                      <w:i/>
                    </w:rPr>
                  </m:ctrlPr>
                </m:dPr>
                <m:e>
                  <m:r>
                    <w:rPr>
                      <w:rFonts w:ascii="Cambria Math" w:hAnsi="Cambria Math"/>
                    </w:rPr>
                    <m:t>⋅</m:t>
                  </m:r>
                </m:e>
              </m:d>
            </m:oMath>
            <w:r>
              <w:rPr>
                <w:rFonts w:hint="eastAsia"/>
              </w:rPr>
              <w:t xml:space="preserve"> </w:t>
            </w:r>
            <w:r>
              <w:rPr>
                <w:rFonts w:hint="eastAsia"/>
              </w:rPr>
              <w:t>来决定样本的去向。给定模块二输出的融合特征向量</w:t>
            </w:r>
            <w:r>
              <w:rPr>
                <w:rFonts w:hint="eastAsia"/>
              </w:rPr>
              <w:t xml:space="preserve"> </w:t>
            </w:r>
            <m:oMath>
              <m:sSub>
                <m:sSubPr>
                  <m:ctrlPr>
                    <w:rPr>
                      <w:rFonts w:ascii="Cambria Math" w:hAnsi="Cambria Math"/>
                    </w:rPr>
                  </m:ctrlPr>
                </m:sSubPr>
                <m:e>
                  <m:r>
                    <w:rPr>
                      <w:rFonts w:ascii="Cambria Math" w:hAnsi="Cambria Math"/>
                    </w:rPr>
                    <m:t>H</m:t>
                  </m:r>
                </m:e>
                <m:sub>
                  <m:r>
                    <w:rPr>
                      <w:rFonts w:ascii="Cambria Math" w:hAnsi="Cambria Math"/>
                    </w:rPr>
                    <m:t>final</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feat</m:t>
                      </m:r>
                    </m:sub>
                  </m:sSub>
                </m:sup>
              </m:sSup>
            </m:oMath>
            <w:r>
              <w:rPr>
                <w:rFonts w:hint="eastAsia"/>
              </w:rPr>
              <w:t>，节点</w:t>
            </w:r>
            <w:r>
              <w:rPr>
                <w:rFonts w:hint="eastAsia"/>
              </w:rPr>
              <w:t xml:space="preserve"> </w:t>
            </w:r>
            <m:oMath>
              <m:r>
                <w:rPr>
                  <w:rFonts w:ascii="Cambria Math" w:hAnsi="Cambria Math"/>
                </w:rPr>
                <m:t>n</m:t>
              </m:r>
            </m:oMath>
            <w:r>
              <w:rPr>
                <w:rFonts w:hint="eastAsia"/>
              </w:rPr>
              <w:t xml:space="preserve"> </w:t>
            </w:r>
            <w:r>
              <w:rPr>
                <w:rFonts w:hint="eastAsia"/>
              </w:rPr>
              <w:t>将样本送往左子树的概率</w:t>
            </w:r>
            <w:r>
              <w:rPr>
                <w:rFonts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n</m:t>
                  </m:r>
                </m:sub>
              </m:sSub>
            </m:oMath>
            <w:r>
              <w:rPr>
                <w:rFonts w:hint="eastAsia"/>
              </w:rPr>
              <w:t xml:space="preserve"> </w:t>
            </w:r>
            <w:r>
              <w:rPr>
                <w:rFonts w:hint="eastAsia"/>
              </w:rPr>
              <w:t>定义为：</w:t>
            </w:r>
          </w:p>
          <w:p w14:paraId="715708C5" w14:textId="4EC908C5" w:rsidR="00A40591" w:rsidRPr="00A40591" w:rsidRDefault="00000000" w:rsidP="008B7E1E">
            <w:pPr>
              <w:pStyle w:val="ac"/>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final</m:t>
                            </m:r>
                          </m:sub>
                        </m:sSub>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final</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e>
                    </m:d>
                    <m:r>
                      <w:rPr>
                        <w:rFonts w:ascii="Cambria Math" w:hAnsi="Cambria Math"/>
                      </w:rPr>
                      <m:t>#</m:t>
                    </m:r>
                    <m:d>
                      <m:dPr>
                        <m:ctrlPr>
                          <w:rPr>
                            <w:rFonts w:ascii="Cambria Math" w:hAnsi="Cambria Math"/>
                            <w:i/>
                          </w:rPr>
                        </m:ctrlPr>
                      </m:dPr>
                      <m:e>
                        <m:r>
                          <w:rPr>
                            <w:rFonts w:ascii="Cambria Math" w:hAnsi="Cambria Math"/>
                          </w:rPr>
                          <m:t>19</m:t>
                        </m:r>
                      </m:e>
                    </m:d>
                  </m:e>
                </m:eqArr>
              </m:oMath>
            </m:oMathPara>
          </w:p>
          <w:p w14:paraId="338FBF59" w14:textId="68294FCE" w:rsidR="00354CF3" w:rsidRPr="00B056C6" w:rsidRDefault="00354CF3" w:rsidP="008B7E1E">
            <w:pPr>
              <w:pStyle w:val="ac"/>
              <w:ind w:firstLine="480"/>
            </w:pPr>
            <w:r>
              <w:rPr>
                <w:rFonts w:hint="eastAsia"/>
              </w:rPr>
              <w:t>其中，</w:t>
            </w:r>
            <m:oMath>
              <m:r>
                <w:rPr>
                  <w:rFonts w:ascii="Cambria Math" w:hAnsi="Cambria Math"/>
                </w:rPr>
                <m:t>σ</m:t>
              </m:r>
              <m:d>
                <m:dPr>
                  <m:ctrlPr>
                    <w:rPr>
                      <w:rFonts w:ascii="Cambria Math" w:hAnsi="Cambria Math"/>
                      <w:i/>
                    </w:rPr>
                  </m:ctrlPr>
                </m:dPr>
                <m:e>
                  <m:r>
                    <w:rPr>
                      <w:rFonts w:ascii="Cambria Math" w:hAnsi="Cambria Math"/>
                    </w:rPr>
                    <m:t>⋅</m:t>
                  </m:r>
                </m:e>
              </m:d>
            </m:oMath>
            <w:r>
              <w:rPr>
                <w:rFonts w:hint="eastAsia"/>
              </w:rPr>
              <w:t xml:space="preserve"> </w:t>
            </w:r>
            <w:r>
              <w:rPr>
                <w:rFonts w:hint="eastAsia"/>
              </w:rPr>
              <w:t>为</w:t>
            </w:r>
            <w:r>
              <w:rPr>
                <w:rFonts w:hint="eastAsia"/>
              </w:rPr>
              <w:t xml:space="preserve"> Sigmoid </w:t>
            </w:r>
            <w:r>
              <w:rPr>
                <w:rFonts w:hint="eastAsia"/>
              </w:rPr>
              <w:t>激活函数，将输出压缩至</w:t>
            </w:r>
            <w:r>
              <w:rPr>
                <w:rFonts w:hint="eastAsia"/>
              </w:rPr>
              <w:t xml:space="preserve"> </w:t>
            </w:r>
            <m:oMath>
              <m:d>
                <m:dPr>
                  <m:ctrlPr>
                    <w:rPr>
                      <w:rFonts w:ascii="Cambria Math" w:hAnsi="Cambria Math"/>
                      <w:i/>
                    </w:rPr>
                  </m:ctrlPr>
                </m:dPr>
                <m:e>
                  <m:r>
                    <w:rPr>
                      <w:rFonts w:ascii="Cambria Math" w:hAnsi="Cambria Math"/>
                    </w:rPr>
                    <m:t>0,1</m:t>
                  </m:r>
                </m:e>
              </m:d>
            </m:oMath>
            <w:r>
              <w:rPr>
                <w:rFonts w:hint="eastAsia"/>
              </w:rPr>
              <w:t xml:space="preserve"> </w:t>
            </w:r>
            <w:r>
              <w:rPr>
                <w:rFonts w:hint="eastAsia"/>
              </w:rPr>
              <w:t>区间；</w:t>
            </w:r>
            <m:oMath>
              <m:sSub>
                <m:sSubPr>
                  <m:ctrlPr>
                    <w:rPr>
                      <w:rFonts w:ascii="Cambria Math" w:hAnsi="Cambria Math"/>
                    </w:rPr>
                  </m:ctrlPr>
                </m:sSubPr>
                <m:e>
                  <m:r>
                    <w:rPr>
                      <w:rFonts w:ascii="Cambria Math" w:hAnsi="Cambria Math"/>
                    </w:rPr>
                    <m:t>W</m:t>
                  </m:r>
                </m:e>
                <m:sub>
                  <m:r>
                    <w:rPr>
                      <w:rFonts w:ascii="Cambria Math" w:hAnsi="Cambria Math"/>
                    </w:rPr>
                    <m:t>n</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feat</m:t>
                      </m:r>
                    </m:sub>
                  </m:sSub>
                </m:sup>
              </m:sSup>
            </m:oMath>
            <w:r>
              <w:rPr>
                <w:rFonts w:hint="eastAsia"/>
              </w:rPr>
              <w:t xml:space="preserve"> </w:t>
            </w:r>
            <w:r>
              <w:rPr>
                <w:rFonts w:hint="eastAsia"/>
              </w:rPr>
              <w:t>和</w:t>
            </w:r>
            <w:r>
              <w:rPr>
                <w:rFonts w:hint="eastAsia"/>
              </w:rPr>
              <w:t xml:space="preserve"> </w:t>
            </w:r>
            <m:oMath>
              <m:sSub>
                <m:sSubPr>
                  <m:ctrlPr>
                    <w:rPr>
                      <w:rFonts w:ascii="Cambria Math" w:hAnsi="Cambria Math"/>
                    </w:rPr>
                  </m:ctrlPr>
                </m:sSubPr>
                <m:e>
                  <m:r>
                    <w:rPr>
                      <w:rFonts w:ascii="Cambria Math" w:hAnsi="Cambria Math"/>
                    </w:rPr>
                    <m:t>b</m:t>
                  </m:r>
                </m:e>
                <m:sub>
                  <m:r>
                    <w:rPr>
                      <w:rFonts w:ascii="Cambria Math" w:hAnsi="Cambria Math"/>
                    </w:rPr>
                    <m:t>n</m:t>
                  </m:r>
                </m:sub>
              </m:sSub>
              <m:r>
                <w:rPr>
                  <w:rFonts w:ascii="Cambria Math" w:hAnsi="Cambria Math"/>
                </w:rPr>
                <m:t>∈</m:t>
              </m:r>
              <m:r>
                <m:rPr>
                  <m:scr m:val="double-struck"/>
                  <m:sty m:val="p"/>
                </m:rPr>
                <w:rPr>
                  <w:rFonts w:ascii="Cambria Math" w:hAnsi="Cambria Math"/>
                </w:rPr>
                <m:t>R</m:t>
              </m:r>
            </m:oMath>
            <w:r>
              <w:rPr>
                <w:rFonts w:hint="eastAsia"/>
              </w:rPr>
              <w:t xml:space="preserve"> </w:t>
            </w:r>
            <w:r>
              <w:rPr>
                <w:rFonts w:hint="eastAsia"/>
              </w:rPr>
              <w:t>分别为该节点特有的可学习权重向量与偏置标量。相应地，样本送往右子树的概率为</w:t>
            </w:r>
            <w:r>
              <w:rPr>
                <w:rFonts w:hint="eastAsia"/>
              </w:rPr>
              <w:t xml:space="preserve"> </w:t>
            </w:r>
            <m:oMath>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final</m:t>
                      </m:r>
                    </m:sub>
                  </m:sSub>
                </m:e>
              </m:d>
            </m:oMath>
            <w:r>
              <w:rPr>
                <w:rFonts w:hint="eastAsia"/>
              </w:rPr>
              <w:t>。这一设计使得离散的“选择”动作变成了连续的“概率流”，从而允许梯度反向传播。</w:t>
            </w:r>
          </w:p>
          <w:p w14:paraId="2CAC9353" w14:textId="77777777" w:rsidR="00354CF3" w:rsidRDefault="00354CF3" w:rsidP="008B7E1E">
            <w:pPr>
              <w:pStyle w:val="ac"/>
              <w:ind w:firstLine="480"/>
            </w:pPr>
            <w:r>
              <w:rPr>
                <w:rFonts w:hint="eastAsia"/>
              </w:rPr>
              <w:t>（</w:t>
            </w:r>
            <w:r>
              <w:rPr>
                <w:rFonts w:hint="eastAsia"/>
              </w:rPr>
              <w:t>2</w:t>
            </w:r>
            <w:r>
              <w:rPr>
                <w:rFonts w:hint="eastAsia"/>
              </w:rPr>
              <w:t>）路径概率计算与前向传播</w:t>
            </w:r>
          </w:p>
          <w:p w14:paraId="739C9065" w14:textId="77777777" w:rsidR="00354CF3" w:rsidRDefault="00354CF3" w:rsidP="008B7E1E">
            <w:pPr>
              <w:pStyle w:val="ac"/>
              <w:ind w:firstLine="480"/>
            </w:pPr>
            <w:r>
              <w:rPr>
                <w:rFonts w:hint="eastAsia"/>
              </w:rPr>
              <w:t>基于上述软路由机制，样本从根节点到达森林中任意叶子节点</w:t>
            </w:r>
            <w:r>
              <w:rPr>
                <w:rFonts w:hint="eastAsia"/>
              </w:rPr>
              <w:t xml:space="preserve"> </w:t>
            </w:r>
            <m:oMath>
              <m:r>
                <m:rPr>
                  <m:scr m:val="script"/>
                </m:rPr>
                <w:rPr>
                  <w:rFonts w:ascii="Cambria Math" w:hAnsi="Cambria Math"/>
                </w:rPr>
                <m:t>l</m:t>
              </m:r>
            </m:oMath>
            <w:r>
              <w:rPr>
                <w:rFonts w:hint="eastAsia"/>
              </w:rPr>
              <w:t xml:space="preserve"> </w:t>
            </w:r>
            <w:r>
              <w:rPr>
                <w:rFonts w:hint="eastAsia"/>
              </w:rPr>
              <w:t>的路径概率</w:t>
            </w:r>
            <w:r>
              <w:rPr>
                <w:rFonts w:hint="eastAsia"/>
              </w:rPr>
              <w:t xml:space="preserve"> </w:t>
            </w:r>
            <m:oMath>
              <m:sSub>
                <m:sSubPr>
                  <m:ctrlPr>
                    <w:rPr>
                      <w:rFonts w:ascii="Cambria Math" w:hAnsi="Cambria Math"/>
                    </w:rPr>
                  </m:ctrlPr>
                </m:sSubPr>
                <m:e>
                  <m:r>
                    <w:rPr>
                      <w:rFonts w:ascii="Cambria Math" w:hAnsi="Cambria Math"/>
                    </w:rPr>
                    <m:t>μ</m:t>
                  </m:r>
                </m:e>
                <m:sub>
                  <m:r>
                    <m:rPr>
                      <m:scr m:val="script"/>
                    </m:rPr>
                    <w:rPr>
                      <w:rFonts w:ascii="Cambria Math" w:hAnsi="Cambria Math"/>
                    </w:rPr>
                    <m:t>l</m:t>
                  </m:r>
                </m:sub>
              </m:sSub>
            </m:oMath>
            <w:r>
              <w:rPr>
                <w:rFonts w:hint="eastAsia"/>
              </w:rPr>
              <w:t xml:space="preserve"> </w:t>
            </w:r>
            <w:r>
              <w:rPr>
                <w:rFonts w:hint="eastAsia"/>
              </w:rPr>
              <w:t>可以表示为该路径上所有节点路由概率的连乘积。假设从根节点到叶子节点</w:t>
            </w:r>
            <w:r>
              <w:rPr>
                <w:rFonts w:hint="eastAsia"/>
              </w:rPr>
              <w:t xml:space="preserve"> </w:t>
            </w:r>
            <m:oMath>
              <m:r>
                <m:rPr>
                  <m:scr m:val="script"/>
                </m:rPr>
                <w:rPr>
                  <w:rFonts w:ascii="Cambria Math" w:hAnsi="Cambria Math"/>
                </w:rPr>
                <m:t>l</m:t>
              </m:r>
            </m:oMath>
            <w:r>
              <w:rPr>
                <w:rFonts w:hint="eastAsia"/>
              </w:rPr>
              <w:t xml:space="preserve"> </w:t>
            </w:r>
            <w:r>
              <w:rPr>
                <w:rFonts w:hint="eastAsia"/>
              </w:rPr>
              <w:t>的路径经过的节点集合为</w:t>
            </w:r>
            <w:r>
              <w:rPr>
                <w:rFonts w:hint="eastAsia"/>
              </w:rPr>
              <w:t xml:space="preserve"> </w:t>
            </w:r>
            <m:oMath>
              <m:sSub>
                <m:sSubPr>
                  <m:ctrlPr>
                    <w:rPr>
                      <w:rFonts w:ascii="Cambria Math" w:hAnsi="Cambria Math"/>
                    </w:rPr>
                  </m:ctrlPr>
                </m:sSubPr>
                <m:e>
                  <m:r>
                    <m:rPr>
                      <m:scr m:val="script"/>
                    </m:rPr>
                    <w:rPr>
                      <w:rFonts w:ascii="Cambria Math" w:hAnsi="Cambria Math"/>
                    </w:rPr>
                    <m:t>P</m:t>
                  </m:r>
                </m:e>
                <m:sub>
                  <m:r>
                    <m:rPr>
                      <m:scr m:val="script"/>
                    </m:rPr>
                    <w:rPr>
                      <w:rFonts w:ascii="Cambria Math" w:hAnsi="Cambria Math"/>
                    </w:rPr>
                    <m:t>l</m:t>
                  </m:r>
                </m:sub>
              </m:sSub>
            </m:oMath>
            <w:r>
              <w:rPr>
                <w:rFonts w:hint="eastAsia"/>
              </w:rPr>
              <w:t>，则路径概率计算公式为：</w:t>
            </w:r>
          </w:p>
          <w:p w14:paraId="79F2A026" w14:textId="6BF6D899" w:rsidR="00B073C7" w:rsidRPr="00B073C7" w:rsidRDefault="00000000" w:rsidP="008B7E1E">
            <w:pPr>
              <w:pStyle w:val="ac"/>
              <w:spacing w:line="240" w:lineRule="auto"/>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μ</m:t>
                        </m:r>
                      </m:e>
                      <m:sub>
                        <m:r>
                          <m:rPr>
                            <m:scr m:val="script"/>
                          </m:rPr>
                          <w:rPr>
                            <w:rFonts w:ascii="Cambria Math" w:hAnsi="Cambria Math"/>
                          </w:rPr>
                          <m:t>l</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final</m:t>
                            </m:r>
                          </m:sub>
                        </m:sSub>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n∈</m:t>
                        </m:r>
                        <m:sSub>
                          <m:sSubPr>
                            <m:ctrlPr>
                              <w:rPr>
                                <w:rFonts w:ascii="Cambria Math" w:hAnsi="Cambria Math"/>
                              </w:rPr>
                            </m:ctrlPr>
                          </m:sSubPr>
                          <m:e>
                            <m:r>
                              <m:rPr>
                                <m:scr m:val="script"/>
                              </m:rPr>
                              <w:rPr>
                                <w:rFonts w:ascii="Cambria Math" w:hAnsi="Cambria Math"/>
                              </w:rPr>
                              <m:t>P</m:t>
                            </m:r>
                          </m:e>
                          <m:sub>
                            <m:r>
                              <m:rPr>
                                <m:scr m:val="script"/>
                              </m:rPr>
                              <w:rPr>
                                <w:rFonts w:ascii="Cambria Math" w:hAnsi="Cambria Math"/>
                              </w:rPr>
                              <m:t>l</m:t>
                            </m:r>
                          </m:sub>
                        </m:sSub>
                      </m:sub>
                      <m:sup/>
                      <m:e>
                        <m:r>
                          <w:rPr>
                            <w:rFonts w:ascii="Cambria Math" w:hAnsi="Cambria Math"/>
                          </w:rPr>
                          <m:t> </m:t>
                        </m:r>
                      </m:e>
                    </m:nary>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final</m:t>
                            </m:r>
                          </m:sub>
                        </m:sSub>
                        <m:sSup>
                          <m:sSupPr>
                            <m:ctrlPr>
                              <w:rPr>
                                <w:rFonts w:ascii="Cambria Math" w:hAnsi="Cambria Math"/>
                              </w:rPr>
                            </m:ctrlPr>
                          </m:sSupPr>
                          <m:e>
                            <m:r>
                              <w:rPr>
                                <w:rFonts w:ascii="Cambria Math" w:hAnsi="Cambria Math"/>
                              </w:rPr>
                              <m:t>)</m:t>
                            </m:r>
                          </m:e>
                          <m:sup>
                            <m:r>
                              <m:rPr>
                                <m:scr m:val="double-struck"/>
                              </m:rPr>
                              <w:rPr>
                                <w:rFonts w:ascii="Cambria Math" w:hAnsi="Cambria Math"/>
                              </w:rPr>
                              <m:t>I</m:t>
                            </m:r>
                            <m:d>
                              <m:dPr>
                                <m:ctrlPr>
                                  <w:rPr>
                                    <w:rFonts w:ascii="Cambria Math" w:hAnsi="Cambria Math"/>
                                  </w:rPr>
                                </m:ctrlPr>
                              </m:dPr>
                              <m:e>
                                <m:r>
                                  <w:rPr>
                                    <w:rFonts w:ascii="Cambria Math" w:hAnsi="Cambria Math"/>
                                  </w:rPr>
                                  <m:t>n→</m:t>
                                </m:r>
                                <m:r>
                                  <m:rPr>
                                    <m:nor/>
                                  </m:rPr>
                                  <m:t>Left</m:t>
                                </m:r>
                              </m:e>
                            </m:d>
                          </m:sup>
                        </m:sSup>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final</m:t>
                            </m:r>
                          </m:sub>
                        </m:sSub>
                        <m:r>
                          <w:rPr>
                            <w:rFonts w:ascii="Cambria Math" w:hAnsi="Cambria Math"/>
                          </w:rPr>
                          <m:t>)</m:t>
                        </m:r>
                        <m:sSup>
                          <m:sSupPr>
                            <m:ctrlPr>
                              <w:rPr>
                                <w:rFonts w:ascii="Cambria Math" w:hAnsi="Cambria Math"/>
                              </w:rPr>
                            </m:ctrlPr>
                          </m:sSupPr>
                          <m:e>
                            <m:r>
                              <w:rPr>
                                <w:rFonts w:ascii="Cambria Math" w:hAnsi="Cambria Math"/>
                              </w:rPr>
                              <m:t>)</m:t>
                            </m:r>
                          </m:e>
                          <m:sup>
                            <m:r>
                              <m:rPr>
                                <m:scr m:val="double-struck"/>
                              </m:rPr>
                              <w:rPr>
                                <w:rFonts w:ascii="Cambria Math" w:hAnsi="Cambria Math"/>
                              </w:rPr>
                              <m:t>I</m:t>
                            </m:r>
                            <m:d>
                              <m:dPr>
                                <m:ctrlPr>
                                  <w:rPr>
                                    <w:rFonts w:ascii="Cambria Math" w:hAnsi="Cambria Math"/>
                                  </w:rPr>
                                </m:ctrlPr>
                              </m:dPr>
                              <m:e>
                                <m:r>
                                  <w:rPr>
                                    <w:rFonts w:ascii="Cambria Math" w:hAnsi="Cambria Math"/>
                                  </w:rPr>
                                  <m:t>n→</m:t>
                                </m:r>
                                <m:r>
                                  <m:rPr>
                                    <m:nor/>
                                  </m:rPr>
                                  <m:t>Right</m:t>
                                </m:r>
                              </m:e>
                            </m:d>
                          </m:sup>
                        </m:sSup>
                      </m:e>
                    </m:d>
                    <m:r>
                      <w:rPr>
                        <w:rFonts w:ascii="Cambria Math" w:hAnsi="Cambria Math"/>
                      </w:rPr>
                      <m:t>#</m:t>
                    </m:r>
                    <m:d>
                      <m:dPr>
                        <m:ctrlPr>
                          <w:rPr>
                            <w:rFonts w:ascii="Cambria Math" w:hAnsi="Cambria Math"/>
                            <w:i/>
                          </w:rPr>
                        </m:ctrlPr>
                      </m:dPr>
                      <m:e>
                        <m:r>
                          <w:rPr>
                            <w:rFonts w:ascii="Cambria Math" w:hAnsi="Cambria Math"/>
                          </w:rPr>
                          <m:t>20</m:t>
                        </m:r>
                      </m:e>
                    </m:d>
                  </m:e>
                </m:eqArr>
              </m:oMath>
            </m:oMathPara>
          </w:p>
          <w:p w14:paraId="6C631BF0" w14:textId="1419C703" w:rsidR="00354CF3" w:rsidRPr="00B056C6" w:rsidRDefault="00354CF3" w:rsidP="008B7E1E">
            <w:pPr>
              <w:pStyle w:val="ac"/>
              <w:ind w:firstLine="480"/>
            </w:pPr>
            <w:r>
              <w:rPr>
                <w:rFonts w:hint="eastAsia"/>
              </w:rPr>
              <w:t>其中</w:t>
            </w:r>
            <w:r>
              <w:rPr>
                <w:rFonts w:hint="eastAsia"/>
              </w:rPr>
              <w:t xml:space="preserve"> </w:t>
            </w:r>
            <m:oMath>
              <m:r>
                <m:rPr>
                  <m:scr m:val="double-struck"/>
                  <m:sty m:val="p"/>
                </m:rPr>
                <w:rPr>
                  <w:rFonts w:ascii="Cambria Math" w:hAnsi="Cambria Math"/>
                </w:rPr>
                <m:t>I</m:t>
              </m:r>
              <m:d>
                <m:dPr>
                  <m:ctrlPr>
                    <w:rPr>
                      <w:rFonts w:ascii="Cambria Math" w:hAnsi="Cambria Math"/>
                      <w:i/>
                    </w:rPr>
                  </m:ctrlPr>
                </m:dPr>
                <m:e>
                  <m:r>
                    <w:rPr>
                      <w:rFonts w:ascii="Cambria Math" w:hAnsi="Cambria Math"/>
                    </w:rPr>
                    <m:t>⋅</m:t>
                  </m:r>
                </m:e>
              </m:d>
            </m:oMath>
            <w:r>
              <w:rPr>
                <w:rFonts w:hint="eastAsia"/>
              </w:rPr>
              <w:t xml:space="preserve"> </w:t>
            </w:r>
            <w:r>
              <w:rPr>
                <w:rFonts w:hint="eastAsia"/>
              </w:rPr>
              <w:t>为指示函数，当条件成立时取</w:t>
            </w:r>
            <w:r>
              <w:rPr>
                <w:rFonts w:hint="eastAsia"/>
              </w:rPr>
              <w:t xml:space="preserve"> 1</w:t>
            </w:r>
            <w:r>
              <w:rPr>
                <w:rFonts w:hint="eastAsia"/>
              </w:rPr>
              <w:t>，否则取</w:t>
            </w:r>
            <w:r>
              <w:rPr>
                <w:rFonts w:hint="eastAsia"/>
              </w:rPr>
              <w:t xml:space="preserve"> 0</w:t>
            </w:r>
            <w:r>
              <w:rPr>
                <w:rFonts w:hint="eastAsia"/>
              </w:rPr>
              <w:t>。该公式物理意义在于：一个样本最终到达叶子</w:t>
            </w:r>
            <w:r>
              <w:rPr>
                <w:rFonts w:hint="eastAsia"/>
              </w:rPr>
              <w:t xml:space="preserve"> </w:t>
            </w:r>
            <m:oMath>
              <m:r>
                <m:rPr>
                  <m:scr m:val="script"/>
                </m:rPr>
                <w:rPr>
                  <w:rFonts w:ascii="Cambria Math" w:hAnsi="Cambria Math"/>
                </w:rPr>
                <m:t>l</m:t>
              </m:r>
            </m:oMath>
            <w:r>
              <w:rPr>
                <w:rFonts w:hint="eastAsia"/>
              </w:rPr>
              <w:t xml:space="preserve"> </w:t>
            </w:r>
            <w:r>
              <w:rPr>
                <w:rFonts w:hint="eastAsia"/>
              </w:rPr>
              <w:t>的概率，等于它在沿途每一个路口都“选对方向”的概率之积。</w:t>
            </w:r>
          </w:p>
          <w:p w14:paraId="3133B83B" w14:textId="77777777" w:rsidR="00354CF3" w:rsidRDefault="00354CF3" w:rsidP="008B7E1E">
            <w:pPr>
              <w:pStyle w:val="ac"/>
              <w:ind w:firstLine="480"/>
            </w:pPr>
            <w:r>
              <w:rPr>
                <w:rFonts w:hint="eastAsia"/>
              </w:rPr>
              <w:t>（</w:t>
            </w:r>
            <w:r>
              <w:rPr>
                <w:rFonts w:hint="eastAsia"/>
              </w:rPr>
              <w:t>3</w:t>
            </w:r>
            <w:r>
              <w:rPr>
                <w:rFonts w:hint="eastAsia"/>
              </w:rPr>
              <w:t>）叶子节点分布与最终预测</w:t>
            </w:r>
          </w:p>
          <w:p w14:paraId="282F7498" w14:textId="1A92CAA9" w:rsidR="00354CF3" w:rsidRDefault="00354CF3" w:rsidP="008B7E1E">
            <w:pPr>
              <w:pStyle w:val="ac"/>
              <w:ind w:firstLine="480"/>
            </w:pPr>
            <w:r>
              <w:rPr>
                <w:rFonts w:hint="eastAsia"/>
              </w:rPr>
              <w:t>在叶子节点</w:t>
            </w:r>
            <w:r>
              <w:rPr>
                <w:rFonts w:hint="eastAsia"/>
              </w:rPr>
              <w:t xml:space="preserve"> </w:t>
            </w:r>
            <m:oMath>
              <m:r>
                <m:rPr>
                  <m:scr m:val="script"/>
                </m:rPr>
                <w:rPr>
                  <w:rFonts w:ascii="Cambria Math" w:hAnsi="Cambria Math"/>
                </w:rPr>
                <m:t>l</m:t>
              </m:r>
            </m:oMath>
            <w:r>
              <w:rPr>
                <w:rFonts w:hint="eastAsia"/>
              </w:rPr>
              <w:t xml:space="preserve"> </w:t>
            </w:r>
            <w:r>
              <w:rPr>
                <w:rFonts w:hint="eastAsia"/>
              </w:rPr>
              <w:t>处，模型不再存储单一的类别标签，而是维护一个可学习的类分布参数</w:t>
            </w:r>
            <w:r>
              <w:rPr>
                <w:rFonts w:hint="eastAsia"/>
              </w:rPr>
              <w:t xml:space="preserve"> </w:t>
            </w:r>
            <m:oMath>
              <m:sSub>
                <m:sSubPr>
                  <m:ctrlPr>
                    <w:rPr>
                      <w:rFonts w:ascii="Cambria Math" w:hAnsi="Cambria Math"/>
                    </w:rPr>
                  </m:ctrlPr>
                </m:sSubPr>
                <m:e>
                  <m:r>
                    <m:rPr>
                      <m:sty m:val="bi"/>
                    </m:rPr>
                    <w:rPr>
                      <w:rFonts w:ascii="Cambria Math" w:hAnsi="Cambria Math"/>
                    </w:rPr>
                    <m:t>π</m:t>
                  </m:r>
                </m:e>
                <m:sub>
                  <m:r>
                    <m:rPr>
                      <m:scr m:val="script"/>
                    </m:rPr>
                    <w:rPr>
                      <w:rFonts w:ascii="Cambria Math" w:hAnsi="Cambria Math"/>
                    </w:rPr>
                    <m:t>l</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rPr>
                <w:rFonts w:hint="eastAsia"/>
              </w:rPr>
              <w:t>（对于二分类问题，</w:t>
            </w:r>
            <m:oMath>
              <m:r>
                <w:rPr>
                  <w:rFonts w:ascii="Cambria Math" w:hAnsi="Cambria Math"/>
                </w:rPr>
                <m:t>K=2</m:t>
              </m:r>
            </m:oMath>
            <w:r>
              <w:rPr>
                <w:rFonts w:hint="eastAsia"/>
              </w:rPr>
              <w:t>，表示预测为肺癌</w:t>
            </w:r>
            <w:r>
              <w:rPr>
                <w:rFonts w:hint="eastAsia"/>
              </w:rPr>
              <w:t>/</w:t>
            </w:r>
            <w:r>
              <w:rPr>
                <w:rFonts w:hint="eastAsia"/>
              </w:rPr>
              <w:t>非肺癌的概率分布）。最终，对于森林中的第</w:t>
            </w:r>
            <w:r>
              <w:rPr>
                <w:rFonts w:hint="eastAsia"/>
              </w:rPr>
              <w:t xml:space="preserve"> </w:t>
            </w:r>
            <m:oMath>
              <m:r>
                <w:rPr>
                  <w:rFonts w:ascii="Cambria Math" w:hAnsi="Cambria Math"/>
                </w:rPr>
                <m:t>t</m:t>
              </m:r>
            </m:oMath>
            <w:r>
              <w:rPr>
                <w:rFonts w:hint="eastAsia"/>
              </w:rPr>
              <w:t xml:space="preserve"> </w:t>
            </w:r>
            <w:r>
              <w:rPr>
                <w:rFonts w:hint="eastAsia"/>
              </w:rPr>
              <w:t>棵树，其对样本的预测输出</w:t>
            </w:r>
            <w:r>
              <w:rPr>
                <w:rFonts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i/>
                    </w:rPr>
                  </m:ctrlPr>
                </m:dPr>
                <m:e>
                  <m:r>
                    <w:rPr>
                      <w:rFonts w:ascii="Cambria Math" w:hAnsi="Cambria Math"/>
                    </w:rPr>
                    <m:t>y</m:t>
                  </m:r>
                </m:e>
                <m:e>
                  <m:sSub>
                    <m:sSubPr>
                      <m:ctrlPr>
                        <w:rPr>
                          <w:rFonts w:ascii="Cambria Math" w:hAnsi="Cambria Math"/>
                        </w:rPr>
                      </m:ctrlPr>
                    </m:sSubPr>
                    <m:e>
                      <m:r>
                        <w:rPr>
                          <w:rFonts w:ascii="Cambria Math" w:hAnsi="Cambria Math"/>
                        </w:rPr>
                        <m:t>H</m:t>
                      </m:r>
                    </m:e>
                    <m:sub>
                      <m:r>
                        <w:rPr>
                          <w:rFonts w:ascii="Cambria Math" w:hAnsi="Cambria Math"/>
                        </w:rPr>
                        <m:t>final</m:t>
                      </m:r>
                    </m:sub>
                  </m:sSub>
                </m:e>
              </m:d>
            </m:oMath>
            <w:r>
              <w:rPr>
                <w:rFonts w:hint="eastAsia"/>
              </w:rPr>
              <w:t xml:space="preserve"> </w:t>
            </w:r>
            <w:r>
              <w:rPr>
                <w:rFonts w:hint="eastAsia"/>
              </w:rPr>
              <w:t>是该树所有叶子节点分布的加权平均，权重即为样本到达该叶子的路径概率：</w:t>
            </w:r>
          </w:p>
          <w:p w14:paraId="5F2513EC" w14:textId="34B4D286" w:rsidR="006469AF" w:rsidRPr="006469AF" w:rsidRDefault="00000000" w:rsidP="008B7E1E">
            <w:pPr>
              <w:pStyle w:val="ac"/>
              <w:spacing w:line="240" w:lineRule="auto"/>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y</m:t>
                        </m:r>
                      </m:e>
                      <m:e>
                        <m:sSub>
                          <m:sSubPr>
                            <m:ctrlPr>
                              <w:rPr>
                                <w:rFonts w:ascii="Cambria Math" w:hAnsi="Cambria Math"/>
                              </w:rPr>
                            </m:ctrlPr>
                          </m:sSubPr>
                          <m:e>
                            <m:r>
                              <w:rPr>
                                <w:rFonts w:ascii="Cambria Math" w:hAnsi="Cambria Math"/>
                              </w:rPr>
                              <m:t>H</m:t>
                            </m:r>
                          </m:e>
                          <m:sub>
                            <m:r>
                              <w:rPr>
                                <w:rFonts w:ascii="Cambria Math" w:hAnsi="Cambria Math"/>
                              </w:rPr>
                              <m:t>final</m:t>
                            </m:r>
                          </m:sub>
                        </m:sSub>
                      </m:e>
                    </m:d>
                    <m:r>
                      <w:rPr>
                        <w:rFonts w:ascii="Cambria Math" w:hAnsi="Cambria Math"/>
                      </w:rPr>
                      <m:t>=</m:t>
                    </m:r>
                    <m:nary>
                      <m:naryPr>
                        <m:chr m:val="∑"/>
                        <m:limLoc m:val="undOvr"/>
                        <m:grow m:val="1"/>
                        <m:supHide m:val="1"/>
                        <m:ctrlPr>
                          <w:rPr>
                            <w:rFonts w:ascii="Cambria Math" w:hAnsi="Cambria Math"/>
                          </w:rPr>
                        </m:ctrlPr>
                      </m:naryPr>
                      <m:sub>
                        <m:r>
                          <m:rPr>
                            <m:scr m:val="script"/>
                          </m:rPr>
                          <w:rPr>
                            <w:rFonts w:ascii="Cambria Math" w:hAnsi="Cambria Math"/>
                          </w:rPr>
                          <m:t>l∈</m:t>
                        </m:r>
                        <m:sSub>
                          <m:sSubPr>
                            <m:ctrlPr>
                              <w:rPr>
                                <w:rFonts w:ascii="Cambria Math" w:hAnsi="Cambria Math"/>
                              </w:rPr>
                            </m:ctrlPr>
                          </m:sSubPr>
                          <m:e>
                            <m:r>
                              <m:rPr>
                                <m:scr m:val="script"/>
                              </m:rPr>
                              <w:rPr>
                                <w:rFonts w:ascii="Cambria Math" w:hAnsi="Cambria Math"/>
                              </w:rPr>
                              <m:t>L</m:t>
                            </m:r>
                          </m:e>
                          <m:sub>
                            <m:r>
                              <w:rPr>
                                <w:rFonts w:ascii="Cambria Math" w:hAnsi="Cambria Math"/>
                              </w:rPr>
                              <m:t>t</m:t>
                            </m:r>
                          </m:sub>
                        </m:sSub>
                      </m:sub>
                      <m:sup/>
                      <m:e>
                        <m:r>
                          <w:rPr>
                            <w:rFonts w:ascii="Cambria Math" w:hAnsi="Cambria Math"/>
                          </w:rPr>
                          <m:t> </m:t>
                        </m:r>
                      </m:e>
                    </m:nary>
                    <m:sSub>
                      <m:sSubPr>
                        <m:ctrlPr>
                          <w:rPr>
                            <w:rFonts w:ascii="Cambria Math" w:hAnsi="Cambria Math"/>
                          </w:rPr>
                        </m:ctrlPr>
                      </m:sSubPr>
                      <m:e>
                        <m:r>
                          <w:rPr>
                            <w:rFonts w:ascii="Cambria Math" w:hAnsi="Cambria Math"/>
                          </w:rPr>
                          <m:t>μ</m:t>
                        </m:r>
                      </m:e>
                      <m:sub>
                        <m:r>
                          <m:rPr>
                            <m:scr m:val="script"/>
                          </m:rPr>
                          <w:rPr>
                            <w:rFonts w:ascii="Cambria Math" w:hAnsi="Cambria Math"/>
                          </w:rPr>
                          <m:t>l</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final</m:t>
                            </m:r>
                          </m:sub>
                        </m:sSub>
                      </m:e>
                    </m:d>
                    <m:r>
                      <w:rPr>
                        <w:rFonts w:ascii="Cambria Math" w:hAnsi="Cambria Math"/>
                      </w:rPr>
                      <m:t>⋅</m:t>
                    </m:r>
                    <m:sSub>
                      <m:sSubPr>
                        <m:ctrlPr>
                          <w:rPr>
                            <w:rFonts w:ascii="Cambria Math" w:hAnsi="Cambria Math"/>
                          </w:rPr>
                        </m:ctrlPr>
                      </m:sSubPr>
                      <m:e>
                        <m:r>
                          <m:rPr>
                            <m:sty m:val="bi"/>
                          </m:rPr>
                          <w:rPr>
                            <w:rFonts w:ascii="Cambria Math" w:hAnsi="Cambria Math"/>
                          </w:rPr>
                          <m:t>π</m:t>
                        </m:r>
                      </m:e>
                      <m:sub>
                        <m:r>
                          <m:rPr>
                            <m:scr m:val="script"/>
                          </m:rPr>
                          <w:rPr>
                            <w:rFonts w:ascii="Cambria Math" w:hAnsi="Cambria Math"/>
                          </w:rPr>
                          <m:t>l</m:t>
                        </m:r>
                      </m:sub>
                    </m:sSub>
                    <m:r>
                      <w:rPr>
                        <w:rFonts w:ascii="Cambria Math" w:hAnsi="Cambria Math"/>
                      </w:rPr>
                      <m:t>#</m:t>
                    </m:r>
                    <m:d>
                      <m:dPr>
                        <m:ctrlPr>
                          <w:rPr>
                            <w:rFonts w:ascii="Cambria Math" w:hAnsi="Cambria Math"/>
                            <w:i/>
                          </w:rPr>
                        </m:ctrlPr>
                      </m:dPr>
                      <m:e>
                        <m:r>
                          <w:rPr>
                            <w:rFonts w:ascii="Cambria Math" w:hAnsi="Cambria Math"/>
                          </w:rPr>
                          <m:t>21</m:t>
                        </m:r>
                      </m:e>
                    </m:d>
                  </m:e>
                </m:eqArr>
              </m:oMath>
            </m:oMathPara>
          </w:p>
          <w:p w14:paraId="60CFD903" w14:textId="77777777" w:rsidR="00354CF3" w:rsidRDefault="00354CF3" w:rsidP="008B7E1E">
            <w:pPr>
              <w:pStyle w:val="ac"/>
              <w:ind w:firstLine="480"/>
            </w:pPr>
            <w:r>
              <w:rPr>
                <w:rFonts w:hint="eastAsia"/>
              </w:rPr>
              <w:t>整个森林的最终输出</w:t>
            </w:r>
            <w:r>
              <w:rPr>
                <w:rFonts w:hint="eastAsia"/>
              </w:rPr>
              <w:t xml:space="preserve"> </w:t>
            </w:r>
            <m:oMath>
              <m:acc>
                <m:accPr>
                  <m:ctrlPr>
                    <w:rPr>
                      <w:rFonts w:ascii="Cambria Math" w:hAnsi="Cambria Math"/>
                    </w:rPr>
                  </m:ctrlPr>
                </m:accPr>
                <m:e>
                  <m:r>
                    <w:rPr>
                      <w:rFonts w:ascii="Cambria Math" w:hAnsi="Cambria Math"/>
                    </w:rPr>
                    <m:t>y</m:t>
                  </m:r>
                </m:e>
              </m:acc>
            </m:oMath>
            <w:r>
              <w:rPr>
                <w:rFonts w:hint="eastAsia"/>
              </w:rPr>
              <w:t xml:space="preserve"> </w:t>
            </w:r>
            <w:r>
              <w:rPr>
                <w:rFonts w:hint="eastAsia"/>
              </w:rPr>
              <w:t>则是所有</w:t>
            </w:r>
            <w:r>
              <w:rPr>
                <w:rFonts w:hint="eastAsia"/>
              </w:rPr>
              <w:t xml:space="preserve"> </w:t>
            </w:r>
            <m:oMath>
              <m:r>
                <w:rPr>
                  <w:rFonts w:ascii="Cambria Math" w:hAnsi="Cambria Math"/>
                </w:rPr>
                <m:t>T</m:t>
              </m:r>
            </m:oMath>
            <w:r>
              <w:rPr>
                <w:rFonts w:hint="eastAsia"/>
              </w:rPr>
              <w:t xml:space="preserve"> </w:t>
            </w:r>
            <w:r>
              <w:rPr>
                <w:rFonts w:hint="eastAsia"/>
              </w:rPr>
              <w:t>棵树输出概率的算术平均值：</w:t>
            </w:r>
          </w:p>
          <w:p w14:paraId="2E2C8135" w14:textId="71A1840C" w:rsidR="006469AF" w:rsidRPr="006469AF" w:rsidRDefault="00000000" w:rsidP="008B7E1E">
            <w:pPr>
              <w:pStyle w:val="ac"/>
              <w:spacing w:line="240" w:lineRule="auto"/>
              <w:ind w:firstLine="480"/>
            </w:pPr>
            <m:oMathPara>
              <m:oMath>
                <m:eqArr>
                  <m:eqArrPr>
                    <m:maxDist m:val="1"/>
                    <m:ctrlPr>
                      <w:rPr>
                        <w:rFonts w:ascii="Cambria Math" w:hAnsi="Cambria Math"/>
                        <w:i/>
                      </w:rPr>
                    </m:ctrlPr>
                  </m:eqArrPr>
                  <m:e>
                    <m:acc>
                      <m:accPr>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 </m:t>
                        </m:r>
                      </m:e>
                    </m:nary>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i/>
                          </w:rPr>
                        </m:ctrlPr>
                      </m:dPr>
                      <m:e>
                        <m:r>
                          <w:rPr>
                            <w:rFonts w:ascii="Cambria Math" w:hAnsi="Cambria Math"/>
                          </w:rPr>
                          <m:t>y</m:t>
                        </m:r>
                      </m:e>
                      <m:e>
                        <m:sSub>
                          <m:sSubPr>
                            <m:ctrlPr>
                              <w:rPr>
                                <w:rFonts w:ascii="Cambria Math" w:hAnsi="Cambria Math"/>
                              </w:rPr>
                            </m:ctrlPr>
                          </m:sSubPr>
                          <m:e>
                            <m:r>
                              <w:rPr>
                                <w:rFonts w:ascii="Cambria Math" w:hAnsi="Cambria Math"/>
                              </w:rPr>
                              <m:t>H</m:t>
                            </m:r>
                          </m:e>
                          <m:sub>
                            <m:r>
                              <w:rPr>
                                <w:rFonts w:ascii="Cambria Math" w:hAnsi="Cambria Math"/>
                              </w:rPr>
                              <m:t>final</m:t>
                            </m:r>
                          </m:sub>
                        </m:sSub>
                      </m:e>
                    </m:d>
                    <m:r>
                      <w:rPr>
                        <w:rFonts w:ascii="Cambria Math" w:hAnsi="Cambria Math"/>
                      </w:rPr>
                      <m:t>#</m:t>
                    </m:r>
                    <m:d>
                      <m:dPr>
                        <m:ctrlPr>
                          <w:rPr>
                            <w:rFonts w:ascii="Cambria Math" w:hAnsi="Cambria Math"/>
                            <w:i/>
                          </w:rPr>
                        </m:ctrlPr>
                      </m:dPr>
                      <m:e>
                        <m:r>
                          <w:rPr>
                            <w:rFonts w:ascii="Cambria Math" w:hAnsi="Cambria Math"/>
                          </w:rPr>
                          <m:t>22</m:t>
                        </m:r>
                      </m:e>
                    </m:d>
                  </m:e>
                </m:eqArr>
              </m:oMath>
            </m:oMathPara>
          </w:p>
          <w:p w14:paraId="45B65901" w14:textId="77777777" w:rsidR="00354CF3" w:rsidRPr="00C6055D" w:rsidRDefault="00354CF3" w:rsidP="008B7E1E">
            <w:pPr>
              <w:pStyle w:val="ac"/>
              <w:ind w:firstLine="480"/>
            </w:pPr>
            <w:r>
              <w:rPr>
                <w:rFonts w:hint="eastAsia"/>
              </w:rPr>
              <w:t>这种架构设计既保留了决策树处理表格数据的优势，又实现了与前序深度学习模块的联合优化。</w:t>
            </w:r>
          </w:p>
          <w:p w14:paraId="7F8150A1" w14:textId="77777777" w:rsidR="00354CF3" w:rsidRDefault="00354CF3" w:rsidP="00354CF3">
            <w:pPr>
              <w:ind w:firstLine="480"/>
            </w:pPr>
          </w:p>
          <w:p w14:paraId="1EFF2574" w14:textId="787ADF41" w:rsidR="00354CF3" w:rsidRDefault="004B0221" w:rsidP="00AB63C9">
            <w:pPr>
              <w:pStyle w:val="afff0"/>
              <w:ind w:firstLine="480"/>
            </w:pPr>
            <w:r>
              <w:lastRenderedPageBreak/>
              <w:drawing>
                <wp:inline distT="0" distB="0" distL="0" distR="0" wp14:anchorId="1CD3A8EB" wp14:editId="26C95D52">
                  <wp:extent cx="5557593" cy="3051544"/>
                  <wp:effectExtent l="0" t="0" r="5080" b="0"/>
                  <wp:docPr id="1535197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97239" name=""/>
                          <pic:cNvPicPr/>
                        </pic:nvPicPr>
                        <pic:blipFill>
                          <a:blip r:embed="rId18"/>
                          <a:stretch>
                            <a:fillRect/>
                          </a:stretch>
                        </pic:blipFill>
                        <pic:spPr>
                          <a:xfrm>
                            <a:off x="0" y="0"/>
                            <a:ext cx="5565623" cy="3055953"/>
                          </a:xfrm>
                          <a:prstGeom prst="rect">
                            <a:avLst/>
                          </a:prstGeom>
                        </pic:spPr>
                      </pic:pic>
                    </a:graphicData>
                  </a:graphic>
                </wp:inline>
              </w:drawing>
            </w:r>
          </w:p>
          <w:p w14:paraId="3D4C9B72" w14:textId="5548526D" w:rsidR="00354CF3" w:rsidRDefault="00354CF3" w:rsidP="00354CF3">
            <w:pPr>
              <w:pStyle w:val="afff2"/>
            </w:pPr>
            <w:r>
              <w:rPr>
                <w:rFonts w:hint="eastAsia"/>
              </w:rPr>
              <w:t>图</w:t>
            </w:r>
            <w:r w:rsidR="00EE3FF0">
              <w:rPr>
                <w:rFonts w:hint="eastAsia"/>
              </w:rPr>
              <w:t xml:space="preserve">4. </w:t>
            </w:r>
            <w:r>
              <w:rPr>
                <w:rFonts w:hint="eastAsia"/>
              </w:rPr>
              <w:t>可微神经符号因果森林的路由机制与语义约束架构</w:t>
            </w:r>
          </w:p>
          <w:p w14:paraId="3EF4491E" w14:textId="77777777" w:rsidR="00354CF3" w:rsidRDefault="00354CF3" w:rsidP="00354CF3">
            <w:pPr>
              <w:ind w:firstLine="480"/>
            </w:pPr>
          </w:p>
          <w:p w14:paraId="3CA5E289" w14:textId="77777777" w:rsidR="00354CF3" w:rsidRPr="008B7E1E" w:rsidRDefault="00354CF3" w:rsidP="008B7E1E">
            <w:pPr>
              <w:pStyle w:val="ac"/>
              <w:ind w:firstLine="482"/>
              <w:rPr>
                <w:b/>
                <w:bCs/>
              </w:rPr>
            </w:pPr>
            <w:r w:rsidRPr="008B7E1E">
              <w:rPr>
                <w:rFonts w:hint="eastAsia"/>
                <w:b/>
                <w:bCs/>
              </w:rPr>
              <w:t>步骤二：医学知识库构建与语义一致性约束</w:t>
            </w:r>
          </w:p>
          <w:p w14:paraId="42F0650E" w14:textId="77777777" w:rsidR="00354CF3" w:rsidRDefault="00354CF3" w:rsidP="008B7E1E">
            <w:pPr>
              <w:pStyle w:val="ac"/>
              <w:ind w:firstLine="480"/>
            </w:pPr>
            <w:r>
              <w:rPr>
                <w:rFonts w:hint="eastAsia"/>
              </w:rPr>
              <w:t>为了防止纯数据驱动的模型学习到违背医学常识的“伪相关”（例如数据噪声可能导致模型错误地认为“吸烟是保护因素”），本研究在</w:t>
            </w:r>
            <w:r>
              <w:rPr>
                <w:rFonts w:hint="eastAsia"/>
              </w:rPr>
              <w:t xml:space="preserve"> dNDF </w:t>
            </w:r>
            <w:r>
              <w:rPr>
                <w:rFonts w:hint="eastAsia"/>
              </w:rPr>
              <w:t>架构的基础上，进一步引入了符号逻辑约束机制。该机制的核心在于构建一个先验医学知识库（</w:t>
            </w:r>
            <w:r>
              <w:rPr>
                <w:rFonts w:hint="eastAsia"/>
              </w:rPr>
              <w:t>Medical Knowledge Base,</w:t>
            </w:r>
            <w:r>
              <w:rPr>
                <w:rFonts w:ascii="Cambria Math" w:hAnsi="Cambria Math"/>
                <w:i/>
              </w:rPr>
              <w:t xml:space="preserve"> </w:t>
            </w:r>
            <m:oMath>
              <m:r>
                <m:rPr>
                  <m:scr m:val="script"/>
                </m:rPr>
                <w:rPr>
                  <w:rFonts w:ascii="Cambria Math" w:hAnsi="Cambria Math"/>
                </w:rPr>
                <m:t>K</m:t>
              </m:r>
            </m:oMath>
            <w:r>
              <w:rPr>
                <w:rFonts w:hint="eastAsia"/>
              </w:rPr>
              <w:t>），并将其转化为可微的损失函数以指导模型训练。知识库的构建并非凭空产生，而是严格遵循“知识抽取</w:t>
            </w:r>
            <w:r>
              <w:rPr>
                <w:rFonts w:hint="eastAsia"/>
              </w:rPr>
              <w:t>-</w:t>
            </w:r>
            <w:r>
              <w:rPr>
                <w:rFonts w:hint="eastAsia"/>
              </w:rPr>
              <w:t>形式化表征</w:t>
            </w:r>
            <w:r>
              <w:rPr>
                <w:rFonts w:hint="eastAsia"/>
              </w:rPr>
              <w:t>-</w:t>
            </w:r>
            <w:r>
              <w:rPr>
                <w:rFonts w:hint="eastAsia"/>
              </w:rPr>
              <w:t>连续松弛”的技术路线。</w:t>
            </w:r>
          </w:p>
          <w:p w14:paraId="1B61A846" w14:textId="37551DA5" w:rsidR="00354CF3" w:rsidRDefault="00354CF3" w:rsidP="008B7E1E">
            <w:pPr>
              <w:pStyle w:val="ac"/>
              <w:ind w:firstLine="480"/>
            </w:pPr>
            <w:r>
              <w:rPr>
                <w:rFonts w:hint="eastAsia"/>
              </w:rPr>
              <w:t>（</w:t>
            </w:r>
            <w:r>
              <w:rPr>
                <w:rFonts w:hint="eastAsia"/>
              </w:rPr>
              <w:t>1</w:t>
            </w:r>
            <w:r>
              <w:rPr>
                <w:rFonts w:hint="eastAsia"/>
              </w:rPr>
              <w:t>）知识抽取与形式化表征</w:t>
            </w:r>
          </w:p>
          <w:p w14:paraId="0C814546" w14:textId="3F8A8D9C" w:rsidR="00354CF3" w:rsidRDefault="00354CF3" w:rsidP="008B7E1E">
            <w:pPr>
              <w:pStyle w:val="ac"/>
              <w:ind w:firstLine="480"/>
            </w:pPr>
            <w:r>
              <w:rPr>
                <w:rFonts w:hint="eastAsia"/>
              </w:rPr>
              <w:t>本研究系统梳理了《中国肺癌筛查标准</w:t>
            </w:r>
            <w:r>
              <w:rPr>
                <w:rFonts w:hint="eastAsia"/>
              </w:rPr>
              <w:t xml:space="preserve"> (T/CPMA 013-2020)</w:t>
            </w:r>
            <w:r>
              <w:rPr>
                <w:rFonts w:hint="eastAsia"/>
              </w:rPr>
              <w:t>》</w:t>
            </w:r>
            <w:r w:rsidR="00372393" w:rsidRPr="008B7E1E">
              <w:rPr>
                <w:vertAlign w:val="superscript"/>
              </w:rPr>
              <w:fldChar w:fldCharType="begin"/>
            </w:r>
            <w:r w:rsidR="00372393" w:rsidRPr="008B7E1E">
              <w:rPr>
                <w:vertAlign w:val="superscript"/>
              </w:rPr>
              <w:instrText xml:space="preserve"> REF _Ref218437886 \r \h </w:instrText>
            </w:r>
            <w:r w:rsidR="00372393">
              <w:rPr>
                <w:vertAlign w:val="superscript"/>
              </w:rPr>
              <w:instrText xml:space="preserve"> \* MERGEFORMAT </w:instrText>
            </w:r>
            <w:r w:rsidR="00372393" w:rsidRPr="008B7E1E">
              <w:rPr>
                <w:vertAlign w:val="superscript"/>
              </w:rPr>
            </w:r>
            <w:r w:rsidR="00372393" w:rsidRPr="008B7E1E">
              <w:rPr>
                <w:vertAlign w:val="superscript"/>
              </w:rPr>
              <w:fldChar w:fldCharType="separate"/>
            </w:r>
            <w:r w:rsidR="00372393" w:rsidRPr="008B7E1E">
              <w:rPr>
                <w:vertAlign w:val="superscript"/>
              </w:rPr>
              <w:t>[92]</w:t>
            </w:r>
            <w:r w:rsidR="00372393" w:rsidRPr="008B7E1E">
              <w:rPr>
                <w:vertAlign w:val="superscript"/>
              </w:rPr>
              <w:fldChar w:fldCharType="end"/>
            </w:r>
            <w:r>
              <w:rPr>
                <w:rFonts w:hint="eastAsia"/>
              </w:rPr>
              <w:t>、《中华医学会肺癌临床诊疗指南</w:t>
            </w:r>
            <w:r>
              <w:rPr>
                <w:rFonts w:hint="eastAsia"/>
              </w:rPr>
              <w:t xml:space="preserve"> (2024</w:t>
            </w:r>
            <w:r>
              <w:rPr>
                <w:rFonts w:hint="eastAsia"/>
              </w:rPr>
              <w:t>版</w:t>
            </w:r>
            <w:r>
              <w:rPr>
                <w:rFonts w:hint="eastAsia"/>
              </w:rPr>
              <w:t>)</w:t>
            </w:r>
            <w:r>
              <w:rPr>
                <w:rFonts w:hint="eastAsia"/>
              </w:rPr>
              <w:t>》</w:t>
            </w:r>
            <w:r w:rsidR="00372393" w:rsidRPr="008B7E1E">
              <w:rPr>
                <w:vertAlign w:val="superscript"/>
              </w:rPr>
              <w:fldChar w:fldCharType="begin"/>
            </w:r>
            <w:r w:rsidR="00372393" w:rsidRPr="008B7E1E">
              <w:rPr>
                <w:vertAlign w:val="superscript"/>
              </w:rPr>
              <w:instrText xml:space="preserve"> REF _Ref218437895 \r \h </w:instrText>
            </w:r>
            <w:r w:rsidR="00372393">
              <w:rPr>
                <w:vertAlign w:val="superscript"/>
              </w:rPr>
              <w:instrText xml:space="preserve"> \* MERGEFORMAT </w:instrText>
            </w:r>
            <w:r w:rsidR="00372393" w:rsidRPr="008B7E1E">
              <w:rPr>
                <w:vertAlign w:val="superscript"/>
              </w:rPr>
            </w:r>
            <w:r w:rsidR="00372393" w:rsidRPr="008B7E1E">
              <w:rPr>
                <w:vertAlign w:val="superscript"/>
              </w:rPr>
              <w:fldChar w:fldCharType="separate"/>
            </w:r>
            <w:r w:rsidR="00372393" w:rsidRPr="008B7E1E">
              <w:rPr>
                <w:vertAlign w:val="superscript"/>
              </w:rPr>
              <w:t>[93]</w:t>
            </w:r>
            <w:r w:rsidR="00372393" w:rsidRPr="008B7E1E">
              <w:rPr>
                <w:vertAlign w:val="superscript"/>
              </w:rPr>
              <w:fldChar w:fldCharType="end"/>
            </w:r>
            <w:r w:rsidRPr="00A936BB">
              <w:rPr>
                <w:vertAlign w:val="superscript"/>
              </w:rPr>
              <w:fldChar w:fldCharType="begin"/>
            </w:r>
            <w:r w:rsidRPr="00A936BB">
              <w:rPr>
                <w:vertAlign w:val="superscript"/>
              </w:rPr>
              <w:instrText xml:space="preserve"> </w:instrText>
            </w:r>
            <w:r w:rsidRPr="00A936BB">
              <w:rPr>
                <w:rFonts w:hint="eastAsia"/>
                <w:vertAlign w:val="superscript"/>
              </w:rPr>
              <w:instrText>REF _Ref216818717 \r \h</w:instrText>
            </w:r>
            <w:r w:rsidRPr="00A936BB">
              <w:rPr>
                <w:vertAlign w:val="superscript"/>
              </w:rPr>
              <w:instrText xml:space="preserve"> </w:instrText>
            </w:r>
            <w:r>
              <w:rPr>
                <w:vertAlign w:val="superscript"/>
              </w:rPr>
              <w:instrText xml:space="preserve"> \* MERGEFORMAT </w:instrText>
            </w:r>
            <w:r w:rsidRPr="00A936BB">
              <w:rPr>
                <w:vertAlign w:val="superscript"/>
              </w:rPr>
            </w:r>
            <w:r w:rsidRPr="00A936BB">
              <w:rPr>
                <w:vertAlign w:val="superscript"/>
              </w:rPr>
              <w:fldChar w:fldCharType="separate"/>
            </w:r>
            <w:r w:rsidR="008966AF">
              <w:rPr>
                <w:rFonts w:hint="eastAsia"/>
                <w:vertAlign w:val="superscript"/>
              </w:rPr>
              <w:t>。</w:t>
            </w:r>
            <w:r w:rsidRPr="00A936BB">
              <w:rPr>
                <w:vertAlign w:val="superscript"/>
              </w:rPr>
              <w:fldChar w:fldCharType="end"/>
            </w:r>
            <w:r>
              <w:rPr>
                <w:rFonts w:hint="eastAsia"/>
              </w:rPr>
              <w:t>以及</w:t>
            </w:r>
            <w:r>
              <w:rPr>
                <w:rFonts w:hint="eastAsia"/>
              </w:rPr>
              <w:t xml:space="preserve"> Hill </w:t>
            </w:r>
            <w:r>
              <w:rPr>
                <w:rFonts w:hint="eastAsia"/>
              </w:rPr>
              <w:t>等人发表的促癌机制研究</w:t>
            </w:r>
            <w:r w:rsidR="00372393" w:rsidRPr="008B7E1E">
              <w:rPr>
                <w:vertAlign w:val="superscript"/>
              </w:rPr>
              <w:fldChar w:fldCharType="begin"/>
            </w:r>
            <w:r w:rsidR="00372393" w:rsidRPr="008B7E1E">
              <w:rPr>
                <w:vertAlign w:val="superscript"/>
              </w:rPr>
              <w:instrText xml:space="preserve"> REF _Ref218436947 \r \h </w:instrText>
            </w:r>
            <w:r w:rsidR="00372393">
              <w:rPr>
                <w:vertAlign w:val="superscript"/>
              </w:rPr>
              <w:instrText xml:space="preserve"> \* MERGEFORMAT </w:instrText>
            </w:r>
            <w:r w:rsidR="00372393" w:rsidRPr="008B7E1E">
              <w:rPr>
                <w:vertAlign w:val="superscript"/>
              </w:rPr>
            </w:r>
            <w:r w:rsidR="00372393" w:rsidRPr="008B7E1E">
              <w:rPr>
                <w:vertAlign w:val="superscript"/>
              </w:rPr>
              <w:fldChar w:fldCharType="separate"/>
            </w:r>
            <w:r w:rsidR="00372393" w:rsidRPr="008B7E1E">
              <w:rPr>
                <w:vertAlign w:val="superscript"/>
              </w:rPr>
              <w:t>[88]</w:t>
            </w:r>
            <w:r w:rsidR="00372393" w:rsidRPr="008B7E1E">
              <w:rPr>
                <w:vertAlign w:val="superscript"/>
              </w:rPr>
              <w:fldChar w:fldCharType="end"/>
            </w:r>
            <w:r>
              <w:rPr>
                <w:rFonts w:hint="eastAsia"/>
              </w:rPr>
              <w:t>，从中提炼出关键的自然语言结论，并将其翻译为一阶逻辑（</w:t>
            </w:r>
            <w:r>
              <w:rPr>
                <w:rFonts w:hint="eastAsia"/>
              </w:rPr>
              <w:t>First-Order Logic</w:t>
            </w:r>
            <w:r>
              <w:rPr>
                <w:rFonts w:hint="eastAsia"/>
              </w:rPr>
              <w:t>）规则。知识库</w:t>
            </w:r>
            <w:r>
              <w:rPr>
                <w:rFonts w:hint="eastAsia"/>
              </w:rPr>
              <w:t xml:space="preserve"> </w:t>
            </w:r>
            <m:oMath>
              <m:r>
                <m:rPr>
                  <m:scr m:val="script"/>
                </m:rPr>
                <w:rPr>
                  <w:rFonts w:ascii="Cambria Math" w:hAnsi="Cambria Math"/>
                </w:rPr>
                <m:t>K</m:t>
              </m:r>
            </m:oMath>
            <w:r>
              <w:rPr>
                <w:rFonts w:hint="eastAsia"/>
              </w:rPr>
              <w:t xml:space="preserve"> </w:t>
            </w:r>
            <w:r>
              <w:rPr>
                <w:rFonts w:hint="eastAsia"/>
              </w:rPr>
              <w:t>包含以下三类核心规则，覆盖了机制验证、临床基线与安全互斥三个层面：</w:t>
            </w:r>
          </w:p>
          <w:p w14:paraId="564B389D" w14:textId="77777777" w:rsidR="00354CF3" w:rsidRDefault="00354CF3" w:rsidP="008B7E1E">
            <w:pPr>
              <w:pStyle w:val="ac"/>
              <w:ind w:firstLine="480"/>
            </w:pPr>
            <w:r>
              <w:t>1</w:t>
            </w:r>
            <w:r>
              <w:rPr>
                <w:rFonts w:hint="eastAsia"/>
              </w:rPr>
              <w:t>）</w:t>
            </w:r>
            <m:oMath>
              <m:sSub>
                <m:sSubPr>
                  <m:ctrlPr>
                    <w:rPr>
                      <w:rFonts w:ascii="Cambria Math" w:hAnsi="Cambria Math"/>
                    </w:rPr>
                  </m:ctrlPr>
                </m:sSubPr>
                <m:e>
                  <m:r>
                    <w:rPr>
                      <w:rFonts w:ascii="Cambria Math" w:hAnsi="Cambria Math"/>
                    </w:rPr>
                    <m:t>R</m:t>
                  </m:r>
                </m:e>
                <m:sub>
                  <m:r>
                    <w:rPr>
                      <w:rFonts w:ascii="Cambria Math" w:hAnsi="Cambria Math"/>
                    </w:rPr>
                    <m:t>1</m:t>
                  </m:r>
                </m:sub>
              </m:sSub>
            </m:oMath>
            <w:r>
              <w:rPr>
                <w:rFonts w:hint="eastAsia"/>
              </w:rPr>
              <w:t>（机制规则</w:t>
            </w:r>
            <w:r>
              <w:rPr>
                <w:rFonts w:hint="eastAsia"/>
              </w:rPr>
              <w:t xml:space="preserve"> - </w:t>
            </w:r>
            <w:r>
              <w:rPr>
                <w:rFonts w:hint="eastAsia"/>
              </w:rPr>
              <w:t>依据</w:t>
            </w:r>
            <w:r>
              <w:rPr>
                <w:rFonts w:hint="eastAsia"/>
              </w:rPr>
              <w:t xml:space="preserve"> Nature </w:t>
            </w:r>
            <w:r>
              <w:rPr>
                <w:rFonts w:hint="eastAsia"/>
              </w:rPr>
              <w:t>促癌假说）</w:t>
            </w:r>
          </w:p>
          <w:p w14:paraId="1EC7C2FE" w14:textId="77777777" w:rsidR="00354CF3" w:rsidRDefault="00354CF3" w:rsidP="008B7E1E">
            <w:pPr>
              <w:pStyle w:val="ac"/>
              <w:ind w:firstLine="480"/>
            </w:pPr>
            <w:r>
              <w:rPr>
                <w:rFonts w:hint="eastAsia"/>
              </w:rPr>
              <w:t>医学原文：“空气污染物作为促癌剂，激活潜伏的致癌突变（如</w:t>
            </w:r>
            <w:r>
              <w:rPr>
                <w:rFonts w:hint="eastAsia"/>
              </w:rPr>
              <w:t xml:space="preserve"> EGFR</w:t>
            </w:r>
            <w:r>
              <w:rPr>
                <w:rFonts w:hint="eastAsia"/>
              </w:rPr>
              <w:t>）从而促进肿瘤发展。”</w:t>
            </w:r>
          </w:p>
          <w:p w14:paraId="70904996" w14:textId="745FB045" w:rsidR="00354CF3" w:rsidRDefault="00354CF3" w:rsidP="008B7E1E">
            <w:pPr>
              <w:pStyle w:val="ac"/>
              <w:ind w:firstLine="480"/>
            </w:pPr>
            <w:r>
              <w:rPr>
                <w:rFonts w:hint="eastAsia"/>
              </w:rPr>
              <w:t>逻辑形式：</w:t>
            </w:r>
            <m:oMath>
              <m:r>
                <m:rPr>
                  <m:sty m:val="p"/>
                </m:rPr>
                <w:rPr>
                  <w:rFonts w:ascii="Cambria Math" w:hAnsi="Cambria Math"/>
                </w:rPr>
                <m:t>∀</m:t>
              </m:r>
              <m:r>
                <w:rPr>
                  <w:rFonts w:ascii="Cambria Math" w:hAnsi="Cambria Math"/>
                </w:rPr>
                <m:t>x,</m:t>
              </m:r>
              <m:d>
                <m:dPr>
                  <m:ctrlPr>
                    <w:rPr>
                      <w:rFonts w:ascii="Cambria Math" w:hAnsi="Cambria Math"/>
                      <w:i/>
                    </w:rPr>
                  </m:ctrlPr>
                </m:dPr>
                <m:e>
                  <m:r>
                    <m:rPr>
                      <m:nor/>
                    </m:rPr>
                    <m:t>High</m:t>
                  </m:r>
                  <m:d>
                    <m:dPr>
                      <m:ctrlPr>
                        <w:rPr>
                          <w:rFonts w:ascii="Cambria Math" w:hAnsi="Cambria Math"/>
                          <w:i/>
                        </w:rPr>
                      </m:ctrlPr>
                    </m:dPr>
                    <m:e>
                      <m:r>
                        <w:rPr>
                          <w:rFonts w:ascii="Cambria Math" w:hAnsi="Cambria Math"/>
                        </w:rPr>
                        <m:t>α</m:t>
                      </m:r>
                    </m:e>
                  </m:d>
                  <m:r>
                    <w:rPr>
                      <w:rFonts w:ascii="Cambria Math" w:hAnsi="Cambria Math"/>
                    </w:rPr>
                    <m:t>∧</m:t>
                  </m:r>
                  <m:r>
                    <m:rPr>
                      <m:nor/>
                    </m:rPr>
                    <m:t>HasMut</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gene</m:t>
                          </m:r>
                        </m:sub>
                      </m:sSub>
                    </m:e>
                  </m:d>
                </m:e>
              </m:d>
              <m:r>
                <w:rPr>
                  <w:rFonts w:ascii="Cambria Math" w:hAnsi="Cambria Math"/>
                </w:rPr>
                <m:t>⟹</m:t>
              </m:r>
              <m:r>
                <m:rPr>
                  <m:nor/>
                </m:rPr>
                <m:t>High</m:t>
              </m:r>
              <m:d>
                <m:dPr>
                  <m:ctrlPr>
                    <w:rPr>
                      <w:rFonts w:ascii="Cambria Math" w:hAnsi="Cambria Math"/>
                      <w:i/>
                    </w:rPr>
                  </m:ctrlPr>
                </m:dPr>
                <m:e>
                  <m:acc>
                    <m:accPr>
                      <m:ctrlPr>
                        <w:rPr>
                          <w:rFonts w:ascii="Cambria Math" w:hAnsi="Cambria Math"/>
                        </w:rPr>
                      </m:ctrlPr>
                    </m:accPr>
                    <m:e>
                      <m:r>
                        <w:rPr>
                          <w:rFonts w:ascii="Cambria Math" w:hAnsi="Cambria Math"/>
                        </w:rPr>
                        <m:t>y</m:t>
                      </m:r>
                    </m:e>
                  </m:acc>
                </m:e>
              </m:d>
            </m:oMath>
          </w:p>
          <w:p w14:paraId="6A63EBFC" w14:textId="77777777" w:rsidR="00354CF3" w:rsidRDefault="00354CF3" w:rsidP="008B7E1E">
            <w:pPr>
              <w:pStyle w:val="ac"/>
              <w:ind w:firstLine="480"/>
            </w:pPr>
            <w:r>
              <w:rPr>
                <w:rFonts w:hint="eastAsia"/>
              </w:rPr>
              <w:t>含义：</w:t>
            </w:r>
            <w:bookmarkStart w:id="100" w:name="OLE_LINK2"/>
            <w:r>
              <w:rPr>
                <w:rFonts w:hint="eastAsia"/>
              </w:rPr>
              <w:t>若样本的环境促癌强度系数</w:t>
            </w:r>
            <w:r>
              <w:rPr>
                <w:rFonts w:hint="eastAsia"/>
              </w:rPr>
              <w:t xml:space="preserve"> </w:t>
            </w:r>
            <m:oMath>
              <m:r>
                <w:rPr>
                  <w:rFonts w:ascii="Cambria Math" w:hAnsi="Cambria Math"/>
                </w:rPr>
                <m:t>α</m:t>
              </m:r>
            </m:oMath>
            <w:r>
              <w:rPr>
                <w:rFonts w:hint="eastAsia"/>
              </w:rPr>
              <w:t xml:space="preserve"> </w:t>
            </w:r>
            <w:r>
              <w:rPr>
                <w:rFonts w:hint="eastAsia"/>
              </w:rPr>
              <w:t>较高且携带驱动基因突变，则其预测风险必须为高风险</w:t>
            </w:r>
            <w:bookmarkEnd w:id="100"/>
            <w:r>
              <w:rPr>
                <w:rFonts w:hint="eastAsia"/>
              </w:rPr>
              <w:t>。这是验证本课题“环境点火”假设的核心约束。</w:t>
            </w:r>
          </w:p>
          <w:p w14:paraId="1661235A" w14:textId="77777777" w:rsidR="00354CF3" w:rsidRDefault="00354CF3" w:rsidP="008B7E1E">
            <w:pPr>
              <w:pStyle w:val="ac"/>
              <w:ind w:firstLine="480"/>
            </w:pPr>
            <w:r>
              <w:rPr>
                <w:rFonts w:hint="eastAsia"/>
              </w:rPr>
              <w:t>2</w:t>
            </w:r>
            <w:r>
              <w:rPr>
                <w:rFonts w:hint="eastAsia"/>
              </w:rP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rPr>
                <w:rFonts w:hint="eastAsia"/>
              </w:rPr>
              <w:t>（基线规则</w:t>
            </w:r>
            <w:r>
              <w:rPr>
                <w:rFonts w:hint="eastAsia"/>
              </w:rPr>
              <w:t xml:space="preserve"> - </w:t>
            </w:r>
            <w:r>
              <w:rPr>
                <w:rFonts w:hint="eastAsia"/>
              </w:rPr>
              <w:t>依据筛查指南）：</w:t>
            </w:r>
          </w:p>
          <w:p w14:paraId="2795F064" w14:textId="77777777" w:rsidR="00354CF3" w:rsidRDefault="00354CF3" w:rsidP="008B7E1E">
            <w:pPr>
              <w:pStyle w:val="ac"/>
              <w:ind w:firstLine="480"/>
            </w:pPr>
            <w:r>
              <w:rPr>
                <w:rFonts w:hint="eastAsia"/>
              </w:rPr>
              <w:t>医学原文：“年龄</w:t>
            </w:r>
            <w:r>
              <w:rPr>
                <w:rFonts w:hint="eastAsia"/>
              </w:rPr>
              <w:t xml:space="preserve"> </w:t>
            </w:r>
            <m:oMath>
              <m:r>
                <w:rPr>
                  <w:rFonts w:ascii="Cambria Math" w:hAnsi="Cambria Math"/>
                </w:rPr>
                <m:t>≥</m:t>
              </m:r>
            </m:oMath>
            <w:r>
              <w:rPr>
                <w:rFonts w:hint="eastAsia"/>
              </w:rPr>
              <w:t xml:space="preserve"> 50</w:t>
            </w:r>
            <w:r>
              <w:rPr>
                <w:rFonts w:hint="eastAsia"/>
              </w:rPr>
              <w:t>岁且有一级亲属肺癌家族史者为肺癌高危人群。”</w:t>
            </w:r>
          </w:p>
          <w:p w14:paraId="3E33E4C0" w14:textId="30D5D524" w:rsidR="00354CF3" w:rsidRDefault="00354CF3" w:rsidP="008B7E1E">
            <w:pPr>
              <w:pStyle w:val="ac"/>
              <w:ind w:firstLine="480"/>
            </w:pPr>
            <w:r>
              <w:rPr>
                <w:rFonts w:hint="eastAsia"/>
              </w:rPr>
              <w:t>逻辑形式：</w:t>
            </w:r>
            <m:oMath>
              <m:r>
                <m:rPr>
                  <m:sty m:val="p"/>
                </m:rPr>
                <w:rPr>
                  <w:rFonts w:ascii="Cambria Math" w:hAnsi="Cambria Math"/>
                </w:rPr>
                <m:t>∀</m:t>
              </m:r>
              <m:r>
                <w:rPr>
                  <w:rFonts w:ascii="Cambria Math" w:hAnsi="Cambria Math"/>
                </w:rPr>
                <m:t>x,</m:t>
              </m:r>
              <m:d>
                <m:dPr>
                  <m:ctrlPr>
                    <w:rPr>
                      <w:rFonts w:ascii="Cambria Math" w:hAnsi="Cambria Math"/>
                      <w:i/>
                    </w:rPr>
                  </m:ctrlPr>
                </m:dPr>
                <m:e>
                  <m:r>
                    <m:rPr>
                      <m:nor/>
                    </m:rPr>
                    <m:t>Age</m:t>
                  </m:r>
                  <m:r>
                    <w:rPr>
                      <w:rFonts w:ascii="Cambria Math" w:hAnsi="Cambria Math"/>
                    </w:rPr>
                    <m:t>&gt;50∧</m:t>
                  </m:r>
                  <m:r>
                    <m:rPr>
                      <m:nor/>
                    </m:rPr>
                    <m:t>FamilyHist</m:t>
                  </m:r>
                  <m:r>
                    <w:rPr>
                      <w:rFonts w:ascii="Cambria Math" w:hAnsi="Cambria Math"/>
                    </w:rPr>
                    <m:t>=1</m:t>
                  </m:r>
                </m:e>
              </m:d>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&gt;</m:t>
              </m:r>
              <m:sSub>
                <m:sSubPr>
                  <m:ctrlPr>
                    <w:rPr>
                      <w:rFonts w:ascii="Cambria Math" w:hAnsi="Cambria Math"/>
                    </w:rPr>
                  </m:ctrlPr>
                </m:sSubPr>
                <m:e>
                  <m:r>
                    <w:rPr>
                      <w:rFonts w:ascii="Cambria Math" w:hAnsi="Cambria Math"/>
                    </w:rPr>
                    <m:t>y</m:t>
                  </m:r>
                </m:e>
                <m:sub>
                  <m:r>
                    <w:rPr>
                      <w:rFonts w:ascii="Cambria Math" w:hAnsi="Cambria Math"/>
                    </w:rPr>
                    <m:t>base</m:t>
                  </m:r>
                </m:sub>
              </m:sSub>
            </m:oMath>
          </w:p>
          <w:p w14:paraId="67DB6AF8" w14:textId="77777777" w:rsidR="00354CF3" w:rsidRDefault="00354CF3" w:rsidP="008B7E1E">
            <w:pPr>
              <w:pStyle w:val="ac"/>
              <w:ind w:firstLine="480"/>
            </w:pPr>
            <w:r>
              <w:rPr>
                <w:rFonts w:hint="eastAsia"/>
              </w:rPr>
              <w:t>含义：无论其他特征如何，符合指南定义的高危人群，其模型预测风险值不应低于人群平均基线</w:t>
            </w:r>
            <w:r>
              <w:rPr>
                <w:rFonts w:hint="eastAsia"/>
              </w:rPr>
              <w:t xml:space="preserve"> </w:t>
            </w:r>
            <m:oMath>
              <m:sSub>
                <m:sSubPr>
                  <m:ctrlPr>
                    <w:rPr>
                      <w:rFonts w:ascii="Cambria Math" w:hAnsi="Cambria Math"/>
                    </w:rPr>
                  </m:ctrlPr>
                </m:sSubPr>
                <m:e>
                  <m:r>
                    <w:rPr>
                      <w:rFonts w:ascii="Cambria Math" w:hAnsi="Cambria Math"/>
                    </w:rPr>
                    <m:t>y</m:t>
                  </m:r>
                </m:e>
                <m:sub>
                  <m:r>
                    <w:rPr>
                      <w:rFonts w:ascii="Cambria Math" w:hAnsi="Cambria Math"/>
                    </w:rPr>
                    <m:t>base</m:t>
                  </m:r>
                </m:sub>
              </m:sSub>
            </m:oMath>
            <w:r>
              <w:rPr>
                <w:rFonts w:hint="eastAsia"/>
              </w:rPr>
              <w:t>。</w:t>
            </w:r>
          </w:p>
          <w:p w14:paraId="67A3A866" w14:textId="77777777" w:rsidR="00354CF3" w:rsidRDefault="00354CF3" w:rsidP="008B7E1E">
            <w:pPr>
              <w:pStyle w:val="ac"/>
              <w:ind w:firstLine="480"/>
            </w:pPr>
            <w:r>
              <w:t>3</w:t>
            </w:r>
            <w:r>
              <w:rPr>
                <w:rFonts w:hint="eastAsia"/>
              </w:rPr>
              <w:t>）</w:t>
            </w:r>
            <m:oMath>
              <m:sSub>
                <m:sSubPr>
                  <m:ctrlPr>
                    <w:rPr>
                      <w:rFonts w:ascii="Cambria Math" w:hAnsi="Cambria Math"/>
                    </w:rPr>
                  </m:ctrlPr>
                </m:sSubPr>
                <m:e>
                  <m:r>
                    <w:rPr>
                      <w:rFonts w:ascii="Cambria Math" w:hAnsi="Cambria Math"/>
                    </w:rPr>
                    <m:t>R</m:t>
                  </m:r>
                </m:e>
                <m:sub>
                  <m:r>
                    <w:rPr>
                      <w:rFonts w:ascii="Cambria Math" w:hAnsi="Cambria Math"/>
                    </w:rPr>
                    <m:t>3</m:t>
                  </m:r>
                </m:sub>
              </m:sSub>
            </m:oMath>
            <w:r>
              <w:rPr>
                <w:rFonts w:hint="eastAsia"/>
              </w:rPr>
              <w:t>（安全规则</w:t>
            </w:r>
            <w:r>
              <w:rPr>
                <w:rFonts w:hint="eastAsia"/>
              </w:rPr>
              <w:t xml:space="preserve"> - </w:t>
            </w:r>
            <w:r>
              <w:rPr>
                <w:rFonts w:hint="eastAsia"/>
              </w:rPr>
              <w:t>依据临床排除标准）：</w:t>
            </w:r>
          </w:p>
          <w:p w14:paraId="0C803802" w14:textId="77777777" w:rsidR="00354CF3" w:rsidRDefault="00354CF3" w:rsidP="008B7E1E">
            <w:pPr>
              <w:pStyle w:val="ac"/>
              <w:ind w:firstLine="480"/>
            </w:pPr>
            <w:r>
              <w:rPr>
                <w:rFonts w:hint="eastAsia"/>
              </w:rPr>
              <w:lastRenderedPageBreak/>
              <w:t>医学原文：“无危险因素暴露且无遗传易感性者，患癌概率极低。”</w:t>
            </w:r>
          </w:p>
          <w:p w14:paraId="2DF16E3C" w14:textId="2BBB406D" w:rsidR="00354CF3" w:rsidRDefault="00354CF3" w:rsidP="008B7E1E">
            <w:pPr>
              <w:pStyle w:val="ac"/>
              <w:ind w:firstLine="480"/>
            </w:pPr>
            <w:r>
              <w:rPr>
                <w:rFonts w:hint="eastAsia"/>
              </w:rPr>
              <w:t>逻辑形式：</w:t>
            </w:r>
            <m:oMath>
              <m:r>
                <m:rPr>
                  <m:sty m:val="p"/>
                </m:rPr>
                <w:rPr>
                  <w:rFonts w:ascii="Cambria Math" w:hAnsi="Cambria Math"/>
                </w:rPr>
                <m:t>∀</m:t>
              </m:r>
              <m:r>
                <w:rPr>
                  <w:rFonts w:ascii="Cambria Math" w:hAnsi="Cambria Math"/>
                </w:rPr>
                <m:t>x,</m:t>
              </m:r>
              <m:d>
                <m:dPr>
                  <m:ctrlPr>
                    <w:rPr>
                      <w:rFonts w:ascii="Cambria Math" w:hAnsi="Cambria Math"/>
                      <w:i/>
                    </w:rPr>
                  </m:ctrlPr>
                </m:dPr>
                <m:e>
                  <m:r>
                    <m:rPr>
                      <m:nor/>
                    </m:rPr>
                    <m:t>Low</m:t>
                  </m:r>
                  <m:d>
                    <m:dPr>
                      <m:ctrlPr>
                        <w:rPr>
                          <w:rFonts w:ascii="Cambria Math" w:hAnsi="Cambria Math"/>
                          <w:i/>
                        </w:rPr>
                      </m:ctrlPr>
                    </m:dPr>
                    <m:e>
                      <m:r>
                        <w:rPr>
                          <w:rFonts w:ascii="Cambria Math" w:hAnsi="Cambria Math"/>
                        </w:rPr>
                        <m:t>α</m:t>
                      </m:r>
                    </m:e>
                  </m:d>
                  <m:r>
                    <w:rPr>
                      <w:rFonts w:ascii="Cambria Math" w:hAnsi="Cambria Math"/>
                    </w:rPr>
                    <m:t>∧</m:t>
                  </m:r>
                  <m:r>
                    <m:rPr>
                      <m:nor/>
                    </m:rPr>
                    <m:t>NoMut</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gene</m:t>
                          </m:r>
                        </m:sub>
                      </m:sSub>
                    </m:e>
                  </m:d>
                </m:e>
              </m:d>
              <m:r>
                <w:rPr>
                  <w:rFonts w:ascii="Cambria Math" w:hAnsi="Cambria Math"/>
                </w:rPr>
                <m:t>⟹</m:t>
              </m:r>
              <m:r>
                <m:rPr>
                  <m:nor/>
                </m:rPr>
                <m:t>Low</m:t>
              </m:r>
              <m:d>
                <m:dPr>
                  <m:ctrlPr>
                    <w:rPr>
                      <w:rFonts w:ascii="Cambria Math" w:hAnsi="Cambria Math"/>
                      <w:i/>
                    </w:rPr>
                  </m:ctrlPr>
                </m:dPr>
                <m:e>
                  <m:acc>
                    <m:accPr>
                      <m:ctrlPr>
                        <w:rPr>
                          <w:rFonts w:ascii="Cambria Math" w:hAnsi="Cambria Math"/>
                        </w:rPr>
                      </m:ctrlPr>
                    </m:accPr>
                    <m:e>
                      <m:r>
                        <w:rPr>
                          <w:rFonts w:ascii="Cambria Math" w:hAnsi="Cambria Math"/>
                        </w:rPr>
                        <m:t>y</m:t>
                      </m:r>
                    </m:e>
                  </m:acc>
                </m:e>
              </m:d>
            </m:oMath>
          </w:p>
          <w:p w14:paraId="221EAE8B" w14:textId="77777777" w:rsidR="00354CF3" w:rsidRDefault="00354CF3" w:rsidP="008B7E1E">
            <w:pPr>
              <w:pStyle w:val="ac"/>
              <w:ind w:firstLine="480"/>
            </w:pPr>
            <w:r>
              <w:rPr>
                <w:rFonts w:hint="eastAsia"/>
              </w:rPr>
              <w:t>含义：若无任何环境暴露且无基因突变，模型应倾向于预测低风险。该规则用于抑制模型的假阳性率，防止过度诊断。</w:t>
            </w:r>
          </w:p>
          <w:p w14:paraId="0E1ACD8F" w14:textId="417016BA" w:rsidR="00354CF3" w:rsidRDefault="00354CF3" w:rsidP="008B7E1E">
            <w:pPr>
              <w:pStyle w:val="ac"/>
              <w:ind w:firstLine="480"/>
            </w:pPr>
            <w:r>
              <w:rPr>
                <w:rFonts w:hint="eastAsia"/>
              </w:rPr>
              <w:t>（</w:t>
            </w:r>
            <w:r>
              <w:rPr>
                <w:rFonts w:hint="eastAsia"/>
              </w:rPr>
              <w:t>2</w:t>
            </w:r>
            <w:r>
              <w:rPr>
                <w:rFonts w:hint="eastAsia"/>
              </w:rPr>
              <w:t>）逻辑规则语义损失</w:t>
            </w:r>
          </w:p>
          <w:p w14:paraId="354CB03B" w14:textId="77777777" w:rsidR="00354CF3" w:rsidRDefault="00354CF3" w:rsidP="008B7E1E">
            <w:pPr>
              <w:pStyle w:val="ac"/>
              <w:ind w:firstLine="480"/>
            </w:pPr>
            <w:r>
              <w:rPr>
                <w:rFonts w:hint="eastAsia"/>
              </w:rPr>
              <w:t>上述逻辑规则是离散的（</w:t>
            </w:r>
            <w:r>
              <w:rPr>
                <w:rFonts w:hint="eastAsia"/>
              </w:rPr>
              <w:t>True/False</w:t>
            </w:r>
            <w:r>
              <w:rPr>
                <w:rFonts w:hint="eastAsia"/>
              </w:rPr>
              <w:t>），无法直接用于神经网络的梯度下降训练。为此，本研究引入三角模（</w:t>
            </w:r>
            <w:r>
              <w:rPr>
                <w:rFonts w:hint="eastAsia"/>
              </w:rPr>
              <w:t>T-Norm</w:t>
            </w:r>
            <w:r>
              <w:rPr>
                <w:rFonts w:hint="eastAsia"/>
              </w:rPr>
              <w:t>）模糊逻辑理论，采用</w:t>
            </w:r>
            <w:r>
              <w:rPr>
                <w:rFonts w:hint="eastAsia"/>
              </w:rPr>
              <w:t xml:space="preserve"> Reichenbach </w:t>
            </w:r>
            <w:r>
              <w:rPr>
                <w:rFonts w:hint="eastAsia"/>
              </w:rPr>
              <w:t>蕴含算子将离散逻辑连续化。</w:t>
            </w:r>
          </w:p>
          <w:p w14:paraId="5A1193A2" w14:textId="41675E62" w:rsidR="00354CF3" w:rsidRDefault="00354CF3" w:rsidP="008B7E1E">
            <w:pPr>
              <w:pStyle w:val="ac"/>
              <w:ind w:firstLine="480"/>
            </w:pPr>
            <w:r>
              <w:rPr>
                <w:rFonts w:hint="eastAsia"/>
              </w:rPr>
              <w:t>对于规则</w:t>
            </w:r>
            <w:r>
              <w:rPr>
                <w:rFonts w:hint="eastAsia"/>
              </w:rPr>
              <w:t xml:space="preserve"> </w:t>
            </w:r>
            <m:oMath>
              <m:r>
                <w:rPr>
                  <w:rFonts w:ascii="Cambria Math" w:hAnsi="Cambria Math"/>
                </w:rPr>
                <m:t>A⟹B</m:t>
              </m:r>
            </m:oMath>
            <w:r>
              <w:rPr>
                <w:rFonts w:hint="eastAsia"/>
              </w:rPr>
              <w:t>（若</w:t>
            </w:r>
            <w:r>
              <w:rPr>
                <w:rFonts w:hint="eastAsia"/>
              </w:rPr>
              <w:t xml:space="preserve"> A </w:t>
            </w:r>
            <w:r>
              <w:rPr>
                <w:rFonts w:hint="eastAsia"/>
              </w:rPr>
              <w:t>则</w:t>
            </w:r>
            <w:r>
              <w:rPr>
                <w:rFonts w:hint="eastAsia"/>
              </w:rPr>
              <w:t xml:space="preserve"> B</w:t>
            </w:r>
            <w:r>
              <w:rPr>
                <w:rFonts w:hint="eastAsia"/>
              </w:rPr>
              <w:t>），其真值（</w:t>
            </w:r>
            <w:r>
              <w:rPr>
                <w:rFonts w:hint="eastAsia"/>
              </w:rPr>
              <w:t>Truth Value</w:t>
            </w:r>
            <w:r>
              <w:rPr>
                <w:rFonts w:hint="eastAsia"/>
              </w:rPr>
              <w:t>）在连续概率域</w:t>
            </w:r>
            <w:r>
              <w:rPr>
                <w:rFonts w:hint="eastAsia"/>
              </w:rPr>
              <w:t xml:space="preserve"> </w:t>
            </w:r>
            <m:oMath>
              <m:d>
                <m:dPr>
                  <m:begChr m:val="["/>
                  <m:endChr m:val="]"/>
                  <m:ctrlPr>
                    <w:rPr>
                      <w:rFonts w:ascii="Cambria Math" w:hAnsi="Cambria Math"/>
                      <w:i/>
                    </w:rPr>
                  </m:ctrlPr>
                </m:dPr>
                <m:e>
                  <m:r>
                    <w:rPr>
                      <w:rFonts w:ascii="Cambria Math" w:hAnsi="Cambria Math"/>
                    </w:rPr>
                    <m:t>0,1</m:t>
                  </m:r>
                </m:e>
              </m:d>
            </m:oMath>
            <w:r>
              <w:rPr>
                <w:rFonts w:hint="eastAsia"/>
              </w:rPr>
              <w:t xml:space="preserve"> </w:t>
            </w:r>
            <w:r>
              <w:rPr>
                <w:rFonts w:hint="eastAsia"/>
              </w:rPr>
              <w:t>上定义为</w:t>
            </w:r>
            <w:r>
              <w:rPr>
                <w:rFonts w:hint="eastAsia"/>
              </w:rPr>
              <w:t xml:space="preserve"> </w:t>
            </w:r>
            <m:oMath>
              <m:r>
                <w:rPr>
                  <w:rFonts w:ascii="Cambria Math" w:hAnsi="Cambria Math"/>
                </w:rPr>
                <m:t>I</m:t>
              </m:r>
              <m:d>
                <m:dPr>
                  <m:ctrlPr>
                    <w:rPr>
                      <w:rFonts w:ascii="Cambria Math" w:hAnsi="Cambria Math"/>
                      <w:i/>
                    </w:rPr>
                  </m:ctrlPr>
                </m:dPr>
                <m:e>
                  <m:r>
                    <w:rPr>
                      <w:rFonts w:ascii="Cambria Math" w:hAnsi="Cambria Math"/>
                    </w:rPr>
                    <m:t>A,B</m:t>
                  </m:r>
                </m:e>
              </m:d>
              <m:r>
                <w:rPr>
                  <w:rFonts w:ascii="Cambria Math" w:hAnsi="Cambria Math"/>
                </w:rPr>
                <m:t>=1-A+A⋅B</m:t>
              </m:r>
            </m:oMath>
            <w:r>
              <w:rPr>
                <w:rFonts w:hint="eastAsia"/>
              </w:rPr>
              <w:t>。将规则的前提满足度</w:t>
            </w:r>
            <w:r>
              <w:rPr>
                <w:rFonts w:hint="eastAsia"/>
              </w:rPr>
              <w:t xml:space="preserve"> </w:t>
            </w:r>
            <m:oMath>
              <m:r>
                <w:rPr>
                  <w:rFonts w:ascii="Cambria Math" w:hAnsi="Cambria Math"/>
                </w:rPr>
                <m:t>P</m:t>
              </m:r>
              <m:d>
                <m:dPr>
                  <m:ctrlPr>
                    <w:rPr>
                      <w:rFonts w:ascii="Cambria Math" w:hAnsi="Cambria Math"/>
                      <w:i/>
                    </w:rPr>
                  </m:ctrlPr>
                </m:dPr>
                <m:e>
                  <m:r>
                    <w:rPr>
                      <w:rFonts w:ascii="Cambria Math" w:hAnsi="Cambria Math"/>
                    </w:rPr>
                    <m:t>A</m:t>
                  </m:r>
                </m:e>
              </m:d>
            </m:oMath>
            <w:r>
              <w:rPr>
                <w:rFonts w:hint="eastAsia"/>
              </w:rPr>
              <w:t>（如</w:t>
            </w:r>
            <w:r>
              <w:rPr>
                <w:rFonts w:hint="eastAsia"/>
              </w:rPr>
              <w:t xml:space="preserve"> </w:t>
            </w:r>
            <m:oMath>
              <m:r>
                <w:rPr>
                  <w:rFonts w:ascii="Cambria Math" w:hAnsi="Cambria Math"/>
                </w:rPr>
                <m:t>α</m:t>
              </m:r>
            </m:oMath>
            <w:r>
              <w:rPr>
                <w:rFonts w:hint="eastAsia"/>
              </w:rPr>
              <w:t xml:space="preserve"> </w:t>
            </w:r>
            <w:r>
              <w:rPr>
                <w:rFonts w:hint="eastAsia"/>
              </w:rPr>
              <w:t>的值）和结论满足度</w:t>
            </w:r>
            <w:r>
              <w:rPr>
                <w:rFonts w:hint="eastAsia"/>
              </w:rPr>
              <w:t xml:space="preserve"> </w:t>
            </w:r>
            <m:oMath>
              <m:r>
                <w:rPr>
                  <w:rFonts w:ascii="Cambria Math" w:hAnsi="Cambria Math"/>
                </w:rPr>
                <m:t>P</m:t>
              </m:r>
              <m:d>
                <m:dPr>
                  <m:ctrlPr>
                    <w:rPr>
                      <w:rFonts w:ascii="Cambria Math" w:hAnsi="Cambria Math"/>
                      <w:i/>
                    </w:rPr>
                  </m:ctrlPr>
                </m:dPr>
                <m:e>
                  <m:r>
                    <w:rPr>
                      <w:rFonts w:ascii="Cambria Math" w:hAnsi="Cambria Math"/>
                    </w:rPr>
                    <m:t>B</m:t>
                  </m:r>
                </m:e>
              </m:d>
            </m:oMath>
            <w:r>
              <w:rPr>
                <w:rFonts w:hint="eastAsia"/>
              </w:rPr>
              <w:t>（如预测概率</w:t>
            </w:r>
            <w:r>
              <w:rPr>
                <w:rFonts w:hint="eastAsia"/>
              </w:rPr>
              <w:t xml:space="preserve"> </w:t>
            </w:r>
            <m:oMath>
              <m:acc>
                <m:accPr>
                  <m:ctrlPr>
                    <w:rPr>
                      <w:rFonts w:ascii="Cambria Math" w:hAnsi="Cambria Math"/>
                    </w:rPr>
                  </m:ctrlPr>
                </m:accPr>
                <m:e>
                  <m:r>
                    <w:rPr>
                      <w:rFonts w:ascii="Cambria Math" w:hAnsi="Cambria Math"/>
                    </w:rPr>
                    <m:t>y</m:t>
                  </m:r>
                </m:e>
              </m:acc>
            </m:oMath>
            <w:r>
              <w:rPr>
                <w:rFonts w:hint="eastAsia"/>
              </w:rPr>
              <w:t>）代入，构建语义一致性损失</w:t>
            </w:r>
            <w:r>
              <w:rPr>
                <w:rFonts w:hint="eastAsia"/>
              </w:rP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Rule</m:t>
                  </m:r>
                </m:sub>
              </m:sSub>
            </m:oMath>
            <w:r>
              <w:rPr>
                <w:rFonts w:hint="eastAsia"/>
              </w:rPr>
              <w:t>：</w:t>
            </w:r>
          </w:p>
          <w:p w14:paraId="2F47E1CF" w14:textId="73AE8C3A" w:rsidR="00C46179" w:rsidRPr="00C46179" w:rsidRDefault="00000000" w:rsidP="008B7E1E">
            <w:pPr>
              <w:pStyle w:val="ac"/>
              <w:spacing w:line="240" w:lineRule="auto"/>
              <w:ind w:firstLine="480"/>
            </w:pPr>
            <m:oMathPara>
              <m:oMath>
                <m:eqArr>
                  <m:eqArrPr>
                    <m:maxDist m:val="1"/>
                    <m:ctrlPr>
                      <w:rPr>
                        <w:rFonts w:ascii="Cambria Math" w:hAnsi="Cambria Math"/>
                        <w:i/>
                      </w:rPr>
                    </m:ctrlPr>
                  </m:eqArrPr>
                  <m:e>
                    <m:sSub>
                      <m:sSubPr>
                        <m:ctrlPr>
                          <w:rPr>
                            <w:rFonts w:ascii="Cambria Math" w:hAnsi="Cambria Math"/>
                          </w:rPr>
                        </m:ctrlPr>
                      </m:sSubPr>
                      <m:e>
                        <m:r>
                          <m:rPr>
                            <m:scr m:val="script"/>
                          </m:rPr>
                          <w:rPr>
                            <w:rFonts w:ascii="Cambria Math" w:hAnsi="Cambria Math"/>
                          </w:rPr>
                          <m:t>L</m:t>
                        </m:r>
                      </m:e>
                      <m:sub>
                        <m:r>
                          <w:rPr>
                            <w:rFonts w:ascii="Cambria Math" w:hAnsi="Cambria Math"/>
                          </w:rPr>
                          <m:t>Rule</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r>
                          <m:rPr>
                            <m:scr m:val="script"/>
                          </m:rPr>
                          <w:rPr>
                            <w:rFonts w:ascii="Cambria Math" w:hAnsi="Cambria Math"/>
                          </w:rPr>
                          <m:t>K</m:t>
                        </m:r>
                      </m:sub>
                      <m:sup/>
                      <m:e>
                        <m:r>
                          <w:rPr>
                            <w:rFonts w:ascii="Cambria Math" w:hAnsi="Cambria Math"/>
                          </w:rPr>
                          <m:t> </m:t>
                        </m:r>
                      </m:e>
                    </m:nary>
                    <m:sSub>
                      <m:sSubPr>
                        <m:ctrlPr>
                          <w:rPr>
                            <w:rFonts w:ascii="Cambria Math" w:hAnsi="Cambria Math"/>
                          </w:rPr>
                        </m:ctrlPr>
                      </m:sSubPr>
                      <m:e>
                        <m:r>
                          <w:rPr>
                            <w:rFonts w:ascii="Cambria Math" w:hAnsi="Cambria Math"/>
                          </w:rPr>
                          <m:t>λ</m:t>
                        </m:r>
                      </m:e>
                      <m:sub>
                        <m:r>
                          <w:rPr>
                            <w:rFonts w:ascii="Cambria Math" w:hAnsi="Cambria Math"/>
                          </w:rPr>
                          <m:t>k</m:t>
                        </m:r>
                      </m:sub>
                    </m:sSub>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B</m:t>
                        </m:r>
                      </m:sup>
                      <m:e>
                        <m:r>
                          <w:rPr>
                            <w:rFonts w:ascii="Cambria Math" w:hAnsi="Cambria Math"/>
                          </w:rPr>
                          <m:t> </m:t>
                        </m:r>
                      </m:e>
                    </m:nary>
                    <m:r>
                      <m:rPr>
                        <m:nor/>
                      </m:rPr>
                      <m:t>ReLU</m:t>
                    </m:r>
                    <m:d>
                      <m:dPr>
                        <m:ctrlPr>
                          <w:rPr>
                            <w:rFonts w:ascii="Cambria Math" w:hAnsi="Cambria Math"/>
                          </w:rPr>
                        </m:ctrlPr>
                      </m:dPr>
                      <m:e>
                        <m:r>
                          <w:rPr>
                            <w:rFonts w:ascii="Cambria Math" w:hAnsi="Cambria Math"/>
                          </w:rPr>
                          <m:t>1-</m:t>
                        </m:r>
                        <m:d>
                          <m:dPr>
                            <m:ctrlPr>
                              <w:rPr>
                                <w:rFonts w:ascii="Cambria Math" w:hAnsi="Cambria Math"/>
                                <w:i/>
                              </w:rPr>
                            </m:ctrlPr>
                          </m:dPr>
                          <m:e>
                            <m:r>
                              <w:rPr>
                                <w:rFonts w:ascii="Cambria Math" w:hAnsi="Cambria Math"/>
                              </w:rPr>
                              <m:t>1-P</m:t>
                            </m:r>
                            <m:d>
                              <m:dPr>
                                <m:ctrlPr>
                                  <w:rPr>
                                    <w:rFonts w:ascii="Cambria Math" w:hAnsi="Cambria Math"/>
                                    <w:i/>
                                  </w:rPr>
                                </m:ctrlPr>
                              </m:dPr>
                              <m:e>
                                <m:sSubSup>
                                  <m:sSubSupPr>
                                    <m:ctrlPr>
                                      <w:rPr>
                                        <w:rFonts w:ascii="Cambria Math" w:hAnsi="Cambria Math"/>
                                      </w:rPr>
                                    </m:ctrlPr>
                                  </m:sSubSupPr>
                                  <m:e>
                                    <m:r>
                                      <w:rPr>
                                        <w:rFonts w:ascii="Cambria Math" w:hAnsi="Cambria Math"/>
                                      </w:rPr>
                                      <m:t>A</m:t>
                                    </m:r>
                                  </m:e>
                                  <m:sub>
                                    <m:r>
                                      <w:rPr>
                                        <w:rFonts w:ascii="Cambria Math" w:hAnsi="Cambria Math"/>
                                      </w:rPr>
                                      <m:t>k</m:t>
                                    </m:r>
                                  </m:sub>
                                  <m:sup>
                                    <m:d>
                                      <m:dPr>
                                        <m:ctrlPr>
                                          <w:rPr>
                                            <w:rFonts w:ascii="Cambria Math" w:hAnsi="Cambria Math"/>
                                            <w:i/>
                                          </w:rPr>
                                        </m:ctrlPr>
                                      </m:dPr>
                                      <m:e>
                                        <m:r>
                                          <w:rPr>
                                            <w:rFonts w:ascii="Cambria Math" w:hAnsi="Cambria Math"/>
                                          </w:rPr>
                                          <m:t>i</m:t>
                                        </m:r>
                                      </m:e>
                                    </m:d>
                                  </m:sup>
                                </m:sSubSup>
                              </m:e>
                            </m:d>
                            <m:r>
                              <w:rPr>
                                <w:rFonts w:ascii="Cambria Math" w:hAnsi="Cambria Math"/>
                              </w:rPr>
                              <m:t>+P</m:t>
                            </m:r>
                            <m:d>
                              <m:dPr>
                                <m:ctrlPr>
                                  <w:rPr>
                                    <w:rFonts w:ascii="Cambria Math" w:hAnsi="Cambria Math"/>
                                    <w:i/>
                                  </w:rPr>
                                </m:ctrlPr>
                              </m:dPr>
                              <m:e>
                                <m:sSubSup>
                                  <m:sSubSupPr>
                                    <m:ctrlPr>
                                      <w:rPr>
                                        <w:rFonts w:ascii="Cambria Math" w:hAnsi="Cambria Math"/>
                                      </w:rPr>
                                    </m:ctrlPr>
                                  </m:sSubSupPr>
                                  <m:e>
                                    <m:r>
                                      <w:rPr>
                                        <w:rFonts w:ascii="Cambria Math" w:hAnsi="Cambria Math"/>
                                      </w:rPr>
                                      <m:t>A</m:t>
                                    </m:r>
                                  </m:e>
                                  <m:sub>
                                    <m:r>
                                      <w:rPr>
                                        <w:rFonts w:ascii="Cambria Math" w:hAnsi="Cambria Math"/>
                                      </w:rPr>
                                      <m:t>k</m:t>
                                    </m:r>
                                  </m:sub>
                                  <m:sup>
                                    <m:d>
                                      <m:dPr>
                                        <m:ctrlPr>
                                          <w:rPr>
                                            <w:rFonts w:ascii="Cambria Math" w:hAnsi="Cambria Math"/>
                                            <w:i/>
                                          </w:rPr>
                                        </m:ctrlPr>
                                      </m:dPr>
                                      <m:e>
                                        <m:r>
                                          <w:rPr>
                                            <w:rFonts w:ascii="Cambria Math" w:hAnsi="Cambria Math"/>
                                          </w:rPr>
                                          <m:t>i</m:t>
                                        </m:r>
                                      </m:e>
                                    </m:d>
                                  </m:sup>
                                </m:sSubSup>
                              </m:e>
                            </m:d>
                            <m:r>
                              <w:rPr>
                                <w:rFonts w:ascii="Cambria Math" w:hAnsi="Cambria Math"/>
                              </w:rPr>
                              <m:t>⋅P</m:t>
                            </m:r>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m:t>
                                    </m:r>
                                  </m:sub>
                                  <m:sup>
                                    <m:d>
                                      <m:dPr>
                                        <m:ctrlPr>
                                          <w:rPr>
                                            <w:rFonts w:ascii="Cambria Math" w:hAnsi="Cambria Math"/>
                                            <w:i/>
                                          </w:rPr>
                                        </m:ctrlPr>
                                      </m:dPr>
                                      <m:e>
                                        <m:r>
                                          <w:rPr>
                                            <w:rFonts w:ascii="Cambria Math" w:hAnsi="Cambria Math"/>
                                          </w:rPr>
                                          <m:t>i</m:t>
                                        </m:r>
                                      </m:e>
                                    </m:d>
                                  </m:sup>
                                </m:sSubSup>
                              </m:e>
                            </m:d>
                          </m:e>
                        </m:d>
                      </m:e>
                    </m:d>
                    <m:r>
                      <w:rPr>
                        <w:rFonts w:ascii="Cambria Math" w:hAnsi="Cambria Math"/>
                      </w:rPr>
                      <m:t>#</m:t>
                    </m:r>
                    <m:d>
                      <m:dPr>
                        <m:ctrlPr>
                          <w:rPr>
                            <w:rFonts w:ascii="Cambria Math" w:hAnsi="Cambria Math"/>
                            <w:i/>
                          </w:rPr>
                        </m:ctrlPr>
                      </m:dPr>
                      <m:e>
                        <m:r>
                          <w:rPr>
                            <w:rFonts w:ascii="Cambria Math" w:hAnsi="Cambria Math"/>
                          </w:rPr>
                          <m:t>23</m:t>
                        </m:r>
                      </m:e>
                    </m:d>
                  </m:e>
                </m:eqArr>
              </m:oMath>
            </m:oMathPara>
          </w:p>
          <w:p w14:paraId="5CE792BC" w14:textId="586CFA39" w:rsidR="00354CF3" w:rsidRDefault="00354CF3" w:rsidP="008B7E1E">
            <w:pPr>
              <w:pStyle w:val="ac"/>
              <w:ind w:firstLine="480"/>
            </w:pPr>
            <w:r>
              <w:rPr>
                <w:rFonts w:hint="eastAsia"/>
              </w:rPr>
              <w:t>物理意义：该损失函数通过惩罚那些“前提成立（</w:t>
            </w:r>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≈1</m:t>
              </m:r>
            </m:oMath>
            <w:r>
              <w:rPr>
                <w:rFonts w:hint="eastAsia"/>
              </w:rPr>
              <w:t>）但结论不成立（</w:t>
            </w:r>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≈0</m:t>
              </m:r>
            </m:oMath>
            <w:r>
              <w:rPr>
                <w:rFonts w:hint="eastAsia"/>
              </w:rPr>
              <w:t>）”的样本（即违背医学规则的样本），迫使神经网络的决策边界向医学先验知识靠拢。这相当于在单纯的数据驱动之外，增加了一位“虚拟医学专家”对模型进行逻辑校准，从而实现“数据”与“知识”的双重驱动。</w:t>
            </w:r>
          </w:p>
          <w:p w14:paraId="3AF50D24" w14:textId="77777777" w:rsidR="00354CF3" w:rsidRPr="00AE559D" w:rsidRDefault="00354CF3" w:rsidP="008B7E1E">
            <w:pPr>
              <w:pStyle w:val="ac"/>
              <w:ind w:firstLine="480"/>
            </w:pPr>
            <w:r w:rsidRPr="00AE559D">
              <w:rPr>
                <w:rFonts w:hint="eastAsia"/>
              </w:rPr>
              <w:t>步骤三：全系统联合优化与致病路径解析</w:t>
            </w:r>
          </w:p>
          <w:p w14:paraId="6605E58F" w14:textId="77777777" w:rsidR="00354CF3" w:rsidRDefault="00354CF3" w:rsidP="008B7E1E">
            <w:pPr>
              <w:pStyle w:val="ac"/>
              <w:ind w:firstLine="480"/>
            </w:pPr>
            <w:r>
              <w:rPr>
                <w:rFonts w:hint="eastAsia"/>
              </w:rPr>
              <w:t xml:space="preserve">Deep-Lung-Causal </w:t>
            </w:r>
            <w:r>
              <w:rPr>
                <w:rFonts w:hint="eastAsia"/>
              </w:rPr>
              <w:t>引擎是一个端到端的可微系统，为了兼顾特征重构质量、因果解耦程度、规则依从性以及最终的预测准确率，本研究定义总目标函数</w:t>
            </w:r>
            <w:r>
              <w:rPr>
                <w:rFonts w:hint="eastAsia"/>
              </w:rP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oMath>
            <w:r>
              <w:rPr>
                <w:rFonts w:hint="eastAsia"/>
              </w:rPr>
              <w:t xml:space="preserve"> </w:t>
            </w:r>
            <w:r>
              <w:rPr>
                <w:rFonts w:hint="eastAsia"/>
              </w:rPr>
              <w:t>如下所示：</w:t>
            </w:r>
          </w:p>
          <w:p w14:paraId="769E7B07" w14:textId="4E196AF8" w:rsidR="000C5C55" w:rsidRPr="000C5C55" w:rsidRDefault="00000000" w:rsidP="008B7E1E">
            <w:pPr>
              <w:pStyle w:val="ac"/>
              <w:ind w:firstLine="480"/>
            </w:pPr>
            <m:oMathPara>
              <m:oMath>
                <m:eqArr>
                  <m:eqArrPr>
                    <m:maxDist m:val="1"/>
                    <m:ctrlPr>
                      <w:rPr>
                        <w:rFonts w:ascii="Cambria Math" w:hAnsi="Cambria Math"/>
                        <w:i/>
                      </w:rPr>
                    </m:ctrlPr>
                  </m:eqArrPr>
                  <m:e>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CE</m:t>
                        </m:r>
                      </m:sub>
                    </m:sSub>
                    <m:d>
                      <m:dPr>
                        <m:ctrlPr>
                          <w:rPr>
                            <w:rFonts w:ascii="Cambria Math" w:hAnsi="Cambria Math"/>
                          </w:rPr>
                        </m:ctrlPr>
                      </m:dPr>
                      <m:e>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label</m:t>
                            </m:r>
                          </m:sub>
                        </m:sSub>
                      </m:e>
                    </m: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w:rPr>
                                <w:rFonts w:ascii="Cambria Math" w:hAnsi="Cambria Math"/>
                              </w:rPr>
                              <m:t>recon</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KL</m:t>
                            </m:r>
                          </m:sub>
                        </m:sSub>
                      </m:e>
                    </m: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m:rPr>
                            <m:scr m:val="script"/>
                          </m:rPr>
                          <w:rPr>
                            <w:rFonts w:ascii="Cambria Math" w:hAnsi="Cambria Math"/>
                          </w:rPr>
                          <m:t>L</m:t>
                        </m:r>
                      </m:e>
                      <m:sub>
                        <m:r>
                          <w:rPr>
                            <w:rFonts w:ascii="Cambria Math" w:hAnsi="Cambria Math"/>
                          </w:rPr>
                          <m:t>HSIC</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m:rPr>
                            <m:scr m:val="script"/>
                          </m:rPr>
                          <w:rPr>
                            <w:rFonts w:ascii="Cambria Math" w:hAnsi="Cambria Math"/>
                          </w:rPr>
                          <m:t>L</m:t>
                        </m:r>
                      </m:e>
                      <m:sub>
                        <m:r>
                          <w:rPr>
                            <w:rFonts w:ascii="Cambria Math" w:hAnsi="Cambria Math"/>
                          </w:rPr>
                          <m:t>Rule</m:t>
                        </m:r>
                      </m:sub>
                    </m:sSub>
                    <m:r>
                      <w:rPr>
                        <w:rFonts w:ascii="Cambria Math" w:hAnsi="Cambria Math"/>
                      </w:rPr>
                      <m:t>#</m:t>
                    </m:r>
                    <m:d>
                      <m:dPr>
                        <m:ctrlPr>
                          <w:rPr>
                            <w:rFonts w:ascii="Cambria Math" w:hAnsi="Cambria Math"/>
                            <w:i/>
                          </w:rPr>
                        </m:ctrlPr>
                      </m:dPr>
                      <m:e>
                        <m:r>
                          <w:rPr>
                            <w:rFonts w:ascii="Cambria Math" w:hAnsi="Cambria Math"/>
                          </w:rPr>
                          <m:t>24</m:t>
                        </m:r>
                      </m:e>
                    </m:d>
                  </m:e>
                </m:eqArr>
              </m:oMath>
            </m:oMathPara>
          </w:p>
          <w:p w14:paraId="5E7E5C2C" w14:textId="77777777" w:rsidR="00354CF3" w:rsidRPr="004626AE" w:rsidRDefault="00354CF3" w:rsidP="008B7E1E">
            <w:pPr>
              <w:pStyle w:val="ac"/>
              <w:ind w:firstLine="480"/>
            </w:pPr>
            <w:r>
              <w:rPr>
                <w:rFonts w:hint="eastAsia"/>
              </w:rPr>
              <w:t>其中</w:t>
            </w:r>
            <m:oMath>
              <m:sSub>
                <m:sSubPr>
                  <m:ctrlPr>
                    <w:rPr>
                      <w:rFonts w:ascii="Cambria Math" w:hAnsi="Cambria Math"/>
                    </w:rPr>
                  </m:ctrlPr>
                </m:sSubPr>
                <m:e>
                  <m:r>
                    <m:rPr>
                      <m:scr m:val="script"/>
                    </m:rPr>
                    <w:rPr>
                      <w:rFonts w:ascii="Cambria Math" w:hAnsi="Cambria Math"/>
                    </w:rPr>
                    <m:t>L</m:t>
                  </m:r>
                </m:e>
                <m:sub>
                  <m:r>
                    <w:rPr>
                      <w:rFonts w:ascii="Cambria Math" w:hAnsi="Cambria Math"/>
                    </w:rPr>
                    <m:t>CE</m:t>
                  </m:r>
                </m:sub>
              </m:sSub>
            </m:oMath>
            <w:r>
              <w:rPr>
                <w:rFonts w:hint="eastAsia"/>
              </w:rPr>
              <w:t>为二元交叉熵损失，驱动模型根据融合特征</w:t>
            </w:r>
            <w:r>
              <w:rPr>
                <w:rFonts w:hint="eastAsia"/>
              </w:rPr>
              <w:t xml:space="preserve"> </w:t>
            </w:r>
            <m:oMath>
              <m:sSub>
                <m:sSubPr>
                  <m:ctrlPr>
                    <w:rPr>
                      <w:rFonts w:ascii="Cambria Math" w:hAnsi="Cambria Math"/>
                    </w:rPr>
                  </m:ctrlPr>
                </m:sSubPr>
                <m:e>
                  <m:r>
                    <w:rPr>
                      <w:rFonts w:ascii="Cambria Math" w:hAnsi="Cambria Math"/>
                    </w:rPr>
                    <m:t>H</m:t>
                  </m:r>
                </m:e>
                <m:sub>
                  <m:r>
                    <w:rPr>
                      <w:rFonts w:ascii="Cambria Math" w:hAnsi="Cambria Math"/>
                    </w:rPr>
                    <m:t>final</m:t>
                  </m:r>
                </m:sub>
              </m:sSub>
            </m:oMath>
            <w:r>
              <w:rPr>
                <w:rFonts w:hint="eastAsia"/>
              </w:rPr>
              <w:t xml:space="preserve"> </w:t>
            </w:r>
            <w:r>
              <w:rPr>
                <w:rFonts w:hint="eastAsia"/>
              </w:rPr>
              <w:t>准确预测肺癌标签。</w:t>
            </w:r>
            <m:oMath>
              <m:sSub>
                <m:sSubPr>
                  <m:ctrlPr>
                    <w:rPr>
                      <w:rFonts w:ascii="Cambria Math" w:hAnsi="Cambria Math"/>
                    </w:rPr>
                  </m:ctrlPr>
                </m:sSubPr>
                <m:e>
                  <m:r>
                    <m:rPr>
                      <m:scr m:val="script"/>
                    </m:rPr>
                    <w:rPr>
                      <w:rFonts w:ascii="Cambria Math" w:hAnsi="Cambria Math"/>
                    </w:rPr>
                    <m:t>L</m:t>
                  </m:r>
                </m:e>
                <m:sub>
                  <m:r>
                    <w:rPr>
                      <w:rFonts w:ascii="Cambria Math" w:hAnsi="Cambria Math"/>
                    </w:rPr>
                    <m:t>recon</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KL</m:t>
                  </m:r>
                </m:sub>
              </m:sSub>
            </m:oMath>
            <w:r>
              <w:rPr>
                <w:rFonts w:hint="eastAsia"/>
              </w:rPr>
              <w:t>则源自模块一，保证潜在变量有效捕获原始数据的分布特征。</w:t>
            </w:r>
            <m:oMath>
              <m:sSub>
                <m:sSubPr>
                  <m:ctrlPr>
                    <w:rPr>
                      <w:rFonts w:ascii="Cambria Math" w:hAnsi="Cambria Math"/>
                    </w:rPr>
                  </m:ctrlPr>
                </m:sSubPr>
                <m:e>
                  <m:r>
                    <m:rPr>
                      <m:scr m:val="script"/>
                    </m:rPr>
                    <w:rPr>
                      <w:rFonts w:ascii="Cambria Math" w:hAnsi="Cambria Math"/>
                    </w:rPr>
                    <m:t>L</m:t>
                  </m:r>
                </m:e>
                <m:sub>
                  <m:r>
                    <w:rPr>
                      <w:rFonts w:ascii="Cambria Math" w:hAnsi="Cambria Math"/>
                    </w:rPr>
                    <m:t>HSIC</m:t>
                  </m:r>
                </m:sub>
              </m:sSub>
            </m:oMath>
            <w:r>
              <w:rPr>
                <w:rFonts w:hint="eastAsia"/>
              </w:rPr>
              <w:t>源自模块一，强制环境潜变量</w:t>
            </w:r>
            <w:r>
              <w:rPr>
                <w:rFonts w:hint="eastAsia"/>
              </w:rPr>
              <w:t xml:space="preserve"> </w:t>
            </w:r>
            <m:oMath>
              <m:sSub>
                <m:sSubPr>
                  <m:ctrlPr>
                    <w:rPr>
                      <w:rFonts w:ascii="Cambria Math" w:hAnsi="Cambria Math"/>
                    </w:rPr>
                  </m:ctrlPr>
                </m:sSubPr>
                <m:e>
                  <m:r>
                    <w:rPr>
                      <w:rFonts w:ascii="Cambria Math" w:hAnsi="Cambria Math"/>
                    </w:rPr>
                    <m:t>Z</m:t>
                  </m:r>
                </m:e>
                <m:sub>
                  <m:r>
                    <w:rPr>
                      <w:rFonts w:ascii="Cambria Math" w:hAnsi="Cambria Math"/>
                    </w:rPr>
                    <m:t>e</m:t>
                  </m:r>
                </m:sub>
              </m:sSub>
            </m:oMath>
            <w:r>
              <w:rPr>
                <w:rFonts w:hint="eastAsia"/>
              </w:rPr>
              <w:t xml:space="preserve"> </w:t>
            </w:r>
            <w:r>
              <w:rPr>
                <w:rFonts w:hint="eastAsia"/>
              </w:rPr>
              <w:t>与混杂潜变量</w:t>
            </w:r>
            <w:r>
              <w:rPr>
                <w:rFonts w:hint="eastAsia"/>
              </w:rPr>
              <w:t xml:space="preserve"> </w:t>
            </w:r>
            <m:oMath>
              <m:sSub>
                <m:sSubPr>
                  <m:ctrlPr>
                    <w:rPr>
                      <w:rFonts w:ascii="Cambria Math" w:hAnsi="Cambria Math"/>
                    </w:rPr>
                  </m:ctrlPr>
                </m:sSubPr>
                <m:e>
                  <m:r>
                    <w:rPr>
                      <w:rFonts w:ascii="Cambria Math" w:hAnsi="Cambria Math"/>
                    </w:rPr>
                    <m:t>Z</m:t>
                  </m:r>
                </m:e>
                <m:sub>
                  <m:r>
                    <w:rPr>
                      <w:rFonts w:ascii="Cambria Math" w:hAnsi="Cambria Math"/>
                    </w:rPr>
                    <m:t>c</m:t>
                  </m:r>
                </m:sub>
              </m:sSub>
            </m:oMath>
            <w:r>
              <w:rPr>
                <w:rFonts w:hint="eastAsia"/>
              </w:rPr>
              <w:t xml:space="preserve"> </w:t>
            </w:r>
            <w:r>
              <w:rPr>
                <w:rFonts w:hint="eastAsia"/>
              </w:rPr>
              <w:t>保持统计独立。</w:t>
            </w:r>
            <m:oMath>
              <m:sSub>
                <m:sSubPr>
                  <m:ctrlPr>
                    <w:rPr>
                      <w:rFonts w:ascii="Cambria Math" w:hAnsi="Cambria Math"/>
                    </w:rPr>
                  </m:ctrlPr>
                </m:sSubPr>
                <m:e>
                  <m:r>
                    <m:rPr>
                      <m:scr m:val="script"/>
                    </m:rPr>
                    <w:rPr>
                      <w:rFonts w:ascii="Cambria Math" w:hAnsi="Cambria Math"/>
                    </w:rPr>
                    <m:t>L</m:t>
                  </m:r>
                </m:e>
                <m:sub>
                  <m:r>
                    <w:rPr>
                      <w:rFonts w:ascii="Cambria Math" w:hAnsi="Cambria Math"/>
                    </w:rPr>
                    <m:t>Rule</m:t>
                  </m:r>
                </m:sub>
              </m:sSub>
            </m:oMath>
            <w:r>
              <w:rPr>
                <w:rFonts w:hint="eastAsia"/>
              </w:rPr>
              <w:t>源自模块三，惩罚违背医学知识库的预测行为。</w:t>
            </w:r>
          </w:p>
          <w:p w14:paraId="30A2E983" w14:textId="77777777" w:rsidR="00354CF3" w:rsidRDefault="00354CF3" w:rsidP="008B7E1E">
            <w:pPr>
              <w:pStyle w:val="ac"/>
              <w:ind w:firstLine="480"/>
            </w:pPr>
            <w:r>
              <w:rPr>
                <w:rFonts w:hint="eastAsia"/>
              </w:rPr>
              <w:t>通过在半合成数据集上的联合梯度下降优化，系统各模块参数（</w:t>
            </w:r>
            <w:r>
              <w:rPr>
                <w:rFonts w:hint="eastAsia"/>
              </w:rPr>
              <w:t>VAE</w:t>
            </w:r>
            <w:r>
              <w:rPr>
                <w:rFonts w:hint="eastAsia"/>
              </w:rPr>
              <w:t>编码器、</w:t>
            </w:r>
            <w:r>
              <w:rPr>
                <w:rFonts w:hint="eastAsia"/>
              </w:rPr>
              <w:t>GSL</w:t>
            </w:r>
            <w:r>
              <w:rPr>
                <w:rFonts w:hint="eastAsia"/>
              </w:rPr>
              <w:t>图结构、门控系数、神经森林权重）同步更新。训练完成后，系统将输出以下关键信息以支持临床决策：</w:t>
            </w:r>
          </w:p>
          <w:p w14:paraId="74E52525" w14:textId="77777777" w:rsidR="00354CF3" w:rsidRPr="00DD2CE7" w:rsidRDefault="00354CF3" w:rsidP="008B7E1E">
            <w:pPr>
              <w:pStyle w:val="ac"/>
              <w:ind w:firstLine="480"/>
            </w:pPr>
            <w:r w:rsidRPr="00DD2CE7">
              <w:rPr>
                <w:rFonts w:hint="eastAsia"/>
              </w:rPr>
              <w:t>肺癌发病概率评估</w:t>
            </w:r>
            <w:r>
              <w:rPr>
                <w:rFonts w:hint="eastAsia"/>
              </w:rPr>
              <w:t xml:space="preserve"> (</w:t>
            </w:r>
            <m:oMath>
              <m:acc>
                <m:accPr>
                  <m:ctrlPr>
                    <w:rPr>
                      <w:rFonts w:ascii="Cambria Math" w:hAnsi="Cambria Math"/>
                    </w:rPr>
                  </m:ctrlPr>
                </m:accPr>
                <m:e>
                  <m:r>
                    <w:rPr>
                      <w:rFonts w:ascii="Cambria Math" w:hAnsi="Cambria Math"/>
                    </w:rPr>
                    <m:t>y</m:t>
                  </m:r>
                </m:e>
              </m:acc>
            </m:oMath>
            <w:r>
              <w:rPr>
                <w:rFonts w:hint="eastAsia"/>
              </w:rPr>
              <w:t>)</w:t>
            </w:r>
            <w:r>
              <w:rPr>
                <w:rFonts w:hint="eastAsia"/>
              </w:rPr>
              <w:t>：</w:t>
            </w:r>
            <w:r w:rsidRPr="00DD2CE7">
              <w:rPr>
                <w:rFonts w:hint="eastAsia"/>
              </w:rPr>
              <w:t>用于定量评估在特定基因</w:t>
            </w:r>
            <w:r w:rsidRPr="00DD2CE7">
              <w:rPr>
                <w:rFonts w:hint="eastAsia"/>
              </w:rPr>
              <w:t>-</w:t>
            </w:r>
            <w:r w:rsidRPr="00DD2CE7">
              <w:rPr>
                <w:rFonts w:hint="eastAsia"/>
              </w:rPr>
              <w:t>环境交互模式下个体的发病可能性，作为验证“促癌机制假说”模型预测能力的统计指标，而非直接用于临床筛查分层。</w:t>
            </w:r>
          </w:p>
          <w:p w14:paraId="15CF057D" w14:textId="77777777" w:rsidR="00354CF3" w:rsidRDefault="00354CF3" w:rsidP="008B7E1E">
            <w:pPr>
              <w:pStyle w:val="ac"/>
              <w:ind w:firstLine="480"/>
            </w:pPr>
            <w:r>
              <w:rPr>
                <w:rFonts w:hint="eastAsia"/>
              </w:rPr>
              <w:t>环境促癌强度系数</w:t>
            </w:r>
            <w:r>
              <w:rPr>
                <w:rFonts w:hint="eastAsia"/>
              </w:rPr>
              <w:t xml:space="preserve"> (</w:t>
            </w:r>
            <m:oMath>
              <m:r>
                <w:rPr>
                  <w:rFonts w:ascii="Cambria Math" w:hAnsi="Cambria Math"/>
                </w:rPr>
                <m:t>α</m:t>
              </m:r>
            </m:oMath>
            <w:r>
              <w:rPr>
                <w:rFonts w:hint="eastAsia"/>
              </w:rPr>
              <w:t>)</w:t>
            </w:r>
            <w:r>
              <w:rPr>
                <w:rFonts w:hint="eastAsia"/>
              </w:rPr>
              <w:t>：量化环境因素对特定个体基因致病风险的放大倍数。</w:t>
            </w:r>
          </w:p>
          <w:p w14:paraId="4212486E" w14:textId="77777777" w:rsidR="00354CF3" w:rsidRDefault="00354CF3" w:rsidP="008B7E1E">
            <w:pPr>
              <w:pStyle w:val="ac"/>
              <w:ind w:firstLine="480"/>
            </w:pPr>
            <w:r>
              <w:rPr>
                <w:rFonts w:hint="eastAsia"/>
              </w:rPr>
              <w:t>肺癌致病因果图谱</w:t>
            </w:r>
            <w:r>
              <w:rPr>
                <w:rFonts w:hint="eastAsia"/>
              </w:rPr>
              <w:t xml:space="preserve"> (Causal Graph)</w:t>
            </w:r>
            <w:r>
              <w:rPr>
                <w:rFonts w:hint="eastAsia"/>
              </w:rPr>
              <w:t>：基于模块二学习到的超边关联矩阵</w:t>
            </w:r>
            <w:r>
              <w:rPr>
                <w:rFonts w:hint="eastAsia"/>
              </w:rPr>
              <w:t xml:space="preserve"> </w:t>
            </w:r>
            <m:oMath>
              <m:sSub>
                <m:sSubPr>
                  <m:ctrlPr>
                    <w:rPr>
                      <w:rFonts w:ascii="Cambria Math" w:hAnsi="Cambria Math"/>
                    </w:rPr>
                  </m:ctrlPr>
                </m:sSubPr>
                <m:e>
                  <m:r>
                    <w:rPr>
                      <w:rFonts w:ascii="Cambria Math" w:hAnsi="Cambria Math"/>
                    </w:rPr>
                    <m:t>H</m:t>
                  </m:r>
                </m:e>
                <m:sub>
                  <m:r>
                    <w:rPr>
                      <w:rFonts w:ascii="Cambria Math" w:hAnsi="Cambria Math"/>
                    </w:rPr>
                    <m:t>inc</m:t>
                  </m:r>
                </m:sub>
              </m:sSub>
            </m:oMath>
            <w:r>
              <w:rPr>
                <w:rFonts w:hint="eastAsia"/>
              </w:rPr>
              <w:t xml:space="preserve"> </w:t>
            </w:r>
            <w:r>
              <w:rPr>
                <w:rFonts w:hint="eastAsia"/>
              </w:rPr>
              <w:t>进行可视化，直观展示哪些基因（如</w:t>
            </w:r>
            <w:r>
              <w:rPr>
                <w:rFonts w:hint="eastAsia"/>
              </w:rPr>
              <w:t xml:space="preserve"> {EGFR, TP53}</w:t>
            </w:r>
            <w:r>
              <w:rPr>
                <w:rFonts w:hint="eastAsia"/>
              </w:rPr>
              <w:t>）构成了受环境激发的协同致病团伙。</w:t>
            </w:r>
          </w:p>
          <w:p w14:paraId="6436B13A" w14:textId="244821A6" w:rsidR="00354CF3" w:rsidRPr="0073206A" w:rsidRDefault="00354CF3" w:rsidP="008B7E1E">
            <w:pPr>
              <w:pStyle w:val="ac"/>
              <w:ind w:firstLine="480"/>
            </w:pPr>
            <w:r>
              <w:rPr>
                <w:rFonts w:hint="eastAsia"/>
              </w:rPr>
              <w:t>致病决策路径</w:t>
            </w:r>
            <w:r>
              <w:rPr>
                <w:rFonts w:hint="eastAsia"/>
              </w:rPr>
              <w:t xml:space="preserve"> (Decision Path)</w:t>
            </w:r>
            <w:r>
              <w:rPr>
                <w:rFonts w:hint="eastAsia"/>
              </w:rPr>
              <w:t>：通过回溯神经森林中概率最大的路由分支（</w:t>
            </w:r>
            <m:oMath>
              <m:func>
                <m:funcPr>
                  <m:ctrlPr>
                    <w:rPr>
                      <w:rFonts w:ascii="Cambria Math" w:hAnsi="Cambria Math"/>
                      <w:i/>
                    </w:rPr>
                  </m:ctrlPr>
                </m:funcPr>
                <m:fName>
                  <m:r>
                    <m:rPr>
                      <m:sty m:val="p"/>
                    </m:rPr>
                    <w:rPr>
                      <w:rFonts w:ascii="Cambria Math" w:hAnsi="Cambria Math"/>
                    </w:rPr>
                    <m:t>arg</m:t>
                  </m:r>
                  <m:ctrlPr>
                    <w:rPr>
                      <w:rFonts w:ascii="Cambria Math" w:hAnsi="Cambria Math"/>
                    </w:rPr>
                  </m:ctrlPr>
                </m:fName>
                <m:e>
                  <m:r>
                    <w:rPr>
                      <w:rFonts w:ascii="Cambria Math" w:hAnsi="Cambria Math"/>
                    </w:rPr>
                    <m:t>max</m:t>
                  </m:r>
                  <m:sSub>
                    <m:sSubPr>
                      <m:ctrlPr>
                        <w:rPr>
                          <w:rFonts w:ascii="Cambria Math" w:hAnsi="Cambria Math"/>
                        </w:rPr>
                      </m:ctrlPr>
                    </m:sSubPr>
                    <m:e>
                      <m:r>
                        <w:rPr>
                          <w:rFonts w:ascii="Cambria Math" w:hAnsi="Cambria Math"/>
                        </w:rPr>
                        <m:t>μ</m:t>
                      </m:r>
                    </m:e>
                    <m:sub>
                      <m:r>
                        <m:rPr>
                          <m:scr m:val="script"/>
                        </m:rPr>
                        <w:rPr>
                          <w:rFonts w:ascii="Cambria Math" w:hAnsi="Cambria Math"/>
                        </w:rPr>
                        <m:t>l</m:t>
                      </m:r>
                    </m:sub>
                  </m:sSub>
                </m:e>
              </m:func>
            </m:oMath>
            <w:r>
              <w:rPr>
                <w:rFonts w:hint="eastAsia"/>
              </w:rPr>
              <w:t>取出导致高风险判定的关键特征组合路径（例如：</w:t>
            </w:r>
            <w:r>
              <w:rPr>
                <w:rFonts w:hint="eastAsia"/>
              </w:rPr>
              <w:t xml:space="preserve">Node A: Oil_Fume &gt; High </w:t>
            </w:r>
            <m:oMath>
              <m:r>
                <w:rPr>
                  <w:rFonts w:ascii="Cambria Math" w:hAnsi="Cambria Math"/>
                </w:rPr>
                <m:t>→</m:t>
              </m:r>
            </m:oMath>
            <w:r>
              <w:rPr>
                <w:rFonts w:hint="eastAsia"/>
              </w:rPr>
              <w:t xml:space="preserve"> Node B: EGFR_Mut = True </w:t>
            </w:r>
            <m:oMath>
              <m:r>
                <w:rPr>
                  <w:rFonts w:ascii="Cambria Math" w:hAnsi="Cambria Math"/>
                </w:rPr>
                <m:t>→</m:t>
              </m:r>
            </m:oMath>
            <w:r>
              <w:rPr>
                <w:rFonts w:hint="eastAsia"/>
              </w:rPr>
              <w:t xml:space="preserve"> Leaf: High_Risk</w:t>
            </w:r>
            <w:r>
              <w:rPr>
                <w:rFonts w:hint="eastAsia"/>
              </w:rPr>
              <w:t>），为临床医生提供具有可解释性的病因推断依据。</w:t>
            </w:r>
          </w:p>
          <w:p w14:paraId="4899B530" w14:textId="0F28120D" w:rsidR="00B25A8C" w:rsidRDefault="00B25A8C" w:rsidP="008B7E1E">
            <w:pPr>
              <w:pStyle w:val="a"/>
              <w:numPr>
                <w:ilvl w:val="0"/>
                <w:numId w:val="0"/>
              </w:numPr>
              <w:ind w:firstLineChars="200" w:firstLine="482"/>
            </w:pPr>
            <w:r>
              <w:rPr>
                <w:rFonts w:hint="eastAsia"/>
              </w:rPr>
              <w:t>3.3.2</w:t>
            </w:r>
            <w:r w:rsidR="00F848F7" w:rsidRPr="00F848F7">
              <w:rPr>
                <w:rFonts w:hint="eastAsia"/>
                <w:bCs/>
              </w:rPr>
              <w:t>基于</w:t>
            </w:r>
            <w:r w:rsidR="00173CD1" w:rsidRPr="00173CD1">
              <w:rPr>
                <w:rFonts w:hint="eastAsia"/>
                <w:bCs/>
              </w:rPr>
              <w:t>因果扩散模型的</w:t>
            </w:r>
            <w:r w:rsidR="005A577A">
              <w:rPr>
                <w:rFonts w:hint="eastAsia"/>
                <w:bCs/>
              </w:rPr>
              <w:t>高危人群识别</w:t>
            </w:r>
          </w:p>
          <w:p w14:paraId="5112BE8C" w14:textId="31B3B0CA" w:rsidR="00F848F7" w:rsidRDefault="00173CD1" w:rsidP="00F848F7">
            <w:pPr>
              <w:pStyle w:val="ac"/>
              <w:ind w:firstLine="480"/>
              <w:rPr>
                <w:rFonts w:asciiTheme="minorEastAsia" w:hAnsiTheme="minorEastAsia" w:hint="eastAsia"/>
                <w:color w:val="000000"/>
                <w:szCs w:val="21"/>
              </w:rPr>
            </w:pPr>
            <w:r w:rsidRPr="00173CD1">
              <w:rPr>
                <w:rFonts w:hint="eastAsia"/>
                <w:color w:val="000000"/>
                <w:szCs w:val="21"/>
              </w:rPr>
              <w:t>针对肺癌风险预测中存在的“数据异构性”、“时空稀疏性”及“因果一致性缺失”三大</w:t>
            </w:r>
            <w:r w:rsidRPr="00173CD1">
              <w:rPr>
                <w:rFonts w:hint="eastAsia"/>
                <w:color w:val="000000"/>
                <w:szCs w:val="21"/>
              </w:rPr>
              <w:lastRenderedPageBreak/>
              <w:t>核心挑战，提出基于因果扩散模型的</w:t>
            </w:r>
            <w:r w:rsidR="0006144F">
              <w:rPr>
                <w:rFonts w:hint="eastAsia"/>
                <w:color w:val="000000"/>
                <w:szCs w:val="21"/>
              </w:rPr>
              <w:t>高危人群识别</w:t>
            </w:r>
            <w:r>
              <w:rPr>
                <w:rFonts w:hint="eastAsia"/>
                <w:color w:val="000000"/>
                <w:szCs w:val="21"/>
              </w:rPr>
              <w:t>模型</w:t>
            </w:r>
            <w:r w:rsidRPr="00173CD1">
              <w:rPr>
                <w:rFonts w:hint="eastAsia"/>
                <w:color w:val="000000"/>
                <w:szCs w:val="21"/>
              </w:rPr>
              <w:t>（</w:t>
            </w:r>
            <w:r w:rsidRPr="00173CD1">
              <w:rPr>
                <w:rFonts w:hint="eastAsia"/>
                <w:color w:val="000000"/>
                <w:szCs w:val="21"/>
              </w:rPr>
              <w:t>Causal-TabDiff</w:t>
            </w:r>
            <w:r w:rsidRPr="00173CD1">
              <w:rPr>
                <w:rFonts w:hint="eastAsia"/>
                <w:color w:val="000000"/>
                <w:szCs w:val="21"/>
              </w:rPr>
              <w:t>）。</w:t>
            </w:r>
            <w:r w:rsidRPr="00173CD1">
              <w:rPr>
                <w:rFonts w:hint="eastAsia"/>
                <w:color w:val="000000"/>
                <w:szCs w:val="21"/>
              </w:rPr>
              <w:t xml:space="preserve">Causal-TabDiff </w:t>
            </w:r>
            <w:r w:rsidR="00EF38DF">
              <w:rPr>
                <w:rFonts w:hint="eastAsia"/>
                <w:color w:val="000000"/>
                <w:szCs w:val="21"/>
              </w:rPr>
              <w:t>模型</w:t>
            </w:r>
            <w:r w:rsidRPr="00173CD1">
              <w:rPr>
                <w:rFonts w:hint="eastAsia"/>
                <w:color w:val="000000"/>
                <w:szCs w:val="21"/>
              </w:rPr>
              <w:t>旨在建立从异构历史观测序列到未来连续风险轨迹的生成映射。系统总体架构如图</w:t>
            </w:r>
            <w:r w:rsidRPr="00173CD1">
              <w:rPr>
                <w:rFonts w:hint="eastAsia"/>
                <w:color w:val="000000"/>
                <w:szCs w:val="21"/>
              </w:rPr>
              <w:t xml:space="preserve"> </w:t>
            </w:r>
            <w:r w:rsidR="00C96BE8">
              <w:rPr>
                <w:rFonts w:hint="eastAsia"/>
                <w:color w:val="000000"/>
                <w:szCs w:val="21"/>
              </w:rPr>
              <w:t>5</w:t>
            </w:r>
            <w:r w:rsidRPr="00173CD1">
              <w:rPr>
                <w:rFonts w:hint="eastAsia"/>
                <w:color w:val="000000"/>
                <w:szCs w:val="21"/>
              </w:rPr>
              <w:t xml:space="preserve"> </w:t>
            </w:r>
            <w:r w:rsidRPr="00173CD1">
              <w:rPr>
                <w:rFonts w:hint="eastAsia"/>
                <w:color w:val="000000"/>
                <w:szCs w:val="21"/>
              </w:rPr>
              <w:t>所示，主要包含</w:t>
            </w:r>
            <w:r w:rsidR="009B09D0">
              <w:rPr>
                <w:rFonts w:hint="eastAsia"/>
                <w:color w:val="000000"/>
                <w:szCs w:val="21"/>
              </w:rPr>
              <w:t>四</w:t>
            </w:r>
            <w:r w:rsidRPr="00173CD1">
              <w:rPr>
                <w:rFonts w:hint="eastAsia"/>
                <w:color w:val="000000"/>
                <w:szCs w:val="21"/>
              </w:rPr>
              <w:t>个紧密耦合的核心模块：（</w:t>
            </w:r>
            <w:r w:rsidRPr="00173CD1">
              <w:rPr>
                <w:rFonts w:hint="eastAsia"/>
                <w:color w:val="000000"/>
                <w:szCs w:val="21"/>
              </w:rPr>
              <w:t>1</w:t>
            </w:r>
            <w:r w:rsidRPr="00173CD1">
              <w:rPr>
                <w:rFonts w:hint="eastAsia"/>
                <w:color w:val="000000"/>
                <w:szCs w:val="21"/>
              </w:rPr>
              <w:t>）统一输入表征模块（图</w:t>
            </w:r>
            <w:r w:rsidR="00AB0DAA">
              <w:rPr>
                <w:rFonts w:hint="eastAsia"/>
                <w:color w:val="000000"/>
                <w:szCs w:val="21"/>
              </w:rPr>
              <w:t xml:space="preserve"> 5</w:t>
            </w:r>
            <w:r w:rsidRPr="00173CD1">
              <w:rPr>
                <w:rFonts w:hint="eastAsia"/>
                <w:color w:val="000000"/>
                <w:szCs w:val="21"/>
              </w:rPr>
              <w:t>-A</w:t>
            </w:r>
            <w:r w:rsidRPr="00173CD1">
              <w:rPr>
                <w:rFonts w:hint="eastAsia"/>
                <w:color w:val="000000"/>
                <w:szCs w:val="21"/>
              </w:rPr>
              <w:t>）。</w:t>
            </w:r>
            <w:r w:rsidR="00B91016" w:rsidRPr="00B91016">
              <w:rPr>
                <w:rFonts w:asciiTheme="minorEastAsia" w:hAnsiTheme="minorEastAsia" w:hint="eastAsia"/>
                <w:color w:val="000000"/>
                <w:szCs w:val="21"/>
              </w:rPr>
              <w:t>利用模拟比特编码技术与高斯分位数变换将异构数据映射至连续欧氏空间，解决扩散模型无法直接处理非欧氏空间离散数据的难题。</w:t>
            </w:r>
            <w:r w:rsidR="00C857DE" w:rsidRPr="00C857DE">
              <w:rPr>
                <w:rFonts w:asciiTheme="minorEastAsia" w:hAnsiTheme="minorEastAsia" w:hint="eastAsia"/>
                <w:color w:val="000000"/>
                <w:szCs w:val="21"/>
              </w:rPr>
              <w:t>（</w:t>
            </w:r>
            <w:r w:rsidR="00C857DE" w:rsidRPr="00C857DE">
              <w:rPr>
                <w:rFonts w:asciiTheme="minorEastAsia" w:hAnsiTheme="minorEastAsia" w:hint="eastAsia"/>
                <w:color w:val="000000"/>
                <w:szCs w:val="21"/>
              </w:rPr>
              <w:t>2</w:t>
            </w:r>
            <w:r w:rsidR="00C857DE" w:rsidRPr="00C857DE">
              <w:rPr>
                <w:rFonts w:asciiTheme="minorEastAsia" w:hAnsiTheme="minorEastAsia" w:hint="eastAsia"/>
                <w:color w:val="000000"/>
                <w:szCs w:val="21"/>
              </w:rPr>
              <w:t>）机理一致性势能函数构建（图</w:t>
            </w:r>
            <w:r w:rsidR="00C857DE" w:rsidRPr="00C857DE">
              <w:rPr>
                <w:rFonts w:asciiTheme="minorEastAsia" w:hAnsiTheme="minorEastAsia" w:hint="eastAsia"/>
                <w:color w:val="000000"/>
                <w:szCs w:val="21"/>
              </w:rPr>
              <w:t xml:space="preserve"> 5-B</w:t>
            </w:r>
            <w:r w:rsidR="00C857DE" w:rsidRPr="00C857DE">
              <w:rPr>
                <w:rFonts w:asciiTheme="minorEastAsia" w:hAnsiTheme="minorEastAsia" w:hint="eastAsia"/>
                <w:color w:val="000000"/>
                <w:szCs w:val="21"/>
              </w:rPr>
              <w:t>）。</w:t>
            </w:r>
            <w:r w:rsidR="00C857DE" w:rsidRPr="00C857DE">
              <w:rPr>
                <w:rFonts w:asciiTheme="minorEastAsia" w:hAnsiTheme="minorEastAsia" w:hint="eastAsia"/>
                <w:color w:val="000000"/>
                <w:szCs w:val="21"/>
              </w:rPr>
              <w:t xml:space="preserve"> </w:t>
            </w:r>
            <w:r w:rsidR="00C857DE" w:rsidRPr="00C857DE">
              <w:rPr>
                <w:rFonts w:asciiTheme="minorEastAsia" w:hAnsiTheme="minorEastAsia" w:hint="eastAsia"/>
                <w:color w:val="000000"/>
                <w:szCs w:val="21"/>
              </w:rPr>
              <w:t>利用上游因果表征构建机理一致性势能函数，实时评估生成轨迹与环境暴露强度之间的时序一致性，为生成过程提供医学逻辑约束目标。（</w:t>
            </w:r>
            <w:r w:rsidR="00C857DE" w:rsidRPr="00C857DE">
              <w:rPr>
                <w:rFonts w:asciiTheme="minorEastAsia" w:hAnsiTheme="minorEastAsia" w:hint="eastAsia"/>
                <w:color w:val="000000"/>
                <w:szCs w:val="21"/>
              </w:rPr>
              <w:t>3</w:t>
            </w:r>
            <w:r w:rsidR="00C857DE" w:rsidRPr="00C857DE">
              <w:rPr>
                <w:rFonts w:asciiTheme="minorEastAsia" w:hAnsiTheme="minorEastAsia" w:hint="eastAsia"/>
                <w:color w:val="000000"/>
                <w:szCs w:val="21"/>
              </w:rPr>
              <w:t>）正交解耦去噪骨干（图</w:t>
            </w:r>
            <w:r w:rsidR="00C857DE" w:rsidRPr="00C857DE">
              <w:rPr>
                <w:rFonts w:asciiTheme="minorEastAsia" w:hAnsiTheme="minorEastAsia" w:hint="eastAsia"/>
                <w:color w:val="000000"/>
                <w:szCs w:val="21"/>
              </w:rPr>
              <w:t xml:space="preserve"> 5-C</w:t>
            </w:r>
            <w:r w:rsidR="00C857DE" w:rsidRPr="00C857DE">
              <w:rPr>
                <w:rFonts w:asciiTheme="minorEastAsia" w:hAnsiTheme="minorEastAsia" w:hint="eastAsia"/>
                <w:color w:val="000000"/>
                <w:szCs w:val="21"/>
              </w:rPr>
              <w:t>）。</w:t>
            </w:r>
            <w:r w:rsidR="00C857DE" w:rsidRPr="00C857DE">
              <w:rPr>
                <w:rFonts w:asciiTheme="minorEastAsia" w:hAnsiTheme="minorEastAsia" w:hint="eastAsia"/>
                <w:color w:val="000000"/>
                <w:szCs w:val="21"/>
              </w:rPr>
              <w:t xml:space="preserve"> </w:t>
            </w:r>
            <w:r w:rsidR="00C857DE" w:rsidRPr="00C857DE">
              <w:rPr>
                <w:rFonts w:asciiTheme="minorEastAsia" w:hAnsiTheme="minorEastAsia" w:hint="eastAsia"/>
                <w:color w:val="000000"/>
                <w:szCs w:val="21"/>
              </w:rPr>
              <w:t>构建基于正交解耦机制的双重注意力骨干网络，在时间维度捕捉演变趋势，在特征维度捕捉肺癌与伴生疾病的共病模式，利用多维共病特征的协同互补增强时序表征能力。（</w:t>
            </w:r>
            <w:r w:rsidR="00C857DE" w:rsidRPr="00C857DE">
              <w:rPr>
                <w:rFonts w:asciiTheme="minorEastAsia" w:hAnsiTheme="minorEastAsia" w:hint="eastAsia"/>
                <w:color w:val="000000"/>
                <w:szCs w:val="21"/>
              </w:rPr>
              <w:t>4</w:t>
            </w:r>
            <w:r w:rsidR="00C857DE" w:rsidRPr="00C857DE">
              <w:rPr>
                <w:rFonts w:asciiTheme="minorEastAsia" w:hAnsiTheme="minorEastAsia" w:hint="eastAsia"/>
                <w:color w:val="000000"/>
                <w:szCs w:val="21"/>
              </w:rPr>
              <w:t>）因果约束梯度引导采样（图</w:t>
            </w:r>
            <w:r w:rsidR="00C857DE" w:rsidRPr="00C857DE">
              <w:rPr>
                <w:rFonts w:asciiTheme="minorEastAsia" w:hAnsiTheme="minorEastAsia" w:hint="eastAsia"/>
                <w:color w:val="000000"/>
                <w:szCs w:val="21"/>
              </w:rPr>
              <w:t xml:space="preserve"> 5-D</w:t>
            </w:r>
            <w:r w:rsidR="00C857DE" w:rsidRPr="00C857DE">
              <w:rPr>
                <w:rFonts w:asciiTheme="minorEastAsia" w:hAnsiTheme="minorEastAsia" w:hint="eastAsia"/>
                <w:color w:val="000000"/>
                <w:szCs w:val="21"/>
              </w:rPr>
              <w:t>）。设计基于因果约束的梯度引导机制，在扩散生成过程中通过反向梯度强制修正伪相关偏差，利用反事实推理模拟个体在不同干预条件下的完整纵向风险演变轨迹。</w:t>
            </w:r>
          </w:p>
          <w:p w14:paraId="757F8C43" w14:textId="77777777" w:rsidR="00AB63C9" w:rsidRDefault="00AB63C9" w:rsidP="00F848F7">
            <w:pPr>
              <w:pStyle w:val="ac"/>
              <w:ind w:firstLine="480"/>
              <w:rPr>
                <w:rFonts w:asciiTheme="minorEastAsia" w:hAnsiTheme="minorEastAsia" w:hint="eastAsia"/>
                <w:color w:val="000000"/>
                <w:szCs w:val="21"/>
              </w:rPr>
            </w:pPr>
          </w:p>
          <w:p w14:paraId="5724EFAD" w14:textId="348A5430" w:rsidR="00F848F7" w:rsidRPr="00AB63C9" w:rsidRDefault="004A19CA" w:rsidP="00AB63C9">
            <w:pPr>
              <w:pStyle w:val="afff0"/>
              <w:ind w:firstLine="480"/>
            </w:pPr>
            <w:r w:rsidRPr="00AB63C9">
              <w:drawing>
                <wp:inline distT="0" distB="0" distL="0" distR="0" wp14:anchorId="39CC8E14" wp14:editId="32540519">
                  <wp:extent cx="5505416" cy="3123432"/>
                  <wp:effectExtent l="0" t="0" r="635" b="1270"/>
                  <wp:docPr id="2104229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8919" cy="3136766"/>
                          </a:xfrm>
                          <a:prstGeom prst="rect">
                            <a:avLst/>
                          </a:prstGeom>
                          <a:noFill/>
                          <a:ln>
                            <a:noFill/>
                          </a:ln>
                        </pic:spPr>
                      </pic:pic>
                    </a:graphicData>
                  </a:graphic>
                </wp:inline>
              </w:drawing>
            </w:r>
          </w:p>
          <w:p w14:paraId="3F0BB27D" w14:textId="40100F14" w:rsidR="00F848F7" w:rsidRDefault="00F848F7" w:rsidP="00551B41">
            <w:pPr>
              <w:pStyle w:val="tuti"/>
              <w:rPr>
                <w:rFonts w:asciiTheme="minorEastAsia" w:hAnsiTheme="minorEastAsia" w:hint="eastAsia"/>
                <w:color w:val="000000"/>
                <w:szCs w:val="21"/>
              </w:rPr>
            </w:pPr>
            <w:r w:rsidRPr="00551B41">
              <w:rPr>
                <w:color w:val="000000"/>
                <w:szCs w:val="21"/>
              </w:rPr>
              <w:t>图</w:t>
            </w:r>
            <w:r w:rsidR="00551B41" w:rsidRPr="00551B41">
              <w:rPr>
                <w:color w:val="000000"/>
                <w:szCs w:val="21"/>
              </w:rPr>
              <w:t>5</w:t>
            </w:r>
            <w:r w:rsidR="00AB0DAA">
              <w:rPr>
                <w:rFonts w:hint="eastAsia"/>
                <w:color w:val="000000"/>
                <w:szCs w:val="21"/>
              </w:rPr>
              <w:t xml:space="preserve">. </w:t>
            </w:r>
            <w:r w:rsidR="00753428" w:rsidRPr="00753428">
              <w:t>Causal−TabDiff</w:t>
            </w:r>
            <w:r w:rsidR="00753428" w:rsidRPr="00753428">
              <w:rPr>
                <w:rFonts w:hint="eastAsia"/>
              </w:rPr>
              <w:t>：基于因果扩散模型的</w:t>
            </w:r>
            <w:r w:rsidR="00F4787A">
              <w:rPr>
                <w:rFonts w:hint="eastAsia"/>
              </w:rPr>
              <w:t>高危人群识别模型</w:t>
            </w:r>
            <w:r w:rsidR="00753428" w:rsidRPr="00753428">
              <w:rPr>
                <w:rFonts w:hint="eastAsia"/>
              </w:rPr>
              <w:t>总体架构图</w:t>
            </w:r>
          </w:p>
          <w:p w14:paraId="76062BF8" w14:textId="797FA5D3" w:rsidR="00645B4B" w:rsidRDefault="00F848F7" w:rsidP="00B95718">
            <w:pPr>
              <w:pStyle w:val="ac"/>
              <w:ind w:firstLine="482"/>
              <w:rPr>
                <w:rFonts w:asciiTheme="minorEastAsia" w:hAnsiTheme="minorEastAsia" w:hint="eastAsia"/>
                <w:b/>
                <w:bCs/>
                <w:color w:val="000000"/>
                <w:szCs w:val="21"/>
              </w:rPr>
            </w:pPr>
            <w:r>
              <w:rPr>
                <w:rFonts w:asciiTheme="minorEastAsia" w:hAnsiTheme="minorEastAsia" w:hint="eastAsia"/>
                <w:b/>
                <w:bCs/>
                <w:color w:val="000000"/>
                <w:szCs w:val="21"/>
              </w:rPr>
              <w:t>模块</w:t>
            </w:r>
            <w:r w:rsidRPr="002813DF">
              <w:rPr>
                <w:rFonts w:asciiTheme="minorEastAsia" w:hAnsiTheme="minorEastAsia" w:hint="eastAsia"/>
                <w:b/>
                <w:bCs/>
                <w:color w:val="000000"/>
                <w:szCs w:val="21"/>
              </w:rPr>
              <w:t>一：</w:t>
            </w:r>
            <w:r w:rsidRPr="008D0E7F">
              <w:rPr>
                <w:rFonts w:asciiTheme="minorEastAsia" w:hAnsiTheme="minorEastAsia" w:hint="eastAsia"/>
                <w:b/>
                <w:bCs/>
                <w:color w:val="000000"/>
                <w:szCs w:val="21"/>
              </w:rPr>
              <w:t>连续型偏向随机初始化</w:t>
            </w:r>
          </w:p>
          <w:p w14:paraId="55789A5A" w14:textId="77777777" w:rsidR="00B95718" w:rsidRPr="00957B97" w:rsidRDefault="00B95718" w:rsidP="008B7E1E">
            <w:pPr>
              <w:pStyle w:val="ac"/>
              <w:ind w:firstLine="480"/>
            </w:pPr>
            <w:r w:rsidRPr="00FA3E4E">
              <w:rPr>
                <w:rFonts w:hint="eastAsia"/>
              </w:rPr>
              <w:t>针对医疗表格数据</w:t>
            </w:r>
            <w:r w:rsidRPr="00FA3E4E">
              <w:rPr>
                <w:rFonts w:hint="eastAsia"/>
              </w:rPr>
              <w:t xml:space="preserve"> </w:t>
            </w:r>
            <m:oMath>
              <m:r>
                <m:rPr>
                  <m:sty m:val="b"/>
                </m:rPr>
                <w:rPr>
                  <w:rFonts w:ascii="Cambria Math" w:hAnsi="Cambria Math"/>
                </w:rPr>
                <m:t>X</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N×T×D</m:t>
                  </m:r>
                </m:sup>
              </m:sSup>
            </m:oMath>
            <w:r w:rsidRPr="00FA3E4E">
              <w:rPr>
                <w:rFonts w:hint="eastAsia"/>
              </w:rPr>
              <w:t xml:space="preserve"> </w:t>
            </w:r>
            <w:r w:rsidRPr="00957B97">
              <w:rPr>
                <w:rFonts w:hint="eastAsia"/>
              </w:rPr>
              <w:t>（其中</w:t>
            </w:r>
            <w:r w:rsidRPr="00957B97">
              <w:rPr>
                <w:rFonts w:hint="eastAsia"/>
              </w:rPr>
              <w:t xml:space="preserve"> </w:t>
            </w:r>
            <m:oMath>
              <m:r>
                <w:rPr>
                  <w:rFonts w:ascii="Cambria Math" w:hAnsi="Cambria Math"/>
                </w:rPr>
                <m:t>N</m:t>
              </m:r>
            </m:oMath>
            <w:r w:rsidRPr="00957B97">
              <w:rPr>
                <w:rFonts w:hint="eastAsia"/>
              </w:rPr>
              <w:t xml:space="preserve"> </w:t>
            </w:r>
            <w:r w:rsidRPr="00957B97">
              <w:rPr>
                <w:rFonts w:hint="eastAsia"/>
              </w:rPr>
              <w:t>表示受试者样本量，</w:t>
            </w:r>
            <m:oMath>
              <m:r>
                <w:rPr>
                  <w:rFonts w:ascii="Cambria Math" w:hAnsi="Cambria Math"/>
                </w:rPr>
                <m:t>T</m:t>
              </m:r>
            </m:oMath>
            <w:r w:rsidRPr="00957B97">
              <w:rPr>
                <w:rFonts w:hint="eastAsia"/>
              </w:rPr>
              <w:t xml:space="preserve"> </w:t>
            </w:r>
            <w:r w:rsidRPr="00957B97">
              <w:rPr>
                <w:rFonts w:hint="eastAsia"/>
              </w:rPr>
              <w:t>表示纵向随访时间步数，</w:t>
            </w:r>
            <m:oMath>
              <m:r>
                <w:rPr>
                  <w:rFonts w:ascii="Cambria Math" w:hAnsi="Cambria Math"/>
                </w:rPr>
                <m:t>D</m:t>
              </m:r>
            </m:oMath>
            <w:r w:rsidRPr="00957B97">
              <w:rPr>
                <w:rFonts w:hint="eastAsia"/>
              </w:rPr>
              <w:t xml:space="preserve"> </w:t>
            </w:r>
            <w:r w:rsidRPr="00957B97">
              <w:rPr>
                <w:rFonts w:hint="eastAsia"/>
              </w:rPr>
              <w:t>表示临床特征总维度）中连续变量与离散变量难以在单一高斯空间联合扩散的难题，本模块构建统一连续表征。</w:t>
            </w:r>
          </w:p>
          <w:p w14:paraId="76DB4481" w14:textId="31099879" w:rsidR="00B95718" w:rsidRDefault="00B95718" w:rsidP="00F848F7">
            <w:pPr>
              <w:pStyle w:val="ac"/>
              <w:ind w:firstLine="482"/>
              <w:rPr>
                <w:rFonts w:asciiTheme="minorEastAsia" w:hAnsiTheme="minorEastAsia" w:hint="eastAsia"/>
                <w:b/>
                <w:bCs/>
                <w:color w:val="000000"/>
                <w:szCs w:val="21"/>
              </w:rPr>
            </w:pPr>
          </w:p>
          <w:p w14:paraId="0D7B68F3" w14:textId="72B62DC5" w:rsidR="0034393C" w:rsidRDefault="006C495F" w:rsidP="004F3F9B">
            <w:pPr>
              <w:pStyle w:val="afff0"/>
              <w:ind w:firstLine="480"/>
              <w:jc w:val="center"/>
              <w:rPr>
                <w:rFonts w:asciiTheme="minorEastAsia" w:hAnsiTheme="minorEastAsia" w:hint="eastAsia"/>
                <w:b/>
                <w:bCs/>
                <w:color w:val="000000"/>
                <w:szCs w:val="21"/>
              </w:rPr>
            </w:pPr>
            <w:r>
              <w:lastRenderedPageBreak/>
              <w:drawing>
                <wp:inline distT="0" distB="0" distL="0" distR="0" wp14:anchorId="5206E177" wp14:editId="6378F376">
                  <wp:extent cx="5492021" cy="2838893"/>
                  <wp:effectExtent l="0" t="0" r="0" b="0"/>
                  <wp:docPr id="828946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46871" name=""/>
                          <pic:cNvPicPr/>
                        </pic:nvPicPr>
                        <pic:blipFill>
                          <a:blip r:embed="rId20"/>
                          <a:stretch>
                            <a:fillRect/>
                          </a:stretch>
                        </pic:blipFill>
                        <pic:spPr>
                          <a:xfrm>
                            <a:off x="0" y="0"/>
                            <a:ext cx="5495922" cy="2840909"/>
                          </a:xfrm>
                          <a:prstGeom prst="rect">
                            <a:avLst/>
                          </a:prstGeom>
                        </pic:spPr>
                      </pic:pic>
                    </a:graphicData>
                  </a:graphic>
                </wp:inline>
              </w:drawing>
            </w:r>
          </w:p>
          <w:p w14:paraId="5C92E512" w14:textId="21686695" w:rsidR="0034393C" w:rsidRDefault="0034393C" w:rsidP="0034393C">
            <w:pPr>
              <w:pStyle w:val="afff2"/>
              <w:ind w:firstLine="420"/>
            </w:pPr>
            <w:r w:rsidRPr="00FA3E4E">
              <w:rPr>
                <w:rFonts w:hint="eastAsia"/>
              </w:rPr>
              <w:t>图</w:t>
            </w:r>
            <w:r w:rsidR="00E3392B">
              <w:rPr>
                <w:rFonts w:hint="eastAsia"/>
              </w:rPr>
              <w:t>6</w:t>
            </w:r>
            <w:r>
              <w:rPr>
                <w:rFonts w:hint="eastAsia"/>
              </w:rPr>
              <w:t>.</w:t>
            </w:r>
            <w:r>
              <w:t xml:space="preserve"> </w:t>
            </w:r>
            <w:r w:rsidRPr="00AA1FCA">
              <w:rPr>
                <w:rFonts w:hint="eastAsia"/>
              </w:rPr>
              <w:t>异构特征的模拟比特编码与统一表征架构图</w:t>
            </w:r>
          </w:p>
          <w:p w14:paraId="115A9F03" w14:textId="77777777" w:rsidR="0034393C" w:rsidRPr="0034393C" w:rsidRDefault="0034393C" w:rsidP="00F848F7">
            <w:pPr>
              <w:pStyle w:val="ac"/>
              <w:ind w:firstLine="482"/>
              <w:rPr>
                <w:rFonts w:asciiTheme="minorEastAsia" w:hAnsiTheme="minorEastAsia" w:hint="eastAsia"/>
                <w:b/>
                <w:bCs/>
                <w:color w:val="000000"/>
                <w:szCs w:val="21"/>
              </w:rPr>
            </w:pPr>
          </w:p>
          <w:p w14:paraId="1D8C12B6" w14:textId="77777777" w:rsidR="0061685A" w:rsidRPr="008B7E1E" w:rsidRDefault="0061685A" w:rsidP="008B7E1E">
            <w:pPr>
              <w:pStyle w:val="ac"/>
              <w:ind w:firstLine="482"/>
              <w:rPr>
                <w:b/>
                <w:bCs/>
              </w:rPr>
            </w:pPr>
            <w:r w:rsidRPr="008B7E1E">
              <w:rPr>
                <w:rFonts w:hint="eastAsia"/>
                <w:b/>
                <w:bCs/>
              </w:rPr>
              <w:t>步骤一：连续特征的高斯分位数变换</w:t>
            </w:r>
          </w:p>
          <w:p w14:paraId="21B68851" w14:textId="77777777" w:rsidR="0061685A" w:rsidRDefault="0061685A" w:rsidP="008B7E1E">
            <w:pPr>
              <w:pStyle w:val="ac"/>
              <w:ind w:firstLine="480"/>
            </w:pPr>
            <w:r>
              <w:rPr>
                <w:rFonts w:hint="eastAsia"/>
              </w:rPr>
              <w:t>对于连续型生理特征</w:t>
            </w:r>
            <w:r>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num</m:t>
                  </m:r>
                </m:sub>
              </m:sSub>
            </m:oMath>
            <w:r>
              <w:rPr>
                <w:rFonts w:hint="eastAsia"/>
              </w:rPr>
              <w:t>（如</w:t>
            </w:r>
            <w:r>
              <w:rPr>
                <w:rFonts w:hint="eastAsia"/>
              </w:rPr>
              <w:t xml:space="preserve"> BMI</w:t>
            </w:r>
            <w:r>
              <w:rPr>
                <w:rFonts w:hint="eastAsia"/>
              </w:rPr>
              <w:t>、</w:t>
            </w:r>
            <w:r>
              <w:rPr>
                <w:rFonts w:hint="eastAsia"/>
              </w:rPr>
              <w:t>FEV1</w:t>
            </w:r>
            <w:r>
              <w:rPr>
                <w:rFonts w:hint="eastAsia"/>
              </w:rPr>
              <w:t>），其原始分布往往</w:t>
            </w:r>
            <w:r w:rsidRPr="00701081">
              <w:rPr>
                <w:rFonts w:hint="eastAsia"/>
              </w:rPr>
              <w:t>呈现显著的偏态分布（</w:t>
            </w:r>
            <w:r w:rsidRPr="00701081">
              <w:rPr>
                <w:rFonts w:hint="eastAsia"/>
              </w:rPr>
              <w:t>Skewed Distribution</w:t>
            </w:r>
            <w:r w:rsidRPr="00701081">
              <w:rPr>
                <w:rFonts w:hint="eastAsia"/>
              </w:rPr>
              <w:t>）</w:t>
            </w:r>
            <w:r>
              <w:rPr>
                <w:rFonts w:hint="eastAsia"/>
              </w:rPr>
              <w:t>且不规则。为适配扩散模型的标准高斯先验，本研究引入高斯分位数变换（</w:t>
            </w:r>
            <w:r>
              <w:rPr>
                <w:rFonts w:hint="eastAsia"/>
              </w:rPr>
              <w:t>Gaussian Quantile Transformation</w:t>
            </w:r>
            <w:r>
              <w:rPr>
                <w:rFonts w:hint="eastAsia"/>
              </w:rPr>
              <w:t>）。公式定义如下：</w:t>
            </w:r>
          </w:p>
          <w:p w14:paraId="5D933E2D" w14:textId="58B8B8EC" w:rsidR="000C5C55" w:rsidRPr="000C5C55" w:rsidRDefault="00000000" w:rsidP="008B7E1E">
            <w:pPr>
              <w:pStyle w:val="ac"/>
              <w:ind w:firstLine="480"/>
            </w:pPr>
            <m:oMathPara>
              <m:oMath>
                <m:eqArr>
                  <m:eqArrPr>
                    <m:maxDist m:val="1"/>
                    <m:ctrlPr>
                      <w:rPr>
                        <w:rFonts w:ascii="Cambria Math" w:hAnsi="Cambria Math"/>
                        <w:i/>
                      </w:rPr>
                    </m:ctrlPr>
                  </m:eqArrP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num</m:t>
                        </m:r>
                      </m:sub>
                    </m:sSub>
                    <m:r>
                      <w:rPr>
                        <w:rFonts w:ascii="Cambria Math" w:hAnsi="Cambria Math"/>
                      </w:rPr>
                      <m:t>=</m:t>
                    </m:r>
                    <m:sSup>
                      <m:sSupPr>
                        <m:ctrlPr>
                          <w:rPr>
                            <w:rFonts w:ascii="Cambria Math" w:hAnsi="Cambria Math"/>
                          </w:rPr>
                        </m:ctrlPr>
                      </m:sSupPr>
                      <m:e>
                        <m:r>
                          <w:rPr>
                            <w:rFonts w:ascii="Cambria Math" w:hAnsi="Cambria Math"/>
                          </w:rPr>
                          <m:t>Φ</m:t>
                        </m:r>
                      </m:e>
                      <m:sup>
                        <m:r>
                          <w:rPr>
                            <w:rFonts w:ascii="Cambria Math" w:hAnsi="Cambria Math"/>
                          </w:rPr>
                          <m:t>-1</m:t>
                        </m:r>
                      </m:sup>
                    </m:sSup>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emp</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num</m:t>
                                </m:r>
                              </m:sub>
                            </m:sSub>
                          </m:e>
                        </m:d>
                      </m:e>
                    </m:d>
                    <m:r>
                      <w:rPr>
                        <w:rFonts w:ascii="Cambria Math" w:hAnsi="Cambria Math"/>
                      </w:rPr>
                      <m:t>#</m:t>
                    </m:r>
                    <m:d>
                      <m:dPr>
                        <m:ctrlPr>
                          <w:rPr>
                            <w:rFonts w:ascii="Cambria Math" w:hAnsi="Cambria Math"/>
                            <w:i/>
                          </w:rPr>
                        </m:ctrlPr>
                      </m:dPr>
                      <m:e>
                        <m:r>
                          <w:rPr>
                            <w:rFonts w:ascii="Cambria Math" w:hAnsi="Cambria Math"/>
                          </w:rPr>
                          <m:t>25</m:t>
                        </m:r>
                      </m:e>
                    </m:d>
                  </m:e>
                </m:eqArr>
              </m:oMath>
            </m:oMathPara>
          </w:p>
          <w:p w14:paraId="57052654" w14:textId="77777777" w:rsidR="0061685A" w:rsidRPr="007338F4" w:rsidRDefault="0061685A" w:rsidP="008B7E1E">
            <w:pPr>
              <w:pStyle w:val="ac"/>
              <w:ind w:firstLine="480"/>
            </w:pPr>
            <w:r>
              <w:rPr>
                <w:rFonts w:hint="eastAsia"/>
              </w:rPr>
              <w:t>其中</w:t>
            </w:r>
            <m:oMath>
              <m:sSub>
                <m:sSubPr>
                  <m:ctrlPr>
                    <w:rPr>
                      <w:rFonts w:ascii="Cambria Math" w:hAnsi="Cambria Math"/>
                    </w:rPr>
                  </m:ctrlPr>
                </m:sSubPr>
                <m:e>
                  <m:r>
                    <w:rPr>
                      <w:rFonts w:ascii="Cambria Math" w:hAnsi="Cambria Math"/>
                    </w:rPr>
                    <m:t>F</m:t>
                  </m:r>
                </m:e>
                <m:sub>
                  <m:r>
                    <w:rPr>
                      <w:rFonts w:ascii="Cambria Math" w:hAnsi="Cambria Math"/>
                    </w:rPr>
                    <m:t>emp</m:t>
                  </m:r>
                </m:sub>
              </m:sSub>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num</m:t>
                      </m:r>
                    </m:sub>
                  </m:sSub>
                </m:e>
              </m:d>
            </m:oMath>
            <w:r>
              <w:rPr>
                <w:rFonts w:hint="eastAsia"/>
              </w:rPr>
              <w:t>是经验累积分布函数（</w:t>
            </w:r>
            <w:r>
              <w:rPr>
                <w:rFonts w:hint="eastAsia"/>
              </w:rPr>
              <w:t>Empirical CDF</w:t>
            </w:r>
            <w:r>
              <w:rPr>
                <w:rFonts w:hint="eastAsia"/>
              </w:rPr>
              <w:t>），将原始数据映射到</w:t>
            </w:r>
            <w:r>
              <w:rPr>
                <w:rFonts w:hint="eastAsia"/>
              </w:rPr>
              <w:t xml:space="preserve"> </w:t>
            </w:r>
            <m:oMath>
              <m:d>
                <m:dPr>
                  <m:begChr m:val="["/>
                  <m:endChr m:val="]"/>
                  <m:ctrlPr>
                    <w:rPr>
                      <w:rFonts w:ascii="Cambria Math" w:hAnsi="Cambria Math"/>
                      <w:i/>
                    </w:rPr>
                  </m:ctrlPr>
                </m:dPr>
                <m:e>
                  <m:r>
                    <w:rPr>
                      <w:rFonts w:ascii="Cambria Math" w:hAnsi="Cambria Math"/>
                    </w:rPr>
                    <m:t>0,1</m:t>
                  </m:r>
                </m:e>
              </m:d>
            </m:oMath>
            <w:r>
              <w:rPr>
                <w:rFonts w:hint="eastAsia"/>
              </w:rPr>
              <w:t xml:space="preserve"> </w:t>
            </w:r>
            <w:r>
              <w:rPr>
                <w:rFonts w:hint="eastAsia"/>
              </w:rPr>
              <w:t>的均匀分布区间，消除量纲差异。</w:t>
            </w:r>
            <m:oMath>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m:t>
                  </m:r>
                </m:e>
              </m:d>
            </m:oMath>
            <w:r>
              <w:rPr>
                <w:rFonts w:hint="eastAsia"/>
              </w:rPr>
              <w:t>是标准正态分布的逆累积函数（</w:t>
            </w:r>
            <w:r>
              <w:rPr>
                <w:rFonts w:hint="eastAsia"/>
              </w:rPr>
              <w:t>Probit function</w:t>
            </w:r>
            <w:r>
              <w:rPr>
                <w:rFonts w:hint="eastAsia"/>
              </w:rPr>
              <w:t>），将</w:t>
            </w:r>
            <w:r>
              <w:rPr>
                <w:rFonts w:hint="eastAsia"/>
              </w:rPr>
              <w:t xml:space="preserve"> </w:t>
            </w:r>
            <m:oMath>
              <m:d>
                <m:dPr>
                  <m:begChr m:val="["/>
                  <m:endChr m:val="]"/>
                  <m:ctrlPr>
                    <w:rPr>
                      <w:rFonts w:ascii="Cambria Math" w:hAnsi="Cambria Math"/>
                      <w:i/>
                    </w:rPr>
                  </m:ctrlPr>
                </m:dPr>
                <m:e>
                  <m:r>
                    <w:rPr>
                      <w:rFonts w:ascii="Cambria Math" w:hAnsi="Cambria Math"/>
                    </w:rPr>
                    <m:t>0,1</m:t>
                  </m:r>
                </m:e>
              </m:d>
            </m:oMath>
            <w:r>
              <w:rPr>
                <w:rFonts w:hint="eastAsia"/>
              </w:rPr>
              <w:t xml:space="preserve"> </w:t>
            </w:r>
            <w:r>
              <w:rPr>
                <w:rFonts w:hint="eastAsia"/>
              </w:rPr>
              <w:t>区间的值拉伸至</w:t>
            </w:r>
            <w:r>
              <w:rPr>
                <w:rFonts w:hint="eastAsia"/>
              </w:rPr>
              <w:t xml:space="preserve"> </w:t>
            </w:r>
            <m:oMath>
              <m:d>
                <m:dPr>
                  <m:ctrlPr>
                    <w:rPr>
                      <w:rFonts w:ascii="Cambria Math" w:hAnsi="Cambria Math"/>
                      <w:i/>
                    </w:rPr>
                  </m:ctrlPr>
                </m:dPr>
                <m:e>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e>
              </m:d>
            </m:oMath>
            <w:r>
              <w:rPr>
                <w:rFonts w:hint="eastAsia"/>
              </w:rPr>
              <w:t>，强制使其服从</w:t>
            </w:r>
            <w:r>
              <w:rPr>
                <w:rFonts w:hint="eastAsia"/>
              </w:rPr>
              <w:t xml:space="preserve"> </w:t>
            </w:r>
            <m:oMath>
              <m:r>
                <m:rPr>
                  <m:scr m:val="script"/>
                </m:rPr>
                <w:rPr>
                  <w:rFonts w:ascii="Cambria Math" w:hAnsi="Cambria Math"/>
                </w:rPr>
                <m:t>N</m:t>
              </m:r>
              <m:d>
                <m:dPr>
                  <m:ctrlPr>
                    <w:rPr>
                      <w:rFonts w:ascii="Cambria Math" w:hAnsi="Cambria Math"/>
                      <w:i/>
                    </w:rPr>
                  </m:ctrlPr>
                </m:dPr>
                <m:e>
                  <m:r>
                    <w:rPr>
                      <w:rFonts w:ascii="Cambria Math" w:hAnsi="Cambria Math"/>
                    </w:rPr>
                    <m:t>0,1</m:t>
                  </m:r>
                </m:e>
              </m:d>
            </m:oMath>
            <w:r>
              <w:rPr>
                <w:rFonts w:hint="eastAsia"/>
              </w:rPr>
              <w:t>。该变换消除了不同生理指标（如体重</w:t>
            </w:r>
            <w:r>
              <w:rPr>
                <w:rFonts w:hint="eastAsia"/>
              </w:rPr>
              <w:t xml:space="preserve"> vs </w:t>
            </w:r>
            <w:r>
              <w:rPr>
                <w:rFonts w:hint="eastAsia"/>
              </w:rPr>
              <w:t>肺活量）间的数量级差异，并修正了数据的偏态特性，为神经网络提供了同分布的输入。</w:t>
            </w:r>
          </w:p>
          <w:p w14:paraId="35DCE60A" w14:textId="77777777" w:rsidR="0061685A" w:rsidRPr="008B7E1E" w:rsidRDefault="0061685A" w:rsidP="008B7E1E">
            <w:pPr>
              <w:pStyle w:val="ac"/>
              <w:ind w:firstLine="482"/>
              <w:rPr>
                <w:b/>
                <w:bCs/>
              </w:rPr>
            </w:pPr>
            <w:r w:rsidRPr="008B7E1E">
              <w:rPr>
                <w:rFonts w:hint="eastAsia"/>
                <w:b/>
                <w:bCs/>
              </w:rPr>
              <w:t>步骤二：离散特征的模拟比特流形映射</w:t>
            </w:r>
          </w:p>
          <w:p w14:paraId="7671DFFA" w14:textId="0A0BDB0E" w:rsidR="0061685A" w:rsidRPr="002002E2" w:rsidRDefault="0061685A" w:rsidP="008B7E1E">
            <w:pPr>
              <w:pStyle w:val="ac"/>
              <w:ind w:firstLine="480"/>
            </w:pPr>
            <w:r w:rsidRPr="002002E2">
              <w:rPr>
                <w:rFonts w:hint="eastAsia"/>
              </w:rPr>
              <w:t>对于离散型临床特征</w:t>
            </w:r>
            <w:r w:rsidRPr="002002E2">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cat</m:t>
                  </m:r>
                </m:sub>
              </m:sSub>
            </m:oMath>
            <w:r w:rsidRPr="002002E2">
              <w:rPr>
                <w:rFonts w:hint="eastAsia"/>
              </w:rPr>
              <w:t>（如癌症分期，设类别数为</w:t>
            </w:r>
            <w:r w:rsidRPr="002002E2">
              <w:rPr>
                <w:rFonts w:hint="eastAsia"/>
              </w:rPr>
              <w:t xml:space="preserve"> </w:t>
            </w:r>
            <m:oMath>
              <m:r>
                <w:rPr>
                  <w:rFonts w:ascii="Cambria Math" w:hAnsi="Cambria Math"/>
                </w:rPr>
                <m:t>K</m:t>
              </m:r>
            </m:oMath>
            <w:r w:rsidRPr="002002E2">
              <w:rPr>
                <w:rFonts w:hint="eastAsia"/>
              </w:rPr>
              <w:t>），传统</w:t>
            </w:r>
            <w:r w:rsidRPr="002002E2">
              <w:rPr>
                <w:rFonts w:hint="eastAsia"/>
              </w:rPr>
              <w:t xml:space="preserve"> One-hot </w:t>
            </w:r>
            <w:r w:rsidRPr="002002E2">
              <w:rPr>
                <w:rFonts w:hint="eastAsia"/>
              </w:rPr>
              <w:t>编码在欧氏空间中稀疏且正交，直接施加高斯噪声会导致“去噪歧义”。</w:t>
            </w:r>
            <w:r w:rsidR="00740D3D">
              <w:rPr>
                <w:rFonts w:hint="eastAsia"/>
              </w:rPr>
              <w:t>本研究</w:t>
            </w:r>
            <w:r w:rsidRPr="002002E2">
              <w:rPr>
                <w:rFonts w:hint="eastAsia"/>
              </w:rPr>
              <w:t>引入</w:t>
            </w:r>
            <w:r w:rsidRPr="002002E2">
              <w:rPr>
                <w:rFonts w:hint="eastAsia"/>
              </w:rPr>
              <w:t xml:space="preserve"> Chen </w:t>
            </w:r>
            <w:r w:rsidRPr="002002E2">
              <w:rPr>
                <w:rFonts w:hint="eastAsia"/>
              </w:rPr>
              <w:t>等人提出的模拟比特</w:t>
            </w:r>
            <w:r w:rsidR="00F22FAB">
              <w:rPr>
                <w:rFonts w:hint="eastAsia"/>
              </w:rPr>
              <w:t>编码</w:t>
            </w:r>
            <w:r w:rsidRPr="002002E2">
              <w:rPr>
                <w:rFonts w:hint="eastAsia"/>
              </w:rPr>
              <w:t>策略</w:t>
            </w:r>
            <w:r w:rsidR="00794C24" w:rsidRPr="008B7E1E">
              <w:rPr>
                <w:rFonts w:hint="eastAsia"/>
                <w:vertAlign w:val="superscript"/>
              </w:rPr>
              <w:fldChar w:fldCharType="begin"/>
            </w:r>
            <w:r w:rsidR="00794C24" w:rsidRPr="008B7E1E">
              <w:rPr>
                <w:rFonts w:hint="eastAsia"/>
                <w:vertAlign w:val="superscript"/>
              </w:rPr>
              <w:instrText xml:space="preserve"> REF _Ref218437059 \r \h </w:instrText>
            </w:r>
            <w:r w:rsidR="00794C24">
              <w:rPr>
                <w:rFonts w:hint="eastAsia"/>
                <w:vertAlign w:val="superscript"/>
              </w:rPr>
              <w:instrText xml:space="preserve"> \* MERGEFORMAT </w:instrText>
            </w:r>
            <w:r w:rsidR="00794C24" w:rsidRPr="008B7E1E">
              <w:rPr>
                <w:rFonts w:hint="eastAsia"/>
                <w:vertAlign w:val="superscript"/>
              </w:rPr>
            </w:r>
            <w:r w:rsidR="00794C24" w:rsidRPr="008B7E1E">
              <w:rPr>
                <w:rFonts w:hint="eastAsia"/>
                <w:vertAlign w:val="superscript"/>
              </w:rPr>
              <w:fldChar w:fldCharType="separate"/>
            </w:r>
            <w:r w:rsidR="00794C24" w:rsidRPr="008B7E1E">
              <w:rPr>
                <w:rFonts w:hint="eastAsia"/>
                <w:vertAlign w:val="superscript"/>
              </w:rPr>
              <w:t>[89]</w:t>
            </w:r>
            <w:r w:rsidR="00794C24" w:rsidRPr="008B7E1E">
              <w:rPr>
                <w:rFonts w:hint="eastAsia"/>
                <w:vertAlign w:val="superscript"/>
              </w:rPr>
              <w:fldChar w:fldCharType="end"/>
            </w:r>
            <w:r w:rsidRPr="002002E2">
              <w:rPr>
                <w:rFonts w:hint="eastAsia"/>
              </w:rPr>
              <w:t>，将其嵌入至超立方体流形。</w:t>
            </w:r>
          </w:p>
          <w:p w14:paraId="09AA6B91" w14:textId="777FE9B1" w:rsidR="0061685A" w:rsidRPr="002002E2" w:rsidRDefault="0061685A" w:rsidP="008B7E1E">
            <w:pPr>
              <w:pStyle w:val="ac"/>
              <w:ind w:firstLine="480"/>
            </w:pPr>
            <w:r w:rsidRPr="001E223A">
              <w:t>（</w:t>
            </w:r>
            <w:r w:rsidRPr="001E223A">
              <w:t>1</w:t>
            </w:r>
            <w:r w:rsidRPr="001E223A">
              <w:t>）</w:t>
            </w:r>
            <w:r w:rsidRPr="002002E2">
              <w:rPr>
                <w:rFonts w:hint="eastAsia"/>
              </w:rPr>
              <w:t>二进制量化</w:t>
            </w:r>
          </w:p>
          <w:p w14:paraId="69ED42F6" w14:textId="77777777" w:rsidR="0061685A" w:rsidRPr="00323ADE" w:rsidRDefault="0061685A" w:rsidP="008B7E1E">
            <w:pPr>
              <w:pStyle w:val="ac"/>
              <w:ind w:firstLine="480"/>
            </w:pPr>
            <w:r w:rsidRPr="00323ADE">
              <w:rPr>
                <w:rFonts w:hint="eastAsia"/>
              </w:rPr>
              <w:t>首先将类别索引转换为</w:t>
            </w:r>
            <w:r w:rsidRPr="00323ADE">
              <w:rPr>
                <w:rFonts w:hint="eastAsia"/>
              </w:rPr>
              <w:t xml:space="preserve"> </w:t>
            </w:r>
            <m:oMath>
              <m:r>
                <w:rPr>
                  <w:rFonts w:ascii="Cambria Math" w:hAnsi="Cambria Math"/>
                </w:rPr>
                <m:t>m=</m:t>
              </m:r>
              <m:d>
                <m:dPr>
                  <m:begChr m:val="⌈"/>
                  <m:endChr m:val="⌉"/>
                  <m:ctrlPr>
                    <w:rPr>
                      <w:rFonts w:ascii="Cambria Math" w:hAnsi="Cambria Math"/>
                      <w:i/>
                    </w:rPr>
                  </m:ctrlPr>
                </m:dPr>
                <m:e>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r>
                        <w:rPr>
                          <w:rFonts w:ascii="Cambria Math" w:hAnsi="Cambria Math"/>
                        </w:rPr>
                        <m:t>K</m:t>
                      </m:r>
                    </m:e>
                  </m:func>
                </m:e>
              </m:d>
            </m:oMath>
            <w:r w:rsidRPr="00323ADE">
              <w:rPr>
                <w:rFonts w:hint="eastAsia"/>
              </w:rPr>
              <w:t xml:space="preserve"> </w:t>
            </w:r>
            <w:r w:rsidRPr="00323ADE">
              <w:rPr>
                <w:rFonts w:hint="eastAsia"/>
              </w:rPr>
              <w:t>位的二进制向量</w:t>
            </w:r>
            <w:r w:rsidRPr="00323ADE">
              <w:rPr>
                <w:rFonts w:hint="eastAsia"/>
              </w:rPr>
              <w:t xml:space="preserve"> </w:t>
            </w:r>
            <m:oMath>
              <m:r>
                <m:rPr>
                  <m:sty m:val="b"/>
                </m:rPr>
                <w:rPr>
                  <w:rFonts w:ascii="Cambria Math" w:hAnsi="Cambria Math"/>
                </w:rPr>
                <m:t>b</m:t>
              </m:r>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m</m:t>
                  </m:r>
                </m:sup>
              </m:sSup>
            </m:oMath>
            <w:r w:rsidRPr="00323ADE">
              <w:rPr>
                <w:rFonts w:hint="eastAsia"/>
              </w:rPr>
              <w:t>。</w:t>
            </w:r>
          </w:p>
          <w:p w14:paraId="4E2EB46D" w14:textId="77777777" w:rsidR="0061685A" w:rsidRPr="00323ADE" w:rsidRDefault="0061685A" w:rsidP="008B7E1E">
            <w:pPr>
              <w:pStyle w:val="ac"/>
              <w:ind w:firstLine="480"/>
            </w:pPr>
            <w:r w:rsidRPr="001E223A">
              <w:t>（</w:t>
            </w:r>
            <w:r w:rsidRPr="001E223A">
              <w:t>2</w:t>
            </w:r>
            <w:r w:rsidRPr="001E223A">
              <w:t>）</w:t>
            </w:r>
            <w:r w:rsidRPr="00323ADE">
              <w:rPr>
                <w:rFonts w:hint="eastAsia"/>
              </w:rPr>
              <w:t>模拟位映射</w:t>
            </w:r>
          </w:p>
          <w:p w14:paraId="70CCAA5D" w14:textId="77777777" w:rsidR="0061685A" w:rsidRPr="00CE5577" w:rsidRDefault="0061685A" w:rsidP="008B7E1E">
            <w:pPr>
              <w:pStyle w:val="ac"/>
              <w:ind w:firstLine="480"/>
            </w:pPr>
            <w:r w:rsidRPr="00CE5577">
              <w:rPr>
                <w:rFonts w:hint="eastAsia"/>
              </w:rPr>
              <w:t>将离散的</w:t>
            </w:r>
            <w:r w:rsidRPr="00CE5577">
              <w:t xml:space="preserve"> </w:t>
            </w:r>
            <m:oMath>
              <m:d>
                <m:dPr>
                  <m:begChr m:val="{"/>
                  <m:endChr m:val="}"/>
                  <m:ctrlPr>
                    <w:rPr>
                      <w:rFonts w:ascii="Cambria Math" w:hAnsi="Cambria Math"/>
                    </w:rPr>
                  </m:ctrlPr>
                </m:dPr>
                <m:e>
                  <m:r>
                    <m:rPr>
                      <m:sty m:val="p"/>
                    </m:rPr>
                    <w:rPr>
                      <w:rFonts w:ascii="Cambria Math" w:hAnsi="Cambria Math"/>
                    </w:rPr>
                    <m:t>0,1</m:t>
                  </m:r>
                </m:e>
              </m:d>
            </m:oMath>
            <w:r w:rsidRPr="00CE5577">
              <w:t xml:space="preserve"> </w:t>
            </w:r>
            <w:r w:rsidRPr="00CE5577">
              <w:rPr>
                <w:rFonts w:hint="eastAsia"/>
              </w:rPr>
              <w:t>映射为连续实数区间上的双极性坐标：</w:t>
            </w:r>
          </w:p>
          <w:p w14:paraId="6DAAA2A0" w14:textId="243A144F" w:rsidR="006B46BB" w:rsidRPr="006B46BB" w:rsidRDefault="00000000" w:rsidP="008B7E1E">
            <w:pPr>
              <w:pStyle w:val="ac"/>
              <w:ind w:firstLine="480"/>
            </w:pPr>
            <m:oMathPara>
              <m:oMath>
                <m:eqArr>
                  <m:eqArrPr>
                    <m:maxDist m:val="1"/>
                    <m:ctrlPr>
                      <w:rPr>
                        <w:rFonts w:ascii="Cambria Math" w:hAnsi="Cambria Math"/>
                        <w:i/>
                      </w:rPr>
                    </m:ctrlPr>
                  </m:eqArrPr>
                  <m:e>
                    <m:sSub>
                      <m:sSubPr>
                        <m:ctrlPr>
                          <w:rPr>
                            <w:rFonts w:ascii="Cambria Math" w:hAnsi="Cambria Math"/>
                          </w:rPr>
                        </m:ctrlPr>
                      </m:sSubPr>
                      <m:e>
                        <m:r>
                          <m:rPr>
                            <m:sty m:val="bi"/>
                          </m:rPr>
                          <w:rPr>
                            <w:rFonts w:ascii="Cambria Math" w:hAnsi="Cambria Math"/>
                          </w:rPr>
                          <m:t>x</m:t>
                        </m:r>
                      </m:e>
                      <m:sub>
                        <m:r>
                          <w:rPr>
                            <w:rFonts w:ascii="Cambria Math" w:hAnsi="Cambria Math"/>
                          </w:rPr>
                          <m:t>analog</m:t>
                        </m:r>
                      </m:sub>
                    </m:sSub>
                    <m:r>
                      <w:rPr>
                        <w:rFonts w:ascii="Cambria Math" w:hAnsi="Cambria Math"/>
                      </w:rPr>
                      <m:t>=2</m:t>
                    </m:r>
                    <m:r>
                      <m:rPr>
                        <m:sty m:val="bi"/>
                      </m:rPr>
                      <w:rPr>
                        <w:rFonts w:ascii="Cambria Math" w:hAnsi="Cambria Math"/>
                      </w:rPr>
                      <m:t>b</m:t>
                    </m:r>
                    <m:r>
                      <w:rPr>
                        <w:rFonts w:ascii="Cambria Math" w:hAnsi="Cambria Math"/>
                      </w:rPr>
                      <m:t>-1∈{-1,1</m:t>
                    </m:r>
                    <m:sSup>
                      <m:sSupPr>
                        <m:ctrlPr>
                          <w:rPr>
                            <w:rFonts w:ascii="Cambria Math" w:hAnsi="Cambria Math"/>
                          </w:rPr>
                        </m:ctrlPr>
                      </m:sSupPr>
                      <m:e>
                        <m:r>
                          <w:rPr>
                            <w:rFonts w:ascii="Cambria Math" w:hAnsi="Cambria Math"/>
                          </w:rPr>
                          <m:t>}</m:t>
                        </m:r>
                      </m:e>
                      <m:sup>
                        <m:r>
                          <w:rPr>
                            <w:rFonts w:ascii="Cambria Math" w:hAnsi="Cambria Math"/>
                          </w:rPr>
                          <m:t>m</m:t>
                        </m:r>
                      </m:sup>
                    </m:sSup>
                    <m:r>
                      <w:rPr>
                        <w:rFonts w:ascii="Cambria Math" w:hAnsi="Cambria Math"/>
                      </w:rPr>
                      <m:t>#</m:t>
                    </m:r>
                    <m:d>
                      <m:dPr>
                        <m:ctrlPr>
                          <w:rPr>
                            <w:rFonts w:ascii="Cambria Math" w:hAnsi="Cambria Math"/>
                            <w:i/>
                          </w:rPr>
                        </m:ctrlPr>
                      </m:dPr>
                      <m:e>
                        <m:r>
                          <w:rPr>
                            <w:rFonts w:ascii="Cambria Math" w:hAnsi="Cambria Math"/>
                          </w:rPr>
                          <m:t>26</m:t>
                        </m:r>
                      </m:e>
                    </m:d>
                  </m:e>
                </m:eqArr>
              </m:oMath>
            </m:oMathPara>
          </w:p>
          <w:p w14:paraId="7008925A" w14:textId="5ADE737B" w:rsidR="0061685A" w:rsidRDefault="0061685A" w:rsidP="008B7E1E">
            <w:pPr>
              <w:pStyle w:val="ac"/>
              <w:ind w:firstLine="480"/>
            </w:pPr>
            <w:r w:rsidRPr="005A0EB4">
              <w:rPr>
                <w:rFonts w:hint="eastAsia"/>
              </w:rPr>
              <w:t>其中</w:t>
            </w:r>
            <m:oMath>
              <m:r>
                <m:rPr>
                  <m:sty m:val="b"/>
                </m:rPr>
                <w:rPr>
                  <w:rFonts w:ascii="Cambria Math" w:hAnsi="Cambria Math"/>
                </w:rPr>
                <m:t>b</m:t>
              </m:r>
            </m:oMath>
            <w:r>
              <w:rPr>
                <w:rFonts w:hint="eastAsia"/>
              </w:rPr>
              <w:t>是</w:t>
            </w:r>
            <w:r w:rsidRPr="00B94FF8">
              <w:rPr>
                <w:rFonts w:hint="eastAsia"/>
              </w:rPr>
              <w:t>离散的二进制向量（如</w:t>
            </w:r>
            <w:r w:rsidRPr="00B94FF8">
              <w:rPr>
                <w:rFonts w:hint="eastAsia"/>
              </w:rPr>
              <w:t xml:space="preserve"> [1, 0]</w:t>
            </w:r>
            <w:r w:rsidRPr="00B94FF8">
              <w:rPr>
                <w:rFonts w:hint="eastAsia"/>
              </w:rPr>
              <w:t>）。</w:t>
            </w:r>
            <m:oMath>
              <m:r>
                <w:rPr>
                  <w:rFonts w:ascii="Cambria Math" w:hAnsi="Cambria Math"/>
                </w:rPr>
                <m:t>2</m:t>
              </m:r>
              <m:r>
                <m:rPr>
                  <m:sty m:val="b"/>
                </m:rPr>
                <w:rPr>
                  <w:rFonts w:ascii="Cambria Math" w:hAnsi="Cambria Math"/>
                </w:rPr>
                <m:t>b</m:t>
              </m:r>
              <m:r>
                <w:rPr>
                  <w:rFonts w:ascii="Cambria Math" w:hAnsi="Cambria Math"/>
                </w:rPr>
                <m:t>-1</m:t>
              </m:r>
            </m:oMath>
            <w:r>
              <w:rPr>
                <w:rFonts w:hint="eastAsia"/>
              </w:rPr>
              <w:t>是</w:t>
            </w:r>
            <w:r w:rsidRPr="00B94FF8">
              <w:rPr>
                <w:rFonts w:hint="eastAsia"/>
              </w:rPr>
              <w:t>线性变换，将</w:t>
            </w:r>
            <w:r w:rsidRPr="00B94FF8">
              <w:rPr>
                <w:rFonts w:hint="eastAsia"/>
              </w:rPr>
              <w:t xml:space="preserve"> 0 </w:t>
            </w:r>
            <w:r w:rsidRPr="00B94FF8">
              <w:rPr>
                <w:rFonts w:hint="eastAsia"/>
              </w:rPr>
              <w:t>映射为</w:t>
            </w:r>
            <w:r w:rsidRPr="00B94FF8">
              <w:rPr>
                <w:rFonts w:hint="eastAsia"/>
              </w:rPr>
              <w:t xml:space="preserve"> -1.0</w:t>
            </w:r>
            <w:r w:rsidR="001A0B50">
              <w:rPr>
                <w:rFonts w:hint="eastAsia"/>
              </w:rPr>
              <w:t xml:space="preserve"> </w:t>
            </w:r>
            <w:r w:rsidRPr="00B94FF8">
              <w:rPr>
                <w:rFonts w:hint="eastAsia"/>
              </w:rPr>
              <w:t>，</w:t>
            </w:r>
            <w:r w:rsidRPr="00B94FF8">
              <w:rPr>
                <w:rFonts w:hint="eastAsia"/>
              </w:rPr>
              <w:t xml:space="preserve">1 </w:t>
            </w:r>
            <w:r w:rsidRPr="00B94FF8">
              <w:rPr>
                <w:rFonts w:hint="eastAsia"/>
              </w:rPr>
              <w:t>映射为</w:t>
            </w:r>
            <w:r w:rsidRPr="00B94FF8">
              <w:rPr>
                <w:rFonts w:hint="eastAsia"/>
              </w:rPr>
              <w:t xml:space="preserve"> +1.0</w:t>
            </w:r>
            <w:r w:rsidRPr="00B94FF8">
              <w:rPr>
                <w:rFonts w:hint="eastAsia"/>
              </w:rPr>
              <w:t>。此时，离散类别被映射为</w:t>
            </w:r>
            <w:r w:rsidRPr="00B94FF8">
              <w:rPr>
                <w:rFonts w:hint="eastAsia"/>
              </w:rPr>
              <w:t xml:space="preserv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oMath>
            <w:r w:rsidRPr="00B94FF8">
              <w:rPr>
                <w:rFonts w:hint="eastAsia"/>
              </w:rPr>
              <w:t xml:space="preserve"> </w:t>
            </w:r>
            <w:r w:rsidRPr="00B94FF8">
              <w:rPr>
                <w:rFonts w:hint="eastAsia"/>
              </w:rPr>
              <w:t>维欧氏空间中一个超立方体（</w:t>
            </w:r>
            <w:r w:rsidRPr="00B94FF8">
              <w:rPr>
                <w:rFonts w:hint="eastAsia"/>
              </w:rPr>
              <w:t>Hypercube</w:t>
            </w:r>
            <w:r w:rsidRPr="00B94FF8">
              <w:rPr>
                <w:rFonts w:hint="eastAsia"/>
              </w:rPr>
              <w:t>）的顶点。例如，类别</w:t>
            </w:r>
            <w:r w:rsidRPr="00B94FF8">
              <w:rPr>
                <w:rFonts w:hint="eastAsia"/>
              </w:rPr>
              <w:t xml:space="preserve"> A </w:t>
            </w:r>
            <w:r w:rsidRPr="00B94FF8">
              <w:rPr>
                <w:rFonts w:hint="eastAsia"/>
              </w:rPr>
              <w:t>对应</w:t>
            </w:r>
            <w:r w:rsidRPr="00B94FF8">
              <w:rPr>
                <w:rFonts w:hint="eastAsia"/>
              </w:rPr>
              <w:t xml:space="preserve"> </w:t>
            </w:r>
            <m:oMath>
              <m:d>
                <m:dPr>
                  <m:ctrlPr>
                    <w:rPr>
                      <w:rFonts w:ascii="Cambria Math" w:hAnsi="Cambria Math"/>
                      <w:i/>
                    </w:rPr>
                  </m:ctrlPr>
                </m:dPr>
                <m:e>
                  <m:r>
                    <w:rPr>
                      <w:rFonts w:ascii="Cambria Math" w:hAnsi="Cambria Math"/>
                    </w:rPr>
                    <m:t>-1,-1</m:t>
                  </m:r>
                </m:e>
              </m:d>
            </m:oMath>
            <w:r w:rsidRPr="00B94FF8">
              <w:rPr>
                <w:rFonts w:hint="eastAsia"/>
              </w:rPr>
              <w:t>，类别</w:t>
            </w:r>
            <w:r w:rsidRPr="00B94FF8">
              <w:rPr>
                <w:rFonts w:hint="eastAsia"/>
              </w:rPr>
              <w:t xml:space="preserve"> B </w:t>
            </w:r>
            <w:r w:rsidRPr="00B94FF8">
              <w:rPr>
                <w:rFonts w:hint="eastAsia"/>
              </w:rPr>
              <w:t>对应</w:t>
            </w:r>
            <w:r w:rsidRPr="00B94FF8">
              <w:rPr>
                <w:rFonts w:hint="eastAsia"/>
              </w:rPr>
              <w:t xml:space="preserve"> </w:t>
            </w:r>
            <m:oMath>
              <m:d>
                <m:dPr>
                  <m:ctrlPr>
                    <w:rPr>
                      <w:rFonts w:ascii="Cambria Math" w:hAnsi="Cambria Math"/>
                      <w:i/>
                    </w:rPr>
                  </m:ctrlPr>
                </m:dPr>
                <m:e>
                  <m:r>
                    <w:rPr>
                      <w:rFonts w:ascii="Cambria Math" w:hAnsi="Cambria Math"/>
                    </w:rPr>
                    <m:t>-1,1</m:t>
                  </m:r>
                </m:e>
              </m:d>
            </m:oMath>
            <w:r w:rsidRPr="00B94FF8">
              <w:rPr>
                <w:rFonts w:hint="eastAsia"/>
              </w:rPr>
              <w:t>。这种几何结构使得离散数据可以像连续坐标一样添加高斯噪声（例如点漂移到</w:t>
            </w:r>
            <w:r w:rsidRPr="00B94FF8">
              <w:rPr>
                <w:rFonts w:hint="eastAsia"/>
              </w:rPr>
              <w:t xml:space="preserve"> </w:t>
            </w:r>
            <m:oMath>
              <m:d>
                <m:dPr>
                  <m:ctrlPr>
                    <w:rPr>
                      <w:rFonts w:ascii="Cambria Math" w:hAnsi="Cambria Math"/>
                      <w:i/>
                    </w:rPr>
                  </m:ctrlPr>
                </m:dPr>
                <m:e>
                  <m:r>
                    <w:rPr>
                      <w:rFonts w:ascii="Cambria Math" w:hAnsi="Cambria Math"/>
                    </w:rPr>
                    <m:t>-0.8,1.2</m:t>
                  </m:r>
                </m:e>
              </m:d>
            </m:oMath>
            <w:r w:rsidRPr="00B94FF8">
              <w:rPr>
                <w:rFonts w:hint="eastAsia"/>
              </w:rPr>
              <w:t>），而去噪网络只需学习将其拉回最近的顶点即可。</w:t>
            </w:r>
          </w:p>
          <w:p w14:paraId="13E37AEA" w14:textId="77777777" w:rsidR="0061685A" w:rsidRPr="008B7E1E" w:rsidRDefault="0061685A" w:rsidP="008B7E1E">
            <w:pPr>
              <w:pStyle w:val="ac"/>
              <w:ind w:firstLine="482"/>
              <w:rPr>
                <w:b/>
                <w:bCs/>
              </w:rPr>
            </w:pPr>
            <w:r w:rsidRPr="008B7E1E">
              <w:rPr>
                <w:rFonts w:hint="eastAsia"/>
                <w:b/>
                <w:bCs/>
              </w:rPr>
              <w:t>步骤三：条件注入与统一张量构建</w:t>
            </w:r>
          </w:p>
          <w:p w14:paraId="18EF0BFF" w14:textId="77777777" w:rsidR="0061685A" w:rsidRDefault="0061685A" w:rsidP="008B7E1E">
            <w:pPr>
              <w:pStyle w:val="ac"/>
              <w:ind w:firstLine="480"/>
              <w:rPr>
                <w:i/>
              </w:rPr>
            </w:pPr>
            <w:r w:rsidRPr="006A1DB5">
              <w:rPr>
                <w:rFonts w:hint="eastAsia"/>
              </w:rPr>
              <w:lastRenderedPageBreak/>
              <w:t>最终，将变换后的连续特征、模拟比特特征以及上游（</w:t>
            </w:r>
            <w:r w:rsidRPr="006A1DB5">
              <w:rPr>
                <w:rFonts w:hint="eastAsia"/>
              </w:rPr>
              <w:t>Q1</w:t>
            </w:r>
            <w:r w:rsidRPr="006A1DB5">
              <w:rPr>
                <w:rFonts w:hint="eastAsia"/>
              </w:rPr>
              <w:t>）传入的因果条件向量</w:t>
            </w:r>
            <w:r w:rsidRPr="006A1DB5">
              <w:rPr>
                <w:rFonts w:hint="eastAsia"/>
              </w:rPr>
              <w:t xml:space="preserve"> </w:t>
            </w:r>
            <m:oMath>
              <m:r>
                <m:rPr>
                  <m:sty m:val="bi"/>
                </m:rPr>
                <w:rPr>
                  <w:rFonts w:ascii="Cambria Math" w:hAnsi="Cambria Math"/>
                </w:rPr>
                <m:t>c</m:t>
              </m:r>
            </m:oMath>
            <w:r w:rsidRPr="006A1DB5">
              <w:rPr>
                <w:rFonts w:hint="eastAsia"/>
              </w:rPr>
              <w:t xml:space="preserve"> </w:t>
            </w:r>
            <w:r w:rsidRPr="006A1DB5">
              <w:rPr>
                <w:rFonts w:hint="eastAsia"/>
              </w:rPr>
              <w:t>进行拼接，形成统一输入张量</w:t>
            </w:r>
            <w:r w:rsidRPr="006A1DB5">
              <w:rPr>
                <w:rFonts w:hint="eastAsia"/>
              </w:rPr>
              <w:t xml:space="preserve"> </w:t>
            </w:r>
            <m:oMath>
              <m:sSub>
                <m:sSubPr>
                  <m:ctrlPr>
                    <w:rPr>
                      <w:rFonts w:ascii="Cambria Math" w:hAnsi="Cambria Math"/>
                    </w:rPr>
                  </m:ctrlPr>
                </m:sSubPr>
                <m:e>
                  <m:r>
                    <m:rPr>
                      <m:sty m:val="bi"/>
                    </m:rPr>
                    <w:rPr>
                      <w:rFonts w:ascii="Cambria Math" w:hAnsi="Cambria Math"/>
                    </w:rPr>
                    <m:t>X</m:t>
                  </m:r>
                </m:e>
                <m:sub>
                  <m:r>
                    <w:rPr>
                      <w:rFonts w:ascii="Cambria Math" w:hAnsi="Cambria Math"/>
                    </w:rPr>
                    <m:t>input</m:t>
                  </m:r>
                </m:sub>
              </m:sSub>
            </m:oMath>
            <w:r w:rsidRPr="006A1DB5">
              <w:rPr>
                <w:rFonts w:hint="eastAsia"/>
              </w:rPr>
              <w:t>：</w:t>
            </w:r>
          </w:p>
          <w:p w14:paraId="4B12164A" w14:textId="0700ABAF" w:rsidR="00777583" w:rsidRPr="00777583" w:rsidRDefault="00000000" w:rsidP="008B7E1E">
            <w:pPr>
              <w:pStyle w:val="ac"/>
              <w:spacing w:line="240" w:lineRule="auto"/>
              <w:ind w:firstLine="480"/>
              <w:rPr>
                <w:i/>
              </w:rPr>
            </w:pPr>
            <m:oMathPara>
              <m:oMath>
                <m:eqArr>
                  <m:eqArrPr>
                    <m:maxDist m:val="1"/>
                    <m:ctrlPr>
                      <w:rPr>
                        <w:rFonts w:ascii="Cambria Math" w:hAnsi="Cambria Math"/>
                        <w:i/>
                      </w:rPr>
                    </m:ctrlPr>
                  </m:eqArrPr>
                  <m:e>
                    <m:sSub>
                      <m:sSubPr>
                        <m:ctrlPr>
                          <w:rPr>
                            <w:rFonts w:ascii="Cambria Math" w:hAnsi="Cambria Math"/>
                          </w:rPr>
                        </m:ctrlPr>
                      </m:sSubPr>
                      <m:e>
                        <m:r>
                          <m:rPr>
                            <m:sty m:val="bi"/>
                          </m:rPr>
                          <w:rPr>
                            <w:rFonts w:ascii="Cambria Math" w:hAnsi="Cambria Math"/>
                          </w:rPr>
                          <m:t>X</m:t>
                        </m:r>
                      </m:e>
                      <m:sub>
                        <m:r>
                          <w:rPr>
                            <w:rFonts w:ascii="Cambria Math" w:hAnsi="Cambria Math"/>
                          </w:rPr>
                          <m:t>input</m:t>
                        </m:r>
                      </m:sub>
                    </m:sSub>
                    <m:r>
                      <w:rPr>
                        <w:rFonts w:ascii="Cambria Math" w:hAnsi="Cambria Math"/>
                      </w:rPr>
                      <m:t>=</m:t>
                    </m:r>
                    <m:r>
                      <m:rPr>
                        <m:nor/>
                      </m:rPr>
                      <m:t>Concat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num</m:t>
                            </m:r>
                          </m:sub>
                        </m:sSub>
                        <m: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analog</m:t>
                            </m:r>
                          </m:sub>
                          <m:sup>
                            <m:d>
                              <m:dPr>
                                <m:ctrlPr>
                                  <w:rPr>
                                    <w:rFonts w:ascii="Cambria Math" w:hAnsi="Cambria Math"/>
                                  </w:rPr>
                                </m:ctrlPr>
                              </m:dPr>
                              <m:e>
                                <m:r>
                                  <w:rPr>
                                    <w:rFonts w:ascii="Cambria Math" w:hAnsi="Cambria Math"/>
                                  </w:rPr>
                                  <m:t>1</m:t>
                                </m:r>
                              </m:e>
                            </m:d>
                          </m:sup>
                        </m:sSubSup>
                        <m: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analog</m:t>
                            </m:r>
                          </m:sub>
                          <m:sup>
                            <m:d>
                              <m:dPr>
                                <m:ctrlPr>
                                  <w:rPr>
                                    <w:rFonts w:ascii="Cambria Math" w:hAnsi="Cambria Math"/>
                                  </w:rPr>
                                </m:ctrlPr>
                              </m:dPr>
                              <m:e>
                                <m:r>
                                  <w:rPr>
                                    <w:rFonts w:ascii="Cambria Math" w:hAnsi="Cambria Math"/>
                                  </w:rPr>
                                  <m:t>C</m:t>
                                </m:r>
                              </m:e>
                            </m:d>
                          </m:sup>
                        </m:sSubSup>
                      </m:e>
                    </m:d>
                    <m:r>
                      <w:rPr>
                        <w:rFonts w:ascii="Cambria Math" w:hAnsi="Cambria Math"/>
                      </w:rPr>
                      <m:t>⊕</m:t>
                    </m:r>
                    <m:r>
                      <m:rPr>
                        <m:nor/>
                      </m:rPr>
                      <m:t>MLP</m:t>
                    </m:r>
                    <m:d>
                      <m:dPr>
                        <m:ctrlPr>
                          <w:rPr>
                            <w:rFonts w:ascii="Cambria Math" w:hAnsi="Cambria Math"/>
                          </w:rPr>
                        </m:ctrlPr>
                      </m:dPr>
                      <m:e>
                        <m:r>
                          <m:rPr>
                            <m:sty m:val="bi"/>
                          </m:rPr>
                          <w:rPr>
                            <w:rFonts w:ascii="Cambria Math" w:hAnsi="Cambria Math"/>
                          </w:rPr>
                          <m:t>c</m:t>
                        </m:r>
                      </m:e>
                    </m:d>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T×</m:t>
                        </m:r>
                        <m:sSup>
                          <m:sSupPr>
                            <m:ctrlPr>
                              <w:rPr>
                                <w:rFonts w:ascii="Cambria Math" w:hAnsi="Cambria Math"/>
                              </w:rPr>
                            </m:ctrlPr>
                          </m:sSupPr>
                          <m:e>
                            <m:r>
                              <w:rPr>
                                <w:rFonts w:ascii="Cambria Math" w:hAnsi="Cambria Math"/>
                              </w:rPr>
                              <m:t>D</m:t>
                            </m:r>
                          </m:e>
                          <m:sup>
                            <m:r>
                              <w:rPr>
                                <w:rFonts w:ascii="Cambria Math" w:hAnsi="Cambria Math"/>
                              </w:rPr>
                              <m:t>'</m:t>
                            </m:r>
                          </m:sup>
                        </m:sSup>
                      </m:sup>
                    </m:sSup>
                    <m:r>
                      <w:rPr>
                        <w:rFonts w:ascii="Cambria Math" w:hAnsi="Cambria Math"/>
                      </w:rPr>
                      <m:t>#</m:t>
                    </m:r>
                    <m:d>
                      <m:dPr>
                        <m:ctrlPr>
                          <w:rPr>
                            <w:rFonts w:ascii="Cambria Math" w:hAnsi="Cambria Math"/>
                            <w:i/>
                          </w:rPr>
                        </m:ctrlPr>
                      </m:dPr>
                      <m:e>
                        <m:r>
                          <w:rPr>
                            <w:rFonts w:ascii="Cambria Math" w:hAnsi="Cambria Math"/>
                          </w:rPr>
                          <m:t>27</m:t>
                        </m:r>
                      </m:e>
                    </m:d>
                  </m:e>
                </m:eqArr>
              </m:oMath>
            </m:oMathPara>
          </w:p>
          <w:p w14:paraId="5128D78A" w14:textId="77777777" w:rsidR="0061685A" w:rsidRPr="00563A06" w:rsidRDefault="0061685A" w:rsidP="008B7E1E">
            <w:pPr>
              <w:pStyle w:val="ac"/>
              <w:ind w:firstLine="480"/>
              <w:rPr>
                <w:iCs/>
              </w:rPr>
            </w:pPr>
            <w:r w:rsidRPr="00563A06">
              <w:rPr>
                <w:rFonts w:hint="eastAsia"/>
                <w:iCs/>
              </w:rPr>
              <w:t>其中</w:t>
            </w:r>
            <m:oMath>
              <m:r>
                <m:rPr>
                  <m:nor/>
                </m:rPr>
                <w:rPr>
                  <w:iCs/>
                </w:rPr>
                <m:t>Concat</m:t>
              </m:r>
              <m:d>
                <m:dPr>
                  <m:ctrlPr>
                    <w:rPr>
                      <w:rFonts w:ascii="Cambria Math" w:hAnsi="Cambria Math"/>
                      <w:i/>
                      <w:iCs/>
                    </w:rPr>
                  </m:ctrlPr>
                </m:dPr>
                <m:e>
                  <m:r>
                    <w:rPr>
                      <w:rFonts w:ascii="Cambria Math" w:hAnsi="Cambria Math"/>
                    </w:rPr>
                    <m:t>…</m:t>
                  </m:r>
                </m:e>
              </m:d>
            </m:oMath>
            <w:r>
              <w:rPr>
                <w:rFonts w:hint="eastAsia"/>
                <w:iCs/>
              </w:rPr>
              <w:t>是</w:t>
            </w:r>
            <w:r w:rsidRPr="00563A06">
              <w:rPr>
                <w:rFonts w:hint="eastAsia"/>
                <w:iCs/>
              </w:rPr>
              <w:t>特征拼接操作。</w:t>
            </w:r>
            <m:oMath>
              <m:r>
                <w:rPr>
                  <w:rFonts w:ascii="Cambria Math" w:hAnsi="Cambria Math"/>
                </w:rPr>
                <m:t>⊕</m:t>
              </m:r>
              <m:r>
                <m:rPr>
                  <m:nor/>
                </m:rPr>
                <w:rPr>
                  <w:iCs/>
                </w:rPr>
                <m:t>MLP</m:t>
              </m:r>
              <m:d>
                <m:dPr>
                  <m:ctrlPr>
                    <w:rPr>
                      <w:rFonts w:ascii="Cambria Math" w:hAnsi="Cambria Math"/>
                      <w:i/>
                      <w:iCs/>
                    </w:rPr>
                  </m:ctrlPr>
                </m:dPr>
                <m:e>
                  <m:r>
                    <m:rPr>
                      <m:sty m:val="b"/>
                    </m:rPr>
                    <w:rPr>
                      <w:rFonts w:ascii="Cambria Math" w:hAnsi="Cambria Math"/>
                    </w:rPr>
                    <m:t>c</m:t>
                  </m:r>
                </m:e>
              </m:d>
            </m:oMath>
            <w:r>
              <w:rPr>
                <w:rFonts w:hint="eastAsia"/>
                <w:iCs/>
              </w:rPr>
              <w:t>是</w:t>
            </w:r>
            <w:r w:rsidRPr="00F5674C">
              <w:rPr>
                <w:rFonts w:hint="eastAsia"/>
                <w:iCs/>
              </w:rPr>
              <w:t>因果条件向量</w:t>
            </w:r>
            <w:r w:rsidRPr="00F5674C">
              <w:rPr>
                <w:rFonts w:hint="eastAsia"/>
                <w:iCs/>
              </w:rPr>
              <w:t xml:space="preserve"> </w:t>
            </w:r>
            <m:oMath>
              <m:r>
                <m:rPr>
                  <m:sty m:val="b"/>
                </m:rPr>
                <w:rPr>
                  <w:rFonts w:ascii="Cambria Math" w:hAnsi="Cambria Math"/>
                </w:rPr>
                <m:t>c</m:t>
              </m:r>
              <m:r>
                <w:rPr>
                  <w:rFonts w:ascii="Cambria Math" w:hAnsi="Cambria Math"/>
                </w:rPr>
                <m:t>=</m:t>
              </m:r>
              <m:d>
                <m:dPr>
                  <m:begChr m:val="{"/>
                  <m:endChr m:val="}"/>
                  <m:ctrlPr>
                    <w:rPr>
                      <w:rFonts w:ascii="Cambria Math" w:hAnsi="Cambria Math"/>
                      <w:i/>
                      <w:iCs/>
                    </w:rPr>
                  </m:ctrlPr>
                </m:dPr>
                <m:e>
                  <m:r>
                    <w:rPr>
                      <w:rFonts w:ascii="Cambria Math" w:hAnsi="Cambria Math"/>
                    </w:rPr>
                    <m:t>α,</m:t>
                  </m:r>
                  <m:sSub>
                    <m:sSubPr>
                      <m:ctrlPr>
                        <w:rPr>
                          <w:rFonts w:ascii="Cambria Math" w:hAnsi="Cambria Math"/>
                          <w:iCs/>
                        </w:rPr>
                      </m:ctrlPr>
                    </m:sSubPr>
                    <m:e>
                      <m:r>
                        <m:rPr>
                          <m:sty m:val="b"/>
                        </m:rPr>
                        <w:rPr>
                          <w:rFonts w:ascii="Cambria Math" w:hAnsi="Cambria Math"/>
                        </w:rPr>
                        <m:t>h</m:t>
                      </m:r>
                    </m:e>
                    <m:sub>
                      <m:r>
                        <w:rPr>
                          <w:rFonts w:ascii="Cambria Math" w:hAnsi="Cambria Math"/>
                        </w:rPr>
                        <m:t>G×E</m:t>
                      </m:r>
                    </m:sub>
                  </m:sSub>
                </m:e>
              </m:d>
            </m:oMath>
            <w:r w:rsidRPr="00F5674C">
              <w:rPr>
                <w:rFonts w:hint="eastAsia"/>
                <w:iCs/>
              </w:rPr>
              <w:t>（包含环境促癌强度</w:t>
            </w:r>
            <w:r w:rsidRPr="00F5674C">
              <w:rPr>
                <w:rFonts w:hint="eastAsia"/>
                <w:iCs/>
              </w:rPr>
              <w:t xml:space="preserve"> </w:t>
            </w:r>
            <m:oMath>
              <m:r>
                <w:rPr>
                  <w:rFonts w:ascii="Cambria Math" w:hAnsi="Cambria Math"/>
                </w:rPr>
                <m:t>α</m:t>
              </m:r>
            </m:oMath>
            <w:r w:rsidRPr="00F5674C">
              <w:rPr>
                <w:rFonts w:hint="eastAsia"/>
                <w:iCs/>
              </w:rPr>
              <w:t xml:space="preserve"> </w:t>
            </w:r>
            <w:r w:rsidRPr="00F5674C">
              <w:rPr>
                <w:rFonts w:hint="eastAsia"/>
                <w:iCs/>
              </w:rPr>
              <w:t>与基因</w:t>
            </w:r>
            <w:r w:rsidRPr="00F5674C">
              <w:rPr>
                <w:rFonts w:hint="eastAsia"/>
                <w:iCs/>
              </w:rPr>
              <w:t>-</w:t>
            </w:r>
            <w:r w:rsidRPr="00F5674C">
              <w:rPr>
                <w:rFonts w:hint="eastAsia"/>
                <w:iCs/>
              </w:rPr>
              <w:t>环境交互嵌入</w:t>
            </w:r>
            <w:r w:rsidRPr="00F5674C">
              <w:rPr>
                <w:rFonts w:hint="eastAsia"/>
                <w:iCs/>
              </w:rPr>
              <w:t xml:space="preserve"> </w:t>
            </w:r>
            <m:oMath>
              <m:sSub>
                <m:sSubPr>
                  <m:ctrlPr>
                    <w:rPr>
                      <w:rFonts w:ascii="Cambria Math" w:hAnsi="Cambria Math"/>
                      <w:iCs/>
                    </w:rPr>
                  </m:ctrlPr>
                </m:sSubPr>
                <m:e>
                  <m:r>
                    <m:rPr>
                      <m:sty m:val="b"/>
                    </m:rPr>
                    <w:rPr>
                      <w:rFonts w:ascii="Cambria Math" w:hAnsi="Cambria Math"/>
                    </w:rPr>
                    <m:t>h</m:t>
                  </m:r>
                </m:e>
                <m:sub>
                  <m:r>
                    <w:rPr>
                      <w:rFonts w:ascii="Cambria Math" w:hAnsi="Cambria Math"/>
                    </w:rPr>
                    <m:t>G×E</m:t>
                  </m:r>
                </m:sub>
              </m:sSub>
            </m:oMath>
            <w:r w:rsidRPr="00F5674C">
              <w:rPr>
                <w:rFonts w:hint="eastAsia"/>
                <w:iCs/>
              </w:rPr>
              <w:t>）经过</w:t>
            </w:r>
            <w:r w:rsidRPr="00F5674C">
              <w:rPr>
                <w:rFonts w:hint="eastAsia"/>
                <w:iCs/>
              </w:rPr>
              <w:t xml:space="preserve"> MLP </w:t>
            </w:r>
            <w:r w:rsidRPr="00F5674C">
              <w:rPr>
                <w:rFonts w:hint="eastAsia"/>
                <w:iCs/>
              </w:rPr>
              <w:t>映射后，以全局偏置的形式叠加到输入特征上，作为初始的条件引导</w:t>
            </w:r>
            <w:r w:rsidRPr="00563A06">
              <w:rPr>
                <w:rFonts w:hint="eastAsia"/>
                <w:iCs/>
              </w:rPr>
              <w:t>。</w:t>
            </w:r>
            <m:oMath>
              <m:sSup>
                <m:sSupPr>
                  <m:ctrlPr>
                    <w:rPr>
                      <w:rFonts w:ascii="Cambria Math" w:hAnsi="Cambria Math"/>
                      <w:iCs/>
                    </w:rPr>
                  </m:ctrlPr>
                </m:sSupPr>
                <m:e>
                  <m:r>
                    <w:rPr>
                      <w:rFonts w:ascii="Cambria Math" w:hAnsi="Cambria Math"/>
                    </w:rPr>
                    <m:t>D</m:t>
                  </m:r>
                </m:e>
                <m:sup>
                  <m:r>
                    <w:rPr>
                      <w:rFonts w:ascii="Cambria Math" w:hAnsi="Cambria Math"/>
                    </w:rPr>
                    <m:t>'</m:t>
                  </m:r>
                </m:sup>
              </m:sSup>
            </m:oMath>
            <w:r>
              <w:rPr>
                <w:rFonts w:hint="eastAsia"/>
                <w:iCs/>
              </w:rPr>
              <w:t>是</w:t>
            </w:r>
            <w:r w:rsidRPr="00563A06">
              <w:rPr>
                <w:rFonts w:hint="eastAsia"/>
                <w:iCs/>
              </w:rPr>
              <w:t>编码后的总特征维度。</w:t>
            </w:r>
          </w:p>
          <w:p w14:paraId="26E1AFA3" w14:textId="77777777" w:rsidR="0061685A" w:rsidRPr="00F5674C" w:rsidRDefault="0061685A" w:rsidP="008B7E1E">
            <w:pPr>
              <w:pStyle w:val="ac"/>
              <w:ind w:firstLine="480"/>
            </w:pPr>
            <w:r w:rsidRPr="008A72E2">
              <w:rPr>
                <w:rFonts w:hint="eastAsia"/>
              </w:rPr>
              <w:t>模块</w:t>
            </w:r>
            <w:r>
              <w:rPr>
                <w:rFonts w:hint="eastAsia"/>
              </w:rPr>
              <w:t>二</w:t>
            </w:r>
            <w:r w:rsidRPr="008A72E2">
              <w:rPr>
                <w:rFonts w:hint="eastAsia"/>
              </w:rPr>
              <w:t>、</w:t>
            </w:r>
            <w:r w:rsidRPr="00F5674C">
              <w:rPr>
                <w:rFonts w:hint="eastAsia"/>
              </w:rPr>
              <w:t>正交解耦的双重注意力纵向骨干</w:t>
            </w:r>
          </w:p>
          <w:p w14:paraId="526EB4F8" w14:textId="0F032675" w:rsidR="00E3392B" w:rsidRPr="00391F2B" w:rsidRDefault="00E3392B" w:rsidP="008B7E1E">
            <w:pPr>
              <w:pStyle w:val="ac"/>
              <w:ind w:firstLine="480"/>
            </w:pPr>
            <w:r w:rsidRPr="00391F2B">
              <w:t>为解决</w:t>
            </w:r>
            <w:r w:rsidRPr="00391F2B">
              <w:t xml:space="preserve"> PLCO </w:t>
            </w:r>
            <w:r w:rsidRPr="00391F2B">
              <w:t>数据中普遍存在的随访中断（时间维度稀疏）与多病共存（特征维度耦合），本模块设计了正交解耦的双重注意力骨干</w:t>
            </w:r>
            <w:r w:rsidR="00A9614D">
              <w:rPr>
                <w:rFonts w:hint="eastAsia"/>
              </w:rPr>
              <w:t>网络</w:t>
            </w:r>
            <w:r w:rsidRPr="00391F2B">
              <w:t>（</w:t>
            </w:r>
            <w:r w:rsidRPr="00391F2B">
              <w:t>Orthogonal Dual-Attention Backbone</w:t>
            </w:r>
            <w:r w:rsidRPr="00391F2B">
              <w:t>）。该网络采用</w:t>
            </w:r>
            <w:r w:rsidRPr="00391F2B">
              <w:t xml:space="preserve"> Pre-AdaGN </w:t>
            </w:r>
            <w:r w:rsidRPr="00391F2B">
              <w:t>结构，在每一层内部显式分离时间与特征的信息流，其微观数据流向如图</w:t>
            </w:r>
            <w:r w:rsidRPr="00391F2B">
              <w:t xml:space="preserve"> </w:t>
            </w:r>
            <w:r w:rsidR="00372098">
              <w:rPr>
                <w:rFonts w:hint="eastAsia"/>
              </w:rPr>
              <w:t>7</w:t>
            </w:r>
            <w:r w:rsidRPr="00391F2B">
              <w:t xml:space="preserve"> </w:t>
            </w:r>
            <w:r w:rsidRPr="00391F2B">
              <w:t>所示。</w:t>
            </w:r>
          </w:p>
          <w:p w14:paraId="4782795B" w14:textId="672CFF5C" w:rsidR="00F848F7" w:rsidRDefault="00F848F7" w:rsidP="008275ED">
            <w:pPr>
              <w:pStyle w:val="ac"/>
              <w:ind w:firstLine="480"/>
              <w:rPr>
                <w:rFonts w:asciiTheme="minorEastAsia" w:hAnsiTheme="minorEastAsia" w:hint="eastAsia"/>
                <w:color w:val="000000"/>
                <w:szCs w:val="21"/>
              </w:rPr>
            </w:pPr>
          </w:p>
          <w:p w14:paraId="14BD2E1A" w14:textId="6C89D765" w:rsidR="00E3392B" w:rsidRDefault="004F3F9B" w:rsidP="00A55CD1">
            <w:pPr>
              <w:pStyle w:val="afff0"/>
              <w:ind w:firstLine="480"/>
              <w:rPr>
                <w:rFonts w:asciiTheme="minorEastAsia" w:hAnsiTheme="minorEastAsia" w:hint="eastAsia"/>
                <w:color w:val="000000"/>
                <w:szCs w:val="21"/>
              </w:rPr>
            </w:pPr>
            <w:r>
              <w:drawing>
                <wp:inline distT="0" distB="0" distL="0" distR="0" wp14:anchorId="26EB7D12" wp14:editId="6A3E77BE">
                  <wp:extent cx="5400000" cy="2650695"/>
                  <wp:effectExtent l="0" t="0" r="0" b="0"/>
                  <wp:docPr id="2649095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00" cy="2650695"/>
                          </a:xfrm>
                          <a:prstGeom prst="rect">
                            <a:avLst/>
                          </a:prstGeom>
                          <a:noFill/>
                          <a:ln>
                            <a:noFill/>
                          </a:ln>
                        </pic:spPr>
                      </pic:pic>
                    </a:graphicData>
                  </a:graphic>
                </wp:inline>
              </w:drawing>
            </w:r>
          </w:p>
          <w:p w14:paraId="49997168" w14:textId="77D147F4" w:rsidR="00A55CD1" w:rsidRDefault="00A55CD1" w:rsidP="00A55CD1">
            <w:pPr>
              <w:pStyle w:val="afff2"/>
              <w:ind w:firstLine="420"/>
            </w:pPr>
            <w:r w:rsidRPr="008B3D41">
              <w:rPr>
                <w:rFonts w:hint="eastAsia"/>
              </w:rPr>
              <w:t>图</w:t>
            </w:r>
            <w:r>
              <w:rPr>
                <w:rFonts w:hint="eastAsia"/>
              </w:rPr>
              <w:t xml:space="preserve">7. </w:t>
            </w:r>
            <w:r w:rsidRPr="008B3D41">
              <w:rPr>
                <w:rFonts w:hint="eastAsia"/>
              </w:rPr>
              <w:t>正交解耦双重注意力骨干微观结构图</w:t>
            </w:r>
          </w:p>
          <w:p w14:paraId="2DD33390" w14:textId="77777777" w:rsidR="00E3392B" w:rsidRPr="00A55CD1" w:rsidRDefault="00E3392B" w:rsidP="008275ED">
            <w:pPr>
              <w:pStyle w:val="ac"/>
              <w:ind w:firstLine="480"/>
              <w:rPr>
                <w:rFonts w:asciiTheme="minorEastAsia" w:hAnsiTheme="minorEastAsia" w:hint="eastAsia"/>
                <w:color w:val="000000"/>
                <w:szCs w:val="21"/>
              </w:rPr>
            </w:pPr>
          </w:p>
          <w:p w14:paraId="59F43C9F" w14:textId="677AFB26" w:rsidR="00E4437F" w:rsidRPr="008B7E1E" w:rsidRDefault="00E4437F" w:rsidP="008B7E1E">
            <w:pPr>
              <w:pStyle w:val="ac"/>
              <w:ind w:firstLine="482"/>
              <w:rPr>
                <w:b/>
                <w:bCs/>
              </w:rPr>
            </w:pPr>
            <w:r w:rsidRPr="008B7E1E">
              <w:rPr>
                <w:rFonts w:hint="eastAsia"/>
                <w:b/>
                <w:bCs/>
              </w:rPr>
              <w:t>步骤一：时序演变重构</w:t>
            </w:r>
          </w:p>
          <w:p w14:paraId="09C680CC" w14:textId="77777777" w:rsidR="00E4437F" w:rsidRPr="00B065A2" w:rsidRDefault="00E4437F" w:rsidP="008B7E1E">
            <w:pPr>
              <w:pStyle w:val="ac"/>
              <w:ind w:firstLine="480"/>
            </w:pPr>
            <w:r w:rsidRPr="00B065A2">
              <w:rPr>
                <w:rFonts w:hint="eastAsia"/>
              </w:rPr>
              <w:t>设第</w:t>
            </w:r>
            <w:r w:rsidRPr="00B065A2">
              <w:rPr>
                <w:rFonts w:hint="eastAsia"/>
              </w:rPr>
              <w:t xml:space="preserve"> </w:t>
            </w:r>
            <m:oMath>
              <m:r>
                <w:rPr>
                  <w:rFonts w:ascii="Cambria Math" w:hAnsi="Cambria Math"/>
                </w:rPr>
                <m:t>l</m:t>
              </m:r>
            </m:oMath>
            <w:r w:rsidRPr="00B065A2">
              <w:rPr>
                <w:rFonts w:hint="eastAsia"/>
              </w:rPr>
              <w:t xml:space="preserve"> </w:t>
            </w:r>
            <w:r w:rsidRPr="00B065A2">
              <w:rPr>
                <w:rFonts w:hint="eastAsia"/>
              </w:rPr>
              <w:t>层的输入隐状态为</w:t>
            </w:r>
            <w:r w:rsidRPr="00B065A2">
              <w:rPr>
                <w:rFonts w:hint="eastAsia"/>
              </w:rPr>
              <w:t xml:space="preserve"> </w:t>
            </w:r>
            <m:oMath>
              <m:sSubSup>
                <m:sSubSupPr>
                  <m:ctrlPr>
                    <w:rPr>
                      <w:rFonts w:ascii="Cambria Math" w:hAnsi="Cambria Math"/>
                    </w:rPr>
                  </m:ctrlPr>
                </m:sSubSupPr>
                <m:e>
                  <m:r>
                    <m:rPr>
                      <m:sty m:val="b"/>
                    </m:rPr>
                    <w:rPr>
                      <w:rFonts w:ascii="Cambria Math" w:hAnsi="Cambria Math"/>
                    </w:rPr>
                    <m:t>H</m:t>
                  </m:r>
                </m:e>
                <m:sub>
                  <m:r>
                    <w:rPr>
                      <w:rFonts w:ascii="Cambria Math" w:hAnsi="Cambria Math"/>
                    </w:rPr>
                    <m:t>in</m:t>
                  </m:r>
                </m:sub>
                <m:sup>
                  <m:d>
                    <m:dPr>
                      <m:ctrlPr>
                        <w:rPr>
                          <w:rFonts w:ascii="Cambria Math" w:hAnsi="Cambria Math"/>
                          <w:i/>
                        </w:rPr>
                      </m:ctrlPr>
                    </m:dPr>
                    <m:e>
                      <m:r>
                        <w:rPr>
                          <w:rFonts w:ascii="Cambria Math" w:hAnsi="Cambria Math"/>
                        </w:rPr>
                        <m:t>l</m:t>
                      </m:r>
                    </m:e>
                  </m:d>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B×T×</m:t>
                  </m:r>
                  <m:sSup>
                    <m:sSupPr>
                      <m:ctrlPr>
                        <w:rPr>
                          <w:rFonts w:ascii="Cambria Math" w:hAnsi="Cambria Math"/>
                        </w:rPr>
                      </m:ctrlPr>
                    </m:sSupPr>
                    <m:e>
                      <m:r>
                        <w:rPr>
                          <w:rFonts w:ascii="Cambria Math" w:hAnsi="Cambria Math"/>
                        </w:rPr>
                        <m:t>D</m:t>
                      </m:r>
                    </m:e>
                    <m:sup>
                      <m:r>
                        <w:rPr>
                          <w:rFonts w:ascii="Cambria Math" w:hAnsi="Cambria Math"/>
                        </w:rPr>
                        <m:t>'</m:t>
                      </m:r>
                    </m:sup>
                  </m:sSup>
                </m:sup>
              </m:sSup>
            </m:oMath>
            <w:r w:rsidRPr="00B065A2">
              <w:rPr>
                <w:rFonts w:hint="eastAsia"/>
              </w:rPr>
              <w:t>。首先，数据流经第一个自适应群归一化层（</w:t>
            </w:r>
            <w:r w:rsidRPr="00B065A2">
              <w:rPr>
                <w:rFonts w:hint="eastAsia"/>
              </w:rPr>
              <w:t>AdaGN-1</w:t>
            </w:r>
            <w:r w:rsidRPr="00B065A2">
              <w:rPr>
                <w:rFonts w:hint="eastAsia"/>
              </w:rPr>
              <w:t>），随后进入时间注意力模块。</w:t>
            </w:r>
          </w:p>
          <w:p w14:paraId="1F47CE34" w14:textId="77777777" w:rsidR="00E4437F" w:rsidRDefault="00E4437F" w:rsidP="008B7E1E">
            <w:pPr>
              <w:pStyle w:val="ac"/>
              <w:ind w:firstLine="480"/>
            </w:pPr>
            <w:r>
              <w:rPr>
                <w:rFonts w:hint="eastAsia"/>
              </w:rPr>
              <w:t>（</w:t>
            </w:r>
            <w:r>
              <w:rPr>
                <w:rFonts w:hint="eastAsia"/>
              </w:rPr>
              <w:t>1</w:t>
            </w:r>
            <w:r>
              <w:rPr>
                <w:rFonts w:hint="eastAsia"/>
              </w:rPr>
              <w:t>）</w:t>
            </w:r>
            <w:r w:rsidRPr="00360103">
              <w:rPr>
                <w:rFonts w:hint="eastAsia"/>
              </w:rPr>
              <w:t>自适应条件注入</w:t>
            </w:r>
          </w:p>
          <w:p w14:paraId="20BE6E4B" w14:textId="77777777" w:rsidR="00E4437F" w:rsidRDefault="00E4437F" w:rsidP="008B7E1E">
            <w:pPr>
              <w:pStyle w:val="ac"/>
              <w:ind w:firstLine="480"/>
            </w:pPr>
            <w:r w:rsidRPr="00706BED">
              <w:rPr>
                <w:rFonts w:hint="eastAsia"/>
              </w:rPr>
              <w:t>利用因果条件向量</w:t>
            </w:r>
            <w:r w:rsidRPr="00706BED">
              <w:rPr>
                <w:rFonts w:hint="eastAsia"/>
              </w:rPr>
              <w:t xml:space="preserve"> </w:t>
            </w:r>
            <m:oMath>
              <m:r>
                <m:rPr>
                  <m:sty m:val="b"/>
                </m:rPr>
                <w:rPr>
                  <w:rFonts w:ascii="Cambria Math" w:hAnsi="Cambria Math"/>
                </w:rPr>
                <m:t>c</m:t>
              </m:r>
            </m:oMath>
            <w:r w:rsidRPr="00706BED">
              <w:rPr>
                <w:rFonts w:hint="eastAsia"/>
              </w:rPr>
              <w:t xml:space="preserve"> </w:t>
            </w:r>
            <w:r w:rsidRPr="00706BED">
              <w:rPr>
                <w:rFonts w:hint="eastAsia"/>
              </w:rPr>
              <w:t>对输入特征</w:t>
            </w:r>
            <w:r w:rsidRPr="00706BED">
              <w:rPr>
                <w:rFonts w:hint="eastAsia"/>
              </w:rPr>
              <w:t xml:space="preserve"> </w:t>
            </w:r>
            <m:oMath>
              <m:sSubSup>
                <m:sSubSupPr>
                  <m:ctrlPr>
                    <w:rPr>
                      <w:rFonts w:ascii="Cambria Math" w:hAnsi="Cambria Math"/>
                    </w:rPr>
                  </m:ctrlPr>
                </m:sSubSupPr>
                <m:e>
                  <m:r>
                    <m:rPr>
                      <m:sty m:val="b"/>
                    </m:rPr>
                    <w:rPr>
                      <w:rFonts w:ascii="Cambria Math" w:hAnsi="Cambria Math"/>
                    </w:rPr>
                    <m:t>H</m:t>
                  </m:r>
                </m:e>
                <m:sub>
                  <m:r>
                    <w:rPr>
                      <w:rFonts w:ascii="Cambria Math" w:hAnsi="Cambria Math"/>
                    </w:rPr>
                    <m:t>in</m:t>
                  </m:r>
                </m:sub>
                <m:sup>
                  <m:d>
                    <m:dPr>
                      <m:ctrlPr>
                        <w:rPr>
                          <w:rFonts w:ascii="Cambria Math" w:hAnsi="Cambria Math"/>
                          <w:i/>
                        </w:rPr>
                      </m:ctrlPr>
                    </m:dPr>
                    <m:e>
                      <m:r>
                        <w:rPr>
                          <w:rFonts w:ascii="Cambria Math" w:hAnsi="Cambria Math"/>
                        </w:rPr>
                        <m:t>l</m:t>
                      </m:r>
                    </m:e>
                  </m:d>
                </m:sup>
              </m:sSubSup>
            </m:oMath>
            <w:r w:rsidRPr="00706BED">
              <w:rPr>
                <w:rFonts w:hint="eastAsia"/>
              </w:rPr>
              <w:t xml:space="preserve"> </w:t>
            </w:r>
            <w:r w:rsidRPr="00706BED">
              <w:rPr>
                <w:rFonts w:hint="eastAsia"/>
              </w:rPr>
              <w:t>进行动态仿射变换，以注入环境与基因的交互信息：</w:t>
            </w:r>
          </w:p>
          <w:p w14:paraId="733BC77F" w14:textId="020E1372" w:rsidR="00777583" w:rsidRPr="00777583" w:rsidRDefault="00000000" w:rsidP="008B7E1E">
            <w:pPr>
              <w:pStyle w:val="ac"/>
              <w:ind w:firstLine="480"/>
            </w:pPr>
            <m:oMathPara>
              <m:oMath>
                <m:eqArr>
                  <m:eqArrPr>
                    <m:maxDist m:val="1"/>
                    <m:ctrlPr>
                      <w:rPr>
                        <w:rFonts w:ascii="Cambria Math" w:hAnsi="Cambria Math"/>
                        <w:i/>
                      </w:rPr>
                    </m:ctrlPr>
                  </m:eqArrPr>
                  <m:e>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H</m:t>
                            </m:r>
                          </m:e>
                        </m:acc>
                      </m:e>
                      <m:sub>
                        <m:r>
                          <w:rPr>
                            <w:rFonts w:ascii="Cambria Math" w:hAnsi="Cambria Math"/>
                          </w:rPr>
                          <m:t>1</m:t>
                        </m:r>
                      </m:sub>
                    </m:sSub>
                    <m:r>
                      <w:rPr>
                        <w:rFonts w:ascii="Cambria Math" w:hAnsi="Cambria Math"/>
                      </w:rPr>
                      <m:t>=</m:t>
                    </m:r>
                    <m:sSub>
                      <m:sSubPr>
                        <m:ctrlPr>
                          <w:rPr>
                            <w:rFonts w:ascii="Cambria Math" w:hAnsi="Cambria Math"/>
                          </w:rPr>
                        </m:ctrlPr>
                      </m:sSubPr>
                      <m:e>
                        <m:r>
                          <m:rPr>
                            <m:nor/>
                          </m:rPr>
                          <m:t>AdaGN</m:t>
                        </m:r>
                      </m:e>
                      <m:sub>
                        <m:r>
                          <w:rPr>
                            <w:rFonts w:ascii="Cambria Math" w:hAnsi="Cambria Math"/>
                          </w:rPr>
                          <m:t>1</m:t>
                        </m:r>
                      </m:sub>
                    </m:sSub>
                    <m:d>
                      <m:dPr>
                        <m:ctrlPr>
                          <w:rPr>
                            <w:rFonts w:ascii="Cambria Math" w:hAnsi="Cambria Math"/>
                          </w:rPr>
                        </m:ctrlPr>
                      </m:dPr>
                      <m:e>
                        <m:sSubSup>
                          <m:sSubSupPr>
                            <m:ctrlPr>
                              <w:rPr>
                                <w:rFonts w:ascii="Cambria Math" w:hAnsi="Cambria Math"/>
                              </w:rPr>
                            </m:ctrlPr>
                          </m:sSubSupPr>
                          <m:e>
                            <m:r>
                              <m:rPr>
                                <m:sty m:val="bi"/>
                              </m:rPr>
                              <w:rPr>
                                <w:rFonts w:ascii="Cambria Math" w:hAnsi="Cambria Math"/>
                              </w:rPr>
                              <m:t>H</m:t>
                            </m:r>
                          </m:e>
                          <m:sub>
                            <m:r>
                              <w:rPr>
                                <w:rFonts w:ascii="Cambria Math" w:hAnsi="Cambria Math"/>
                              </w:rPr>
                              <m:t>in</m:t>
                            </m:r>
                          </m:sub>
                          <m:sup>
                            <m:d>
                              <m:dPr>
                                <m:ctrlPr>
                                  <w:rPr>
                                    <w:rFonts w:ascii="Cambria Math" w:hAnsi="Cambria Math"/>
                                  </w:rPr>
                                </m:ctrlPr>
                              </m:dPr>
                              <m:e>
                                <m:r>
                                  <w:rPr>
                                    <w:rFonts w:ascii="Cambria Math" w:hAnsi="Cambria Math"/>
                                  </w:rPr>
                                  <m:t>l</m:t>
                                </m:r>
                              </m:e>
                            </m:d>
                          </m:sup>
                        </m:sSubSup>
                        <m:r>
                          <w:rPr>
                            <w:rFonts w:ascii="Cambria Math" w:hAnsi="Cambria Math"/>
                          </w:rPr>
                          <m:t>,</m:t>
                        </m:r>
                        <m:r>
                          <m:rPr>
                            <m:sty m:val="bi"/>
                          </m:rPr>
                          <w:rPr>
                            <w:rFonts w:ascii="Cambria Math" w:hAnsi="Cambria Math"/>
                          </w:rPr>
                          <m:t>c</m:t>
                        </m:r>
                      </m:e>
                    </m:d>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d>
                      <m:dPr>
                        <m:ctrlPr>
                          <w:rPr>
                            <w:rFonts w:ascii="Cambria Math" w:hAnsi="Cambria Math"/>
                          </w:rPr>
                        </m:ctrlPr>
                      </m:dPr>
                      <m:e>
                        <m:r>
                          <m:rPr>
                            <m:sty m:val="bi"/>
                          </m:rPr>
                          <w:rPr>
                            <w:rFonts w:ascii="Cambria Math" w:hAnsi="Cambria Math"/>
                          </w:rPr>
                          <m:t>c</m:t>
                        </m:r>
                      </m:e>
                    </m:d>
                    <m:r>
                      <w:rPr>
                        <w:rFonts w:ascii="Cambria Math" w:hAnsi="Cambria Math"/>
                      </w:rPr>
                      <m:t>⋅</m:t>
                    </m:r>
                    <m:f>
                      <m:fPr>
                        <m:ctrlPr>
                          <w:rPr>
                            <w:rFonts w:ascii="Cambria Math" w:hAnsi="Cambria Math"/>
                          </w:rPr>
                        </m:ctrlPr>
                      </m:fPr>
                      <m:num>
                        <m:sSubSup>
                          <m:sSubSupPr>
                            <m:ctrlPr>
                              <w:rPr>
                                <w:rFonts w:ascii="Cambria Math" w:hAnsi="Cambria Math"/>
                              </w:rPr>
                            </m:ctrlPr>
                          </m:sSubSupPr>
                          <m:e>
                            <m:r>
                              <m:rPr>
                                <m:sty m:val="bi"/>
                              </m:rPr>
                              <w:rPr>
                                <w:rFonts w:ascii="Cambria Math" w:hAnsi="Cambria Math"/>
                              </w:rPr>
                              <m:t>H</m:t>
                            </m:r>
                          </m:e>
                          <m:sub>
                            <m:r>
                              <w:rPr>
                                <w:rFonts w:ascii="Cambria Math" w:hAnsi="Cambria Math"/>
                              </w:rPr>
                              <m:t>in</m:t>
                            </m:r>
                          </m:sub>
                          <m:sup>
                            <m:d>
                              <m:dPr>
                                <m:ctrlPr>
                                  <w:rPr>
                                    <w:rFonts w:ascii="Cambria Math" w:hAnsi="Cambria Math"/>
                                  </w:rPr>
                                </m:ctrlPr>
                              </m:dPr>
                              <m:e>
                                <m:r>
                                  <w:rPr>
                                    <w:rFonts w:ascii="Cambria Math" w:hAnsi="Cambria Math"/>
                                  </w:rPr>
                                  <m:t>l</m:t>
                                </m:r>
                              </m:e>
                            </m:d>
                          </m:sup>
                        </m:sSubSup>
                        <m:r>
                          <w:rPr>
                            <w:rFonts w:ascii="Cambria Math" w:hAnsi="Cambria Math"/>
                          </w:rPr>
                          <m:t>-μ</m:t>
                        </m:r>
                      </m:num>
                      <m:den>
                        <m:r>
                          <w:rPr>
                            <w:rFonts w:ascii="Cambria Math" w:hAnsi="Cambria Math"/>
                          </w:rPr>
                          <m:t>σ</m:t>
                        </m:r>
                      </m:den>
                    </m:f>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m:rPr>
                            <m:sty m:val="bi"/>
                          </m:rPr>
                          <w:rPr>
                            <w:rFonts w:ascii="Cambria Math" w:hAnsi="Cambria Math"/>
                          </w:rPr>
                          <m:t>c</m:t>
                        </m:r>
                      </m:e>
                    </m:d>
                    <m:r>
                      <w:rPr>
                        <w:rFonts w:ascii="Cambria Math" w:hAnsi="Cambria Math"/>
                      </w:rPr>
                      <m:t>#</m:t>
                    </m:r>
                    <m:d>
                      <m:dPr>
                        <m:ctrlPr>
                          <w:rPr>
                            <w:rFonts w:ascii="Cambria Math" w:hAnsi="Cambria Math"/>
                            <w:i/>
                          </w:rPr>
                        </m:ctrlPr>
                      </m:dPr>
                      <m:e>
                        <m:r>
                          <w:rPr>
                            <w:rFonts w:ascii="Cambria Math" w:hAnsi="Cambria Math"/>
                          </w:rPr>
                          <m:t>28</m:t>
                        </m:r>
                      </m:e>
                    </m:d>
                  </m:e>
                </m:eqArr>
              </m:oMath>
            </m:oMathPara>
          </w:p>
          <w:p w14:paraId="62DB4ED9" w14:textId="77777777" w:rsidR="00E4437F" w:rsidRPr="00706BED" w:rsidRDefault="00E4437F" w:rsidP="008B7E1E">
            <w:pPr>
              <w:pStyle w:val="ac"/>
              <w:ind w:firstLine="480"/>
            </w:pPr>
            <w:r>
              <w:rPr>
                <w:rFonts w:hint="eastAsia"/>
              </w:rPr>
              <w:t>其中</w:t>
            </w:r>
            <m:oMath>
              <m:r>
                <w:rPr>
                  <w:rFonts w:ascii="Cambria Math" w:hAnsi="Cambria Math"/>
                </w:rPr>
                <m:t>μ,σ</m:t>
              </m:r>
            </m:oMath>
            <w:r>
              <w:rPr>
                <w:rFonts w:hint="eastAsia"/>
              </w:rPr>
              <w:t>是当前</w:t>
            </w:r>
            <w:r>
              <w:rPr>
                <w:rFonts w:hint="eastAsia"/>
              </w:rPr>
              <w:t xml:space="preserve"> mini-batch </w:t>
            </w:r>
            <w:r>
              <w:rPr>
                <w:rFonts w:hint="eastAsia"/>
              </w:rPr>
              <w:t>的均值与方差。</w:t>
            </w:r>
            <m:oMath>
              <m:sSub>
                <m:sSubPr>
                  <m:ctrlPr>
                    <w:rPr>
                      <w:rFonts w:ascii="Cambria Math" w:hAnsi="Cambria Math"/>
                    </w:rPr>
                  </m:ctrlPr>
                </m:sSubPr>
                <m:e>
                  <m:r>
                    <w:rPr>
                      <w:rFonts w:ascii="Cambria Math" w:hAnsi="Cambria Math"/>
                    </w:rPr>
                    <m:t>γ</m:t>
                  </m:r>
                </m:e>
                <m:sub>
                  <m:r>
                    <w:rPr>
                      <w:rFonts w:ascii="Cambria Math" w:hAnsi="Cambria Math"/>
                    </w:rPr>
                    <m:t>1</m:t>
                  </m:r>
                </m:sub>
              </m:sSub>
              <m:d>
                <m:dPr>
                  <m:ctrlPr>
                    <w:rPr>
                      <w:rFonts w:ascii="Cambria Math" w:hAnsi="Cambria Math"/>
                      <w:i/>
                    </w:rPr>
                  </m:ctrlPr>
                </m:dPr>
                <m:e>
                  <m:r>
                    <m:rPr>
                      <m:sty m:val="b"/>
                    </m:rPr>
                    <w:rPr>
                      <w:rFonts w:ascii="Cambria Math" w:hAnsi="Cambria Math"/>
                    </w:rPr>
                    <m:t>c</m:t>
                  </m:r>
                </m:e>
              </m: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i/>
                    </w:rPr>
                  </m:ctrlPr>
                </m:dPr>
                <m:e>
                  <m:r>
                    <m:rPr>
                      <m:sty m:val="b"/>
                    </m:rPr>
                    <w:rPr>
                      <w:rFonts w:ascii="Cambria Math" w:hAnsi="Cambria Math"/>
                    </w:rPr>
                    <m:t>c</m:t>
                  </m:r>
                </m:e>
              </m:d>
            </m:oMath>
            <w:r>
              <w:rPr>
                <w:rFonts w:hint="eastAsia"/>
              </w:rPr>
              <w:t>是由因果条件</w:t>
            </w:r>
            <w:r>
              <w:rPr>
                <w:rFonts w:hint="eastAsia"/>
              </w:rPr>
              <w:t xml:space="preserve"> </w:t>
            </w:r>
            <m:oMath>
              <m:r>
                <m:rPr>
                  <m:sty m:val="b"/>
                </m:rPr>
                <w:rPr>
                  <w:rFonts w:ascii="Cambria Math" w:hAnsi="Cambria Math"/>
                </w:rPr>
                <m:t>c</m:t>
              </m:r>
            </m:oMath>
            <w:r>
              <w:rPr>
                <w:rFonts w:hint="eastAsia"/>
              </w:rPr>
              <w:t>（含</w:t>
            </w:r>
            <w:r>
              <w:rPr>
                <w:rFonts w:hint="eastAsia"/>
              </w:rPr>
              <w:t xml:space="preserve"> </w:t>
            </w:r>
            <m:oMath>
              <m:r>
                <w:rPr>
                  <w:rFonts w:ascii="Cambria Math" w:hAnsi="Cambria Math"/>
                </w:rPr>
                <m:t>α</m:t>
              </m:r>
            </m:oMath>
            <w:r>
              <w:rPr>
                <w:rFonts w:hint="eastAsia"/>
              </w:rPr>
              <w:t xml:space="preserve"> </w:t>
            </w:r>
            <w:r>
              <w:rPr>
                <w:rFonts w:hint="eastAsia"/>
              </w:rPr>
              <w:t>和</w:t>
            </w:r>
            <w:r>
              <w:rPr>
                <w:rFonts w:hint="eastAsia"/>
              </w:rPr>
              <w:t xml:space="preserve"> </w:t>
            </w:r>
            <m:oMath>
              <m:sSub>
                <m:sSubPr>
                  <m:ctrlPr>
                    <w:rPr>
                      <w:rFonts w:ascii="Cambria Math" w:hAnsi="Cambria Math"/>
                    </w:rPr>
                  </m:ctrlPr>
                </m:sSubPr>
                <m:e>
                  <m:r>
                    <m:rPr>
                      <m:sty m:val="b"/>
                    </m:rPr>
                    <w:rPr>
                      <w:rFonts w:ascii="Cambria Math" w:hAnsi="Cambria Math"/>
                    </w:rPr>
                    <m:t>h</m:t>
                  </m:r>
                </m:e>
                <m:sub>
                  <m:r>
                    <w:rPr>
                      <w:rFonts w:ascii="Cambria Math" w:hAnsi="Cambria Math"/>
                    </w:rPr>
                    <m:t>G×E</m:t>
                  </m:r>
                </m:sub>
              </m:sSub>
            </m:oMath>
            <w:r>
              <w:rPr>
                <w:rFonts w:hint="eastAsia"/>
              </w:rPr>
              <w:t>）经过</w:t>
            </w:r>
            <w:r>
              <w:rPr>
                <w:rFonts w:hint="eastAsia"/>
              </w:rPr>
              <w:t xml:space="preserve"> MLP </w:t>
            </w:r>
            <w:r>
              <w:rPr>
                <w:rFonts w:hint="eastAsia"/>
              </w:rPr>
              <w:t>生成的仿射变换参数。在处理时间序列之前，根据环境促癌强度与基因交互特征动态调整特征分布，模拟不同暴露水平下病程演变的基线差异。</w:t>
            </w:r>
          </w:p>
          <w:p w14:paraId="126CB799" w14:textId="77777777" w:rsidR="00E4437F" w:rsidRPr="004F147C" w:rsidRDefault="00E4437F" w:rsidP="008B7E1E">
            <w:pPr>
              <w:pStyle w:val="ac"/>
              <w:ind w:firstLine="480"/>
            </w:pPr>
            <w:r>
              <w:rPr>
                <w:rFonts w:hint="eastAsia"/>
              </w:rPr>
              <w:t>（</w:t>
            </w:r>
            <w:r>
              <w:rPr>
                <w:rFonts w:hint="eastAsia"/>
              </w:rPr>
              <w:t>2</w:t>
            </w:r>
            <w:r>
              <w:rPr>
                <w:rFonts w:hint="eastAsia"/>
              </w:rPr>
              <w:t>）</w:t>
            </w:r>
            <w:r w:rsidRPr="00360103">
              <w:rPr>
                <w:rFonts w:hint="eastAsia"/>
              </w:rPr>
              <w:t>纵向时间注意力</w:t>
            </w:r>
          </w:p>
          <w:p w14:paraId="6FCC171C" w14:textId="77777777" w:rsidR="00E4437F" w:rsidRDefault="00E4437F" w:rsidP="008B7E1E">
            <w:pPr>
              <w:pStyle w:val="ac"/>
              <w:ind w:firstLine="480"/>
            </w:pPr>
            <w:r w:rsidRPr="00A360EE">
              <w:rPr>
                <w:rFonts w:hint="eastAsia"/>
              </w:rPr>
              <w:t>将</w:t>
            </w:r>
            <w:r w:rsidRPr="00A360EE">
              <w:rPr>
                <w:rFonts w:hint="eastAsia"/>
              </w:rPr>
              <w:t xml:space="preserve"> </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1</m:t>
                  </m:r>
                </m:sub>
              </m:sSub>
            </m:oMath>
            <w:r w:rsidRPr="00A360EE">
              <w:rPr>
                <w:rFonts w:hint="eastAsia"/>
              </w:rPr>
              <w:t xml:space="preserve"> </w:t>
            </w:r>
            <w:r w:rsidRPr="00A360EE">
              <w:rPr>
                <w:rFonts w:hint="eastAsia"/>
              </w:rPr>
              <w:t>沿特征维度切片，对每个特征独立计算时间轴上的自注意力：</w:t>
            </w:r>
          </w:p>
          <w:p w14:paraId="0960ACEA" w14:textId="7A3A4A97" w:rsidR="00314307" w:rsidRPr="00314307" w:rsidRDefault="00000000" w:rsidP="008B7E1E">
            <w:pPr>
              <w:pStyle w:val="ac"/>
              <w:spacing w:line="240" w:lineRule="auto"/>
              <w:ind w:firstLine="480"/>
            </w:pPr>
            <m:oMathPara>
              <m:oMath>
                <m:eqArr>
                  <m:eqArrPr>
                    <m:maxDist m:val="1"/>
                    <m:ctrlPr>
                      <w:rPr>
                        <w:rFonts w:ascii="Cambria Math" w:hAnsi="Cambria Math"/>
                        <w:i/>
                      </w:rPr>
                    </m:ctrlPr>
                  </m:eqArrPr>
                  <m:e>
                    <m:sSub>
                      <m:sSubPr>
                        <m:ctrlPr>
                          <w:rPr>
                            <w:rFonts w:ascii="Cambria Math" w:hAnsi="Cambria Math"/>
                          </w:rPr>
                        </m:ctrlPr>
                      </m:sSubPr>
                      <m:e>
                        <m:r>
                          <m:rPr>
                            <m:sty m:val="bi"/>
                          </m:rPr>
                          <w:rPr>
                            <w:rFonts w:ascii="Cambria Math" w:hAnsi="Cambria Math"/>
                          </w:rPr>
                          <m:t>H</m:t>
                        </m:r>
                      </m:e>
                      <m:sub>
                        <m:r>
                          <w:rPr>
                            <w:rFonts w:ascii="Cambria Math" w:hAnsi="Cambria Math"/>
                          </w:rPr>
                          <m:t>temp</m:t>
                        </m:r>
                      </m:sub>
                    </m:sSub>
                    <m:r>
                      <w:rPr>
                        <w:rFonts w:ascii="Cambria Math" w:hAnsi="Cambria Math"/>
                      </w:rPr>
                      <m:t>=</m:t>
                    </m:r>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bi"/>
                                  </m:rPr>
                                  <w:rPr>
                                    <w:rFonts w:ascii="Cambria Math" w:hAnsi="Cambria Math"/>
                                  </w:rPr>
                                  <m:t>Q</m:t>
                                </m:r>
                              </m:e>
                              <m:sub>
                                <m:r>
                                  <w:rPr>
                                    <w:rFonts w:ascii="Cambria Math" w:hAnsi="Cambria Math"/>
                                  </w:rPr>
                                  <m:t>t</m:t>
                                </m:r>
                              </m:sub>
                            </m:sSub>
                            <m:sSubSup>
                              <m:sSubSupPr>
                                <m:ctrlPr>
                                  <w:rPr>
                                    <w:rFonts w:ascii="Cambria Math" w:hAnsi="Cambria Math"/>
                                  </w:rPr>
                                </m:ctrlPr>
                              </m:sSubSupPr>
                              <m:e>
                                <m:r>
                                  <m:rPr>
                                    <m:sty m:val="bi"/>
                                  </m:rPr>
                                  <w:rPr>
                                    <w:rFonts w:ascii="Cambria Math" w:hAnsi="Cambria Math"/>
                                  </w:rPr>
                                  <m:t>K</m:t>
                                </m:r>
                              </m:e>
                              <m:sub>
                                <m:r>
                                  <w:rPr>
                                    <w:rFonts w:ascii="Cambria Math" w:hAnsi="Cambria Math"/>
                                  </w:rPr>
                                  <m:t>t</m:t>
                                </m:r>
                              </m:sub>
                              <m:sup>
                                <m:r>
                                  <w:rPr>
                                    <w:rFonts w:ascii="Cambria Math" w:hAnsi="Cambria Math"/>
                                  </w:rPr>
                                  <m:t>T</m:t>
                                </m:r>
                              </m:sup>
                            </m:sSub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sSub>
                      <m:sSubPr>
                        <m:ctrlPr>
                          <w:rPr>
                            <w:rFonts w:ascii="Cambria Math" w:hAnsi="Cambria Math"/>
                          </w:rPr>
                        </m:ctrlPr>
                      </m:sSubPr>
                      <m:e>
                        <m:r>
                          <m:rPr>
                            <m:sty m:val="bi"/>
                          </m:rPr>
                          <w:rPr>
                            <w:rFonts w:ascii="Cambria Math" w:hAnsi="Cambria Math"/>
                          </w:rPr>
                          <m:t>V</m:t>
                        </m:r>
                      </m:e>
                      <m:sub>
                        <m:r>
                          <w:rPr>
                            <w:rFonts w:ascii="Cambria Math" w:hAnsi="Cambria Math"/>
                          </w:rPr>
                          <m:t>t</m:t>
                        </m:r>
                      </m:sub>
                    </m:sSub>
                    <m:r>
                      <w:rPr>
                        <w:rFonts w:ascii="Cambria Math" w:hAnsi="Cambria Math"/>
                      </w:rPr>
                      <m:t>+</m:t>
                    </m:r>
                    <m:sSubSup>
                      <m:sSubSupPr>
                        <m:ctrlPr>
                          <w:rPr>
                            <w:rFonts w:ascii="Cambria Math" w:hAnsi="Cambria Math"/>
                          </w:rPr>
                        </m:ctrlPr>
                      </m:sSubSupPr>
                      <m:e>
                        <m:r>
                          <m:rPr>
                            <m:sty m:val="bi"/>
                          </m:rPr>
                          <w:rPr>
                            <w:rFonts w:ascii="Cambria Math" w:hAnsi="Cambria Math"/>
                          </w:rPr>
                          <m:t>H</m:t>
                        </m:r>
                      </m:e>
                      <m:sub>
                        <m:r>
                          <w:rPr>
                            <w:rFonts w:ascii="Cambria Math" w:hAnsi="Cambria Math"/>
                          </w:rPr>
                          <m:t>in</m:t>
                        </m:r>
                      </m:sub>
                      <m:sup>
                        <m:d>
                          <m:dPr>
                            <m:ctrlPr>
                              <w:rPr>
                                <w:rFonts w:ascii="Cambria Math" w:hAnsi="Cambria Math"/>
                              </w:rPr>
                            </m:ctrlPr>
                          </m:dPr>
                          <m:e>
                            <m:r>
                              <w:rPr>
                                <w:rFonts w:ascii="Cambria Math" w:hAnsi="Cambria Math"/>
                              </w:rPr>
                              <m:t>l</m:t>
                            </m:r>
                          </m:e>
                        </m:d>
                      </m:sup>
                    </m:sSubSup>
                    <m:r>
                      <w:rPr>
                        <w:rFonts w:ascii="Cambria Math" w:hAnsi="Cambria Math"/>
                      </w:rPr>
                      <m:t>#</m:t>
                    </m:r>
                    <m:d>
                      <m:dPr>
                        <m:ctrlPr>
                          <w:rPr>
                            <w:rFonts w:ascii="Cambria Math" w:hAnsi="Cambria Math"/>
                            <w:i/>
                          </w:rPr>
                        </m:ctrlPr>
                      </m:dPr>
                      <m:e>
                        <m:r>
                          <w:rPr>
                            <w:rFonts w:ascii="Cambria Math" w:hAnsi="Cambria Math"/>
                          </w:rPr>
                          <m:t>29</m:t>
                        </m:r>
                      </m:e>
                    </m:d>
                  </m:e>
                </m:eqArr>
              </m:oMath>
            </m:oMathPara>
          </w:p>
          <w:p w14:paraId="7476A108" w14:textId="19D75ADF" w:rsidR="00A55CD1" w:rsidRDefault="00E4437F" w:rsidP="00515E38">
            <w:pPr>
              <w:pStyle w:val="ac"/>
              <w:ind w:firstLine="480"/>
              <w:rPr>
                <w:rFonts w:asciiTheme="minorEastAsia" w:hAnsiTheme="minorEastAsia" w:hint="eastAsia"/>
                <w:color w:val="000000"/>
                <w:szCs w:val="21"/>
              </w:rPr>
            </w:pPr>
            <w:r>
              <w:rPr>
                <w:rFonts w:hint="eastAsia"/>
              </w:rPr>
              <w:t>其中</w:t>
            </w:r>
            <m:oMath>
              <m:sSub>
                <m:sSubPr>
                  <m:ctrlPr>
                    <w:rPr>
                      <w:rFonts w:ascii="Cambria Math" w:hAnsi="Cambria Math"/>
                    </w:rPr>
                  </m:ctrlPr>
                </m:sSubPr>
                <m:e>
                  <m:r>
                    <m:rPr>
                      <m:sty m:val="b"/>
                    </m:rP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t</m:t>
                  </m:r>
                </m:sub>
              </m:sSub>
            </m:oMath>
            <w:r>
              <w:rPr>
                <w:rFonts w:hint="eastAsia"/>
              </w:rPr>
              <w:t>仅在时间维度</w:t>
            </w:r>
            <w:r>
              <w:rPr>
                <w:rFonts w:hint="eastAsia"/>
              </w:rPr>
              <w:t xml:space="preserve"> </w:t>
            </w:r>
            <m:oMath>
              <m:r>
                <w:rPr>
                  <w:rFonts w:ascii="Cambria Math" w:hAnsi="Cambria Math"/>
                </w:rPr>
                <m:t>T×T</m:t>
              </m:r>
            </m:oMath>
            <w:r>
              <w:rPr>
                <w:rFonts w:hint="eastAsia"/>
              </w:rPr>
              <w:t xml:space="preserve"> </w:t>
            </w:r>
            <w:r>
              <w:rPr>
                <w:rFonts w:hint="eastAsia"/>
              </w:rPr>
              <w:t>上进行投影与运算。该机制聚合历史观测点（如</w:t>
            </w:r>
            <w:r>
              <w:rPr>
                <w:rFonts w:hint="eastAsia"/>
              </w:rPr>
              <w:t xml:space="preserve"> </w:t>
            </w:r>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rPr>
                <w:rFonts w:hint="eastAsia"/>
              </w:rPr>
              <w:t>）的信息，跨越时间断层填补缺失值（</w:t>
            </w:r>
            <m:oMath>
              <m:sSub>
                <m:sSubPr>
                  <m:ctrlPr>
                    <w:rPr>
                      <w:rFonts w:ascii="Cambria Math" w:hAnsi="Cambria Math"/>
                    </w:rPr>
                  </m:ctrlPr>
                </m:sSubPr>
                <m:e>
                  <m:r>
                    <w:rPr>
                      <w:rFonts w:ascii="Cambria Math" w:hAnsi="Cambria Math"/>
                    </w:rPr>
                    <m:t>T</m:t>
                  </m:r>
                </m:e>
                <m:sub>
                  <m:r>
                    <w:rPr>
                      <w:rFonts w:ascii="Cambria Math" w:hAnsi="Cambria Math"/>
                    </w:rPr>
                    <m:t>1</m:t>
                  </m:r>
                </m:sub>
              </m:sSub>
            </m:oMath>
            <w:r>
              <w:rPr>
                <w:rFonts w:hint="eastAsia"/>
              </w:rPr>
              <w:t>），捕捉单一指标（如</w:t>
            </w:r>
            <w:r>
              <w:rPr>
                <w:rFonts w:hint="eastAsia"/>
              </w:rPr>
              <w:t xml:space="preserve"> FEV1</w:t>
            </w:r>
            <w:r>
              <w:rPr>
                <w:rFonts w:hint="eastAsia"/>
              </w:rPr>
              <w:t>）随时间的纵向演变趋势。</w:t>
            </w:r>
          </w:p>
          <w:p w14:paraId="7EC1EA7F" w14:textId="77777777" w:rsidR="000D676B" w:rsidRPr="008B7E1E" w:rsidRDefault="000D676B" w:rsidP="008B7E1E">
            <w:pPr>
              <w:pStyle w:val="ac"/>
              <w:ind w:firstLine="482"/>
              <w:rPr>
                <w:b/>
                <w:bCs/>
              </w:rPr>
            </w:pPr>
            <w:r w:rsidRPr="008B7E1E">
              <w:rPr>
                <w:rFonts w:hint="eastAsia"/>
                <w:b/>
                <w:bCs/>
              </w:rPr>
              <w:t>步骤二：维度变换</w:t>
            </w:r>
          </w:p>
          <w:p w14:paraId="704E1606" w14:textId="03D7A14B" w:rsidR="000D676B" w:rsidRDefault="000D676B" w:rsidP="008B7E1E">
            <w:pPr>
              <w:pStyle w:val="ac"/>
              <w:ind w:firstLine="480"/>
            </w:pPr>
            <w:r w:rsidRPr="00A05159">
              <w:rPr>
                <w:rFonts w:hint="eastAsia"/>
              </w:rPr>
              <w:t>为了捕捉不同特征之间的共病关系（例如吸烟量如何影响</w:t>
            </w:r>
            <w:r w:rsidR="004652F6">
              <w:rPr>
                <w:rFonts w:hint="eastAsia"/>
              </w:rPr>
              <w:t>肺阻塞</w:t>
            </w:r>
            <w:r w:rsidRPr="00A05159">
              <w:rPr>
                <w:rFonts w:hint="eastAsia"/>
              </w:rPr>
              <w:t xml:space="preserve"> COPD</w:t>
            </w:r>
            <w:r w:rsidRPr="00A05159">
              <w:rPr>
                <w:rFonts w:hint="eastAsia"/>
              </w:rPr>
              <w:t>），需要从“时间视角”切换到“特征视角”。由于标准注意力机制（</w:t>
            </w:r>
            <w:r w:rsidRPr="00A05159">
              <w:rPr>
                <w:rFonts w:hint="eastAsia"/>
              </w:rPr>
              <w:t>Self-Attention</w:t>
            </w:r>
            <w:r w:rsidRPr="00A05159">
              <w:rPr>
                <w:rFonts w:hint="eastAsia"/>
              </w:rPr>
              <w:t>）通常作用于张量的倒数第二个维度（即序列长度维），需要对张量进行转置操作（</w:t>
            </w:r>
            <w:r w:rsidRPr="00A05159">
              <w:rPr>
                <w:rFonts w:hint="eastAsia"/>
              </w:rPr>
              <w:t>Permutation</w:t>
            </w:r>
            <w:r w:rsidRPr="00A05159">
              <w:rPr>
                <w:rFonts w:hint="eastAsia"/>
              </w:rPr>
              <w:t>）：</w:t>
            </w:r>
          </w:p>
          <w:p w14:paraId="0EA6F94C" w14:textId="7EE2542F" w:rsidR="00314307" w:rsidRPr="00314307" w:rsidRDefault="00000000" w:rsidP="008B7E1E">
            <w:pPr>
              <w:pStyle w:val="ac"/>
              <w:ind w:firstLine="480"/>
            </w:pPr>
            <m:oMathPara>
              <m:oMath>
                <m:eqArr>
                  <m:eqArrPr>
                    <m:maxDist m:val="1"/>
                    <m:ctrlPr>
                      <w:rPr>
                        <w:rFonts w:ascii="Cambria Math" w:hAnsi="Cambria Math"/>
                        <w:i/>
                      </w:rPr>
                    </m:ctrlPr>
                  </m:eqArrPr>
                  <m:e>
                    <m:sSub>
                      <m:sSubPr>
                        <m:ctrlPr>
                          <w:rPr>
                            <w:rFonts w:ascii="Cambria Math" w:hAnsi="Cambria Math"/>
                          </w:rPr>
                        </m:ctrlPr>
                      </m:sSubPr>
                      <m:e>
                        <m:r>
                          <m:rPr>
                            <m:sty m:val="bi"/>
                          </m:rPr>
                          <w:rPr>
                            <w:rFonts w:ascii="Cambria Math" w:hAnsi="Cambria Math"/>
                          </w:rPr>
                          <m:t>H</m:t>
                        </m:r>
                      </m:e>
                      <m:sub>
                        <m:r>
                          <w:rPr>
                            <w:rFonts w:ascii="Cambria Math" w:hAnsi="Cambria Math"/>
                          </w:rPr>
                          <m:t>trans</m:t>
                        </m:r>
                      </m:sub>
                    </m:sSub>
                    <m:r>
                      <w:rPr>
                        <w:rFonts w:ascii="Cambria Math" w:hAnsi="Cambria Math"/>
                      </w:rPr>
                      <m:t>=</m:t>
                    </m:r>
                    <m:r>
                      <m:rPr>
                        <m:nor/>
                      </m:rPr>
                      <m:t>Permute</m:t>
                    </m:r>
                    <m:d>
                      <m:dPr>
                        <m:ctrlPr>
                          <w:rPr>
                            <w:rFonts w:ascii="Cambria Math" w:hAnsi="Cambria Math"/>
                          </w:rPr>
                        </m:ctrlPr>
                      </m:dPr>
                      <m:e>
                        <m:sSub>
                          <m:sSubPr>
                            <m:ctrlPr>
                              <w:rPr>
                                <w:rFonts w:ascii="Cambria Math" w:hAnsi="Cambria Math"/>
                              </w:rPr>
                            </m:ctrlPr>
                          </m:sSubPr>
                          <m:e>
                            <m:r>
                              <m:rPr>
                                <m:sty m:val="bi"/>
                              </m:rPr>
                              <w:rPr>
                                <w:rFonts w:ascii="Cambria Math" w:hAnsi="Cambria Math"/>
                              </w:rPr>
                              <m:t>H</m:t>
                            </m:r>
                          </m:e>
                          <m:sub>
                            <m:r>
                              <w:rPr>
                                <w:rFonts w:ascii="Cambria Math" w:hAnsi="Cambria Math"/>
                              </w:rPr>
                              <m:t>temp</m:t>
                            </m:r>
                          </m:sub>
                        </m:sSub>
                      </m:e>
                    </m:d>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B×</m:t>
                        </m:r>
                        <m:sSup>
                          <m:sSupPr>
                            <m:ctrlPr>
                              <w:rPr>
                                <w:rFonts w:ascii="Cambria Math" w:hAnsi="Cambria Math"/>
                              </w:rPr>
                            </m:ctrlPr>
                          </m:sSupPr>
                          <m:e>
                            <m:r>
                              <w:rPr>
                                <w:rFonts w:ascii="Cambria Math" w:hAnsi="Cambria Math"/>
                              </w:rPr>
                              <m:t>D</m:t>
                            </m:r>
                          </m:e>
                          <m:sup>
                            <m:r>
                              <w:rPr>
                                <w:rFonts w:ascii="Cambria Math" w:hAnsi="Cambria Math"/>
                              </w:rPr>
                              <m:t>'</m:t>
                            </m:r>
                          </m:sup>
                        </m:sSup>
                        <m:r>
                          <w:rPr>
                            <w:rFonts w:ascii="Cambria Math" w:hAnsi="Cambria Math"/>
                          </w:rPr>
                          <m:t>×T</m:t>
                        </m:r>
                      </m:sup>
                    </m:sSup>
                    <m:r>
                      <w:rPr>
                        <w:rFonts w:ascii="Cambria Math" w:hAnsi="Cambria Math"/>
                      </w:rPr>
                      <m:t>#</m:t>
                    </m:r>
                    <m:d>
                      <m:dPr>
                        <m:ctrlPr>
                          <w:rPr>
                            <w:rFonts w:ascii="Cambria Math" w:hAnsi="Cambria Math"/>
                            <w:i/>
                          </w:rPr>
                        </m:ctrlPr>
                      </m:dPr>
                      <m:e>
                        <m:r>
                          <w:rPr>
                            <w:rFonts w:ascii="Cambria Math" w:hAnsi="Cambria Math"/>
                          </w:rPr>
                          <m:t>30</m:t>
                        </m:r>
                      </m:e>
                    </m:d>
                  </m:e>
                </m:eqArr>
              </m:oMath>
            </m:oMathPara>
          </w:p>
          <w:p w14:paraId="3D914D12" w14:textId="02537F8F" w:rsidR="000D676B" w:rsidRPr="00885E9F" w:rsidRDefault="000D676B" w:rsidP="008B7E1E">
            <w:pPr>
              <w:pStyle w:val="ac"/>
              <w:ind w:firstLine="480"/>
            </w:pPr>
            <w:r w:rsidRPr="00885E9F">
              <w:rPr>
                <w:rFonts w:hint="eastAsia"/>
              </w:rPr>
              <w:t>将特征维度</w:t>
            </w:r>
            <w:r w:rsidRPr="00885E9F">
              <w:rPr>
                <w:rFonts w:hint="eastAsia"/>
              </w:rPr>
              <w:t xml:space="preserve"> </w:t>
            </w:r>
            <m:oMath>
              <m:sSup>
                <m:sSupPr>
                  <m:ctrlPr>
                    <w:rPr>
                      <w:rFonts w:ascii="Cambria Math" w:hAnsi="Cambria Math"/>
                    </w:rPr>
                  </m:ctrlPr>
                </m:sSupPr>
                <m:e>
                  <m:r>
                    <w:rPr>
                      <w:rFonts w:ascii="Cambria Math" w:hAnsi="Cambria Math"/>
                    </w:rPr>
                    <m:t>D</m:t>
                  </m:r>
                </m:e>
                <m:sup>
                  <m:r>
                    <w:rPr>
                      <w:rFonts w:ascii="Cambria Math" w:hAnsi="Cambria Math"/>
                    </w:rPr>
                    <m:t>'</m:t>
                  </m:r>
                </m:sup>
              </m:sSup>
            </m:oMath>
            <w:r w:rsidRPr="00885E9F">
              <w:rPr>
                <w:rFonts w:hint="eastAsia"/>
              </w:rPr>
              <w:t xml:space="preserve"> </w:t>
            </w:r>
            <w:r w:rsidRPr="00885E9F">
              <w:rPr>
                <w:rFonts w:hint="eastAsia"/>
              </w:rPr>
              <w:t>交换至序列</w:t>
            </w:r>
            <w:r>
              <w:rPr>
                <w:rFonts w:hint="eastAsia"/>
              </w:rPr>
              <w:t>维度</w:t>
            </w:r>
            <w:r w:rsidRPr="00885E9F">
              <w:rPr>
                <w:rFonts w:hint="eastAsia"/>
              </w:rPr>
              <w:t>，而将时间维度</w:t>
            </w:r>
            <w:r w:rsidRPr="00885E9F">
              <w:rPr>
                <w:rFonts w:hint="eastAsia"/>
              </w:rPr>
              <w:t xml:space="preserve"> </w:t>
            </w:r>
            <m:oMath>
              <m:r>
                <w:rPr>
                  <w:rFonts w:ascii="Cambria Math" w:hAnsi="Cambria Math"/>
                </w:rPr>
                <m:t>T</m:t>
              </m:r>
            </m:oMath>
            <w:r w:rsidRPr="00885E9F">
              <w:rPr>
                <w:rFonts w:hint="eastAsia"/>
              </w:rPr>
              <w:t xml:space="preserve"> </w:t>
            </w:r>
            <w:r w:rsidRPr="00885E9F">
              <w:rPr>
                <w:rFonts w:hint="eastAsia"/>
              </w:rPr>
              <w:t>移至批次维度。</w:t>
            </w:r>
            <w:r>
              <w:rPr>
                <w:rFonts w:hint="eastAsia"/>
              </w:rPr>
              <w:t>对于变换前</w:t>
            </w:r>
            <w:r>
              <w:rPr>
                <w:rFonts w:hint="eastAsia"/>
              </w:rPr>
              <w:t xml:space="preserve"> </w:t>
            </w:r>
            <m:oMath>
              <m:d>
                <m:dPr>
                  <m:ctrlPr>
                    <w:rPr>
                      <w:rFonts w:ascii="Cambria Math" w:hAnsi="Cambria Math"/>
                      <w:i/>
                    </w:rPr>
                  </m:ctrlPr>
                </m:dPr>
                <m:e>
                  <m:r>
                    <w:rPr>
                      <w:rFonts w:ascii="Cambria Math" w:hAnsi="Cambria Math"/>
                    </w:rPr>
                    <m:t>B,T,</m:t>
                  </m:r>
                  <m:sSup>
                    <m:sSupPr>
                      <m:ctrlPr>
                        <w:rPr>
                          <w:rFonts w:ascii="Cambria Math" w:hAnsi="Cambria Math"/>
                        </w:rPr>
                      </m:ctrlPr>
                    </m:sSupPr>
                    <m:e>
                      <m:r>
                        <w:rPr>
                          <w:rFonts w:ascii="Cambria Math" w:hAnsi="Cambria Math"/>
                        </w:rPr>
                        <m:t>D</m:t>
                      </m:r>
                    </m:e>
                    <m:sup>
                      <m:r>
                        <w:rPr>
                          <w:rFonts w:ascii="Cambria Math" w:hAnsi="Cambria Math"/>
                        </w:rPr>
                        <m:t>'</m:t>
                      </m:r>
                    </m:sup>
                  </m:sSup>
                </m:e>
              </m:d>
            </m:oMath>
            <w:r>
              <w:rPr>
                <w:rFonts w:hint="eastAsia"/>
              </w:rPr>
              <w:t>，注意力机制视</w:t>
            </w:r>
            <w:r>
              <w:rPr>
                <w:rFonts w:hint="eastAsia"/>
              </w:rPr>
              <w:t xml:space="preserve"> </w:t>
            </w:r>
            <m:oMath>
              <m:r>
                <w:rPr>
                  <w:rFonts w:ascii="Cambria Math" w:hAnsi="Cambria Math"/>
                </w:rPr>
                <m:t>T</m:t>
              </m:r>
            </m:oMath>
            <w:r>
              <w:rPr>
                <w:rFonts w:hint="eastAsia"/>
              </w:rPr>
              <w:t xml:space="preserve"> </w:t>
            </w:r>
            <w:r>
              <w:rPr>
                <w:rFonts w:hint="eastAsia"/>
              </w:rPr>
              <w:t>为序列长度，计算时间步之间的关联。对于</w:t>
            </w:r>
            <w:r w:rsidRPr="00885E9F">
              <w:rPr>
                <w:rFonts w:hint="eastAsia"/>
              </w:rPr>
              <w:t>变换后</w:t>
            </w:r>
            <w:r w:rsidRPr="00885E9F">
              <w:rPr>
                <w:rFonts w:hint="eastAsia"/>
              </w:rPr>
              <w:t xml:space="preserve"> </w:t>
            </w:r>
            <m:oMath>
              <m:d>
                <m:dPr>
                  <m:ctrlPr>
                    <w:rPr>
                      <w:rFonts w:ascii="Cambria Math" w:hAnsi="Cambria Math"/>
                      <w:i/>
                    </w:rPr>
                  </m:ctrlPr>
                </m:dPr>
                <m:e>
                  <m:r>
                    <w:rPr>
                      <w:rFonts w:ascii="Cambria Math" w:hAnsi="Cambria Math"/>
                    </w:rPr>
                    <m:t>B,</m:t>
                  </m:r>
                  <m:sSup>
                    <m:sSupPr>
                      <m:ctrlPr>
                        <w:rPr>
                          <w:rFonts w:ascii="Cambria Math" w:hAnsi="Cambria Math"/>
                        </w:rPr>
                      </m:ctrlPr>
                    </m:sSupPr>
                    <m:e>
                      <m:r>
                        <w:rPr>
                          <w:rFonts w:ascii="Cambria Math" w:hAnsi="Cambria Math"/>
                        </w:rPr>
                        <m:t>D</m:t>
                      </m:r>
                    </m:e>
                    <m:sup>
                      <m:r>
                        <w:rPr>
                          <w:rFonts w:ascii="Cambria Math" w:hAnsi="Cambria Math"/>
                        </w:rPr>
                        <m:t>'</m:t>
                      </m:r>
                    </m:sup>
                  </m:sSup>
                  <m:r>
                    <w:rPr>
                      <w:rFonts w:ascii="Cambria Math" w:hAnsi="Cambria Math"/>
                    </w:rPr>
                    <m:t>,T</m:t>
                  </m:r>
                </m:e>
              </m:d>
            </m:oMath>
            <w:r>
              <w:rPr>
                <w:rFonts w:hint="eastAsia"/>
              </w:rPr>
              <w:t>，</w:t>
            </w:r>
            <w:r w:rsidRPr="00885E9F">
              <w:rPr>
                <w:rFonts w:hint="eastAsia"/>
              </w:rPr>
              <w:t>注意力机制视</w:t>
            </w:r>
            <w:r w:rsidRPr="00885E9F">
              <w:rPr>
                <w:rFonts w:hint="eastAsia"/>
              </w:rPr>
              <w:t xml:space="preserve"> </w:t>
            </w:r>
            <m:oMath>
              <m:sSup>
                <m:sSupPr>
                  <m:ctrlPr>
                    <w:rPr>
                      <w:rFonts w:ascii="Cambria Math" w:hAnsi="Cambria Math"/>
                    </w:rPr>
                  </m:ctrlPr>
                </m:sSupPr>
                <m:e>
                  <m:r>
                    <w:rPr>
                      <w:rFonts w:ascii="Cambria Math" w:hAnsi="Cambria Math"/>
                    </w:rPr>
                    <m:t>D</m:t>
                  </m:r>
                </m:e>
                <m:sup>
                  <m:r>
                    <w:rPr>
                      <w:rFonts w:ascii="Cambria Math" w:hAnsi="Cambria Math"/>
                    </w:rPr>
                    <m:t>'</m:t>
                  </m:r>
                </m:sup>
              </m:sSup>
            </m:oMath>
            <w:r w:rsidRPr="00885E9F">
              <w:rPr>
                <w:rFonts w:hint="eastAsia"/>
              </w:rPr>
              <w:t xml:space="preserve"> </w:t>
            </w:r>
            <w:r w:rsidRPr="00885E9F">
              <w:rPr>
                <w:rFonts w:hint="eastAsia"/>
              </w:rPr>
              <w:t>为序列长度，计算特征之间的关联。这一操作是实现“时空正交解耦”的关键步骤，使得同一套注意力算法能复用于两个完全不同的维度。</w:t>
            </w:r>
          </w:p>
          <w:p w14:paraId="4F1D3A22" w14:textId="3BF48F7A" w:rsidR="000D676B" w:rsidRPr="008B7E1E" w:rsidRDefault="000D676B" w:rsidP="008B7E1E">
            <w:pPr>
              <w:pStyle w:val="ac"/>
              <w:ind w:firstLine="482"/>
              <w:rPr>
                <w:b/>
                <w:bCs/>
              </w:rPr>
            </w:pPr>
            <w:r w:rsidRPr="008B7E1E">
              <w:rPr>
                <w:rFonts w:hint="eastAsia"/>
                <w:b/>
                <w:bCs/>
              </w:rPr>
              <w:t>步骤三：共病交互重构</w:t>
            </w:r>
          </w:p>
          <w:p w14:paraId="2F4C13DA" w14:textId="77777777" w:rsidR="000D676B" w:rsidRPr="000A3FB1" w:rsidRDefault="000D676B" w:rsidP="008B7E1E">
            <w:pPr>
              <w:pStyle w:val="ac"/>
              <w:ind w:firstLine="480"/>
            </w:pPr>
            <w:r w:rsidRPr="000A3FB1">
              <w:rPr>
                <w:rFonts w:hint="eastAsia"/>
              </w:rPr>
              <w:t>数据流经第二个自适应群归一化层（</w:t>
            </w:r>
            <w:r w:rsidRPr="000A3FB1">
              <w:rPr>
                <w:rFonts w:hint="eastAsia"/>
              </w:rPr>
              <w:t>AdaGN-2</w:t>
            </w:r>
            <w:r w:rsidRPr="000A3FB1">
              <w:rPr>
                <w:rFonts w:hint="eastAsia"/>
              </w:rPr>
              <w:t>），随后进入特征注意力模块。</w:t>
            </w:r>
          </w:p>
          <w:p w14:paraId="14A26272" w14:textId="77777777" w:rsidR="000D676B" w:rsidRDefault="000D676B" w:rsidP="008B7E1E">
            <w:pPr>
              <w:pStyle w:val="ac"/>
              <w:ind w:firstLine="480"/>
            </w:pPr>
            <w:r w:rsidRPr="00360103">
              <w:rPr>
                <w:rFonts w:hint="eastAsia"/>
              </w:rPr>
              <w:t>（</w:t>
            </w:r>
            <w:r w:rsidRPr="00360103">
              <w:rPr>
                <w:rFonts w:hint="eastAsia"/>
              </w:rPr>
              <w:t>1</w:t>
            </w:r>
            <w:r w:rsidRPr="00360103">
              <w:rPr>
                <w:rFonts w:hint="eastAsia"/>
              </w:rPr>
              <w:t>）二次条件注入</w:t>
            </w:r>
          </w:p>
          <w:p w14:paraId="34A7777F" w14:textId="303103DA" w:rsidR="000D676B" w:rsidRDefault="000D676B" w:rsidP="008B7E1E">
            <w:pPr>
              <w:pStyle w:val="ac"/>
              <w:ind w:firstLine="480"/>
            </w:pPr>
            <w:r w:rsidRPr="00EF79C3">
              <w:rPr>
                <w:rFonts w:hint="eastAsia"/>
              </w:rPr>
              <w:t>在进行特征维度交互之前，</w:t>
            </w:r>
            <w:r w:rsidR="00716F8D">
              <w:rPr>
                <w:rFonts w:hint="eastAsia"/>
              </w:rPr>
              <w:t>需</w:t>
            </w:r>
            <w:r w:rsidRPr="00EF79C3">
              <w:rPr>
                <w:rFonts w:hint="eastAsia"/>
              </w:rPr>
              <w:t>再次利用因果条件</w:t>
            </w:r>
            <w:r w:rsidRPr="00EF79C3">
              <w:rPr>
                <w:rFonts w:hint="eastAsia"/>
              </w:rPr>
              <w:t xml:space="preserve"> </w:t>
            </w:r>
            <m:oMath>
              <m:r>
                <m:rPr>
                  <m:sty m:val="b"/>
                </m:rPr>
                <w:rPr>
                  <w:rFonts w:ascii="Cambria Math" w:hAnsi="Cambria Math"/>
                </w:rPr>
                <m:t>c</m:t>
              </m:r>
            </m:oMath>
            <w:r w:rsidRPr="00EF79C3">
              <w:rPr>
                <w:rFonts w:hint="eastAsia"/>
              </w:rPr>
              <w:t xml:space="preserve"> </w:t>
            </w:r>
            <w:r w:rsidRPr="00EF79C3">
              <w:rPr>
                <w:rFonts w:hint="eastAsia"/>
              </w:rPr>
              <w:t>对特征进行归一化和调制。这步操作至关重要，因为环境促癌因子（</w:t>
            </w:r>
            <m:oMath>
              <m:r>
                <w:rPr>
                  <w:rFonts w:ascii="Cambria Math" w:hAnsi="Cambria Math"/>
                </w:rPr>
                <m:t>α</m:t>
              </m:r>
            </m:oMath>
            <w:r w:rsidRPr="00EF79C3">
              <w:rPr>
                <w:rFonts w:hint="eastAsia"/>
              </w:rPr>
              <w:t>）不仅影响病程快慢，还会改变并发症之间的关联强度（例如：在极高污染暴露下，肺功能下降与炎症指标的共现概率会显著增加）。</w:t>
            </w:r>
          </w:p>
          <w:p w14:paraId="575477E4" w14:textId="5E88419D" w:rsidR="007B03A5" w:rsidRPr="007B03A5" w:rsidRDefault="00000000" w:rsidP="008B7E1E">
            <w:pPr>
              <w:pStyle w:val="ac"/>
              <w:ind w:firstLine="480"/>
            </w:pPr>
            <m:oMathPara>
              <m:oMath>
                <m:eqArr>
                  <m:eqArrPr>
                    <m:maxDist m:val="1"/>
                    <m:ctrlPr>
                      <w:rPr>
                        <w:rFonts w:ascii="Cambria Math" w:hAnsi="Cambria Math"/>
                        <w:i/>
                      </w:rPr>
                    </m:ctrlPr>
                  </m:eqArrPr>
                  <m:e>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H</m:t>
                            </m:r>
                          </m:e>
                        </m:acc>
                      </m:e>
                      <m:sub>
                        <m:r>
                          <w:rPr>
                            <w:rFonts w:ascii="Cambria Math" w:hAnsi="Cambria Math"/>
                          </w:rPr>
                          <m:t>2</m:t>
                        </m:r>
                      </m:sub>
                    </m:sSub>
                    <m:r>
                      <w:rPr>
                        <w:rFonts w:ascii="Cambria Math" w:hAnsi="Cambria Math"/>
                      </w:rPr>
                      <m:t>=</m:t>
                    </m:r>
                    <m:sSub>
                      <m:sSubPr>
                        <m:ctrlPr>
                          <w:rPr>
                            <w:rFonts w:ascii="Cambria Math" w:hAnsi="Cambria Math"/>
                          </w:rPr>
                        </m:ctrlPr>
                      </m:sSubPr>
                      <m:e>
                        <m:r>
                          <m:rPr>
                            <m:nor/>
                          </m:rPr>
                          <m:t>AdaGN</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m:rPr>
                                <m:sty m:val="bi"/>
                              </m:rPr>
                              <w:rPr>
                                <w:rFonts w:ascii="Cambria Math" w:hAnsi="Cambria Math"/>
                              </w:rPr>
                              <m:t>H</m:t>
                            </m:r>
                          </m:e>
                          <m:sub>
                            <m:r>
                              <w:rPr>
                                <w:rFonts w:ascii="Cambria Math" w:hAnsi="Cambria Math"/>
                              </w:rPr>
                              <m:t>trans</m:t>
                            </m:r>
                          </m:sub>
                        </m:sSub>
                        <m:r>
                          <w:rPr>
                            <w:rFonts w:ascii="Cambria Math" w:hAnsi="Cambria Math"/>
                          </w:rPr>
                          <m:t>,</m:t>
                        </m:r>
                        <m:r>
                          <m:rPr>
                            <m:sty m:val="bi"/>
                          </m:rPr>
                          <w:rPr>
                            <w:rFonts w:ascii="Cambria Math" w:hAnsi="Cambria Math"/>
                          </w:rPr>
                          <m:t>c</m:t>
                        </m:r>
                      </m:e>
                    </m:d>
                    <m:r>
                      <w:rPr>
                        <w:rFonts w:ascii="Cambria Math" w:hAnsi="Cambria Math"/>
                      </w:rPr>
                      <m:t>#</m:t>
                    </m:r>
                    <m:d>
                      <m:dPr>
                        <m:ctrlPr>
                          <w:rPr>
                            <w:rFonts w:ascii="Cambria Math" w:hAnsi="Cambria Math"/>
                            <w:i/>
                          </w:rPr>
                        </m:ctrlPr>
                      </m:dPr>
                      <m:e>
                        <m:r>
                          <w:rPr>
                            <w:rFonts w:ascii="Cambria Math" w:hAnsi="Cambria Math"/>
                          </w:rPr>
                          <m:t>31</m:t>
                        </m:r>
                      </m:e>
                    </m:d>
                  </m:e>
                </m:eqArr>
              </m:oMath>
            </m:oMathPara>
          </w:p>
          <w:p w14:paraId="730345D2" w14:textId="77777777" w:rsidR="000D676B" w:rsidRPr="00EF79C3" w:rsidRDefault="000D676B" w:rsidP="008B7E1E">
            <w:pPr>
              <w:pStyle w:val="ac"/>
              <w:ind w:firstLine="480"/>
            </w:pPr>
            <w:r w:rsidRPr="00EF79C3">
              <w:rPr>
                <w:rFonts w:hint="eastAsia"/>
              </w:rPr>
              <w:t>通过引入</w:t>
            </w:r>
            <w:r w:rsidRPr="00EF79C3">
              <w:rPr>
                <w:rFonts w:hint="eastAsia"/>
              </w:rPr>
              <w:t xml:space="preserve"> </w:t>
            </w:r>
            <m:oMath>
              <m:sSub>
                <m:sSubPr>
                  <m:ctrlPr>
                    <w:rPr>
                      <w:rFonts w:ascii="Cambria Math" w:hAnsi="Cambria Math"/>
                    </w:rPr>
                  </m:ctrlPr>
                </m:sSubPr>
                <m:e>
                  <m:r>
                    <m:rPr>
                      <m:nor/>
                    </m:rPr>
                    <m:t>AdaGN</m:t>
                  </m:r>
                </m:e>
                <m:sub>
                  <m:r>
                    <w:rPr>
                      <w:rFonts w:ascii="Cambria Math" w:hAnsi="Cambria Math"/>
                    </w:rPr>
                    <m:t>2</m:t>
                  </m:r>
                </m:sub>
              </m:sSub>
            </m:oMath>
            <w:r w:rsidRPr="00EF79C3">
              <w:rPr>
                <w:rFonts w:hint="eastAsia"/>
              </w:rPr>
              <w:t>，模型能够根据个体的因果背景（</w:t>
            </w:r>
            <m:oMath>
              <m:r>
                <m:rPr>
                  <m:sty m:val="b"/>
                </m:rPr>
                <w:rPr>
                  <w:rFonts w:ascii="Cambria Math" w:hAnsi="Cambria Math"/>
                </w:rPr>
                <m:t>c</m:t>
              </m:r>
            </m:oMath>
            <w:r w:rsidRPr="00EF79C3">
              <w:rPr>
                <w:rFonts w:hint="eastAsia"/>
              </w:rPr>
              <w:t>），动态调整特征交互矩阵的分布，从而模拟不同风险背景下的特异性共病模式。</w:t>
            </w:r>
          </w:p>
          <w:p w14:paraId="5F9A71D0" w14:textId="77777777" w:rsidR="000D676B" w:rsidRDefault="000D676B" w:rsidP="008B7E1E">
            <w:pPr>
              <w:pStyle w:val="ac"/>
              <w:ind w:firstLine="480"/>
            </w:pPr>
            <w:r>
              <w:rPr>
                <w:rFonts w:hint="eastAsia"/>
              </w:rPr>
              <w:t>（</w:t>
            </w:r>
            <w:r>
              <w:rPr>
                <w:rFonts w:hint="eastAsia"/>
              </w:rPr>
              <w:t>2</w:t>
            </w:r>
            <w:r>
              <w:rPr>
                <w:rFonts w:hint="eastAsia"/>
              </w:rPr>
              <w:t>）</w:t>
            </w:r>
            <w:r w:rsidRPr="00360103">
              <w:rPr>
                <w:rFonts w:hint="eastAsia"/>
              </w:rPr>
              <w:t>横向特征注意力</w:t>
            </w:r>
          </w:p>
          <w:p w14:paraId="430D2163" w14:textId="77777777" w:rsidR="000D676B" w:rsidRDefault="000D676B" w:rsidP="008B7E1E">
            <w:pPr>
              <w:pStyle w:val="ac"/>
              <w:ind w:firstLine="480"/>
            </w:pPr>
            <w:r w:rsidRPr="00EF79C3">
              <w:rPr>
                <w:rFonts w:hint="eastAsia"/>
              </w:rPr>
              <w:t>将</w:t>
            </w:r>
            <w:r w:rsidRPr="00EF79C3">
              <w:rPr>
                <w:rFonts w:hint="eastAsia"/>
              </w:rPr>
              <w:t xml:space="preserve"> </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2</m:t>
                  </m:r>
                </m:sub>
              </m:sSub>
            </m:oMath>
            <w:r w:rsidRPr="00EF79C3">
              <w:rPr>
                <w:rFonts w:hint="eastAsia"/>
              </w:rPr>
              <w:t xml:space="preserve"> </w:t>
            </w:r>
            <w:r w:rsidRPr="00EF79C3">
              <w:rPr>
                <w:rFonts w:hint="eastAsia"/>
              </w:rPr>
              <w:t>沿时间维度切片，对每个时间步独立计算特征轴上的自注意力：</w:t>
            </w:r>
          </w:p>
          <w:p w14:paraId="134D7479" w14:textId="169773F5" w:rsidR="007B03A5" w:rsidRPr="007B03A5" w:rsidRDefault="00000000" w:rsidP="008B7E1E">
            <w:pPr>
              <w:pStyle w:val="ac"/>
              <w:ind w:firstLine="480"/>
            </w:pPr>
            <m:oMathPara>
              <m:oMath>
                <m:eqArr>
                  <m:eqArrPr>
                    <m:maxDist m:val="1"/>
                    <m:ctrlPr>
                      <w:rPr>
                        <w:rFonts w:ascii="Cambria Math" w:hAnsi="Cambria Math"/>
                        <w:i/>
                      </w:rPr>
                    </m:ctrlPr>
                  </m:eqArrPr>
                  <m:e>
                    <m:sSub>
                      <m:sSubPr>
                        <m:ctrlPr>
                          <w:rPr>
                            <w:rFonts w:ascii="Cambria Math" w:hAnsi="Cambria Math"/>
                          </w:rPr>
                        </m:ctrlPr>
                      </m:sSubPr>
                      <m:e>
                        <m:r>
                          <m:rPr>
                            <m:sty m:val="bi"/>
                          </m:rPr>
                          <w:rPr>
                            <w:rFonts w:ascii="Cambria Math" w:hAnsi="Cambria Math"/>
                          </w:rPr>
                          <m:t>H</m:t>
                        </m:r>
                      </m:e>
                      <m:sub>
                        <m:r>
                          <w:rPr>
                            <w:rFonts w:ascii="Cambria Math" w:hAnsi="Cambria Math"/>
                          </w:rPr>
                          <m:t>feat</m:t>
                        </m:r>
                      </m:sub>
                    </m:sSub>
                    <m:r>
                      <w:rPr>
                        <w:rFonts w:ascii="Cambria Math" w:hAnsi="Cambria Math"/>
                      </w:rPr>
                      <m:t>=</m:t>
                    </m:r>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bi"/>
                                  </m:rPr>
                                  <w:rPr>
                                    <w:rFonts w:ascii="Cambria Math" w:hAnsi="Cambria Math"/>
                                  </w:rPr>
                                  <m:t>Q</m:t>
                                </m:r>
                              </m:e>
                              <m:sub>
                                <m:r>
                                  <w:rPr>
                                    <w:rFonts w:ascii="Cambria Math" w:hAnsi="Cambria Math"/>
                                  </w:rPr>
                                  <m:t>f</m:t>
                                </m:r>
                              </m:sub>
                            </m:sSub>
                            <m:sSubSup>
                              <m:sSubSupPr>
                                <m:ctrlPr>
                                  <w:rPr>
                                    <w:rFonts w:ascii="Cambria Math" w:hAnsi="Cambria Math"/>
                                  </w:rPr>
                                </m:ctrlPr>
                              </m:sSubSupPr>
                              <m:e>
                                <m:r>
                                  <m:rPr>
                                    <m:sty m:val="bi"/>
                                  </m:rPr>
                                  <w:rPr>
                                    <w:rFonts w:ascii="Cambria Math" w:hAnsi="Cambria Math"/>
                                  </w:rPr>
                                  <m:t>K</m:t>
                                </m:r>
                              </m:e>
                              <m:sub>
                                <m:r>
                                  <w:rPr>
                                    <w:rFonts w:ascii="Cambria Math" w:hAnsi="Cambria Math"/>
                                  </w:rPr>
                                  <m:t>f</m:t>
                                </m:r>
                              </m:sub>
                              <m:sup>
                                <m:r>
                                  <w:rPr>
                                    <w:rFonts w:ascii="Cambria Math" w:hAnsi="Cambria Math"/>
                                  </w:rPr>
                                  <m:t>T</m:t>
                                </m:r>
                              </m:sup>
                            </m:sSub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sSub>
                      <m:sSubPr>
                        <m:ctrlPr>
                          <w:rPr>
                            <w:rFonts w:ascii="Cambria Math" w:hAnsi="Cambria Math"/>
                          </w:rPr>
                        </m:ctrlPr>
                      </m:sSubPr>
                      <m:e>
                        <m:r>
                          <m:rPr>
                            <m:sty m:val="bi"/>
                          </m:rP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m:rPr>
                            <m:sty m:val="bi"/>
                          </m:rPr>
                          <w:rPr>
                            <w:rFonts w:ascii="Cambria Math" w:hAnsi="Cambria Math"/>
                          </w:rPr>
                          <m:t>H</m:t>
                        </m:r>
                      </m:e>
                      <m:sub>
                        <m:r>
                          <w:rPr>
                            <w:rFonts w:ascii="Cambria Math" w:hAnsi="Cambria Math"/>
                          </w:rPr>
                          <m:t>trans</m:t>
                        </m:r>
                      </m:sub>
                    </m:sSub>
                    <m:r>
                      <w:rPr>
                        <w:rFonts w:ascii="Cambria Math" w:hAnsi="Cambria Math"/>
                      </w:rPr>
                      <m:t>#</m:t>
                    </m:r>
                    <m:d>
                      <m:dPr>
                        <m:ctrlPr>
                          <w:rPr>
                            <w:rFonts w:ascii="Cambria Math" w:hAnsi="Cambria Math"/>
                            <w:i/>
                          </w:rPr>
                        </m:ctrlPr>
                      </m:dPr>
                      <m:e>
                        <m:r>
                          <w:rPr>
                            <w:rFonts w:ascii="Cambria Math" w:hAnsi="Cambria Math"/>
                          </w:rPr>
                          <m:t>32</m:t>
                        </m:r>
                      </m:e>
                    </m:d>
                  </m:e>
                </m:eqArr>
              </m:oMath>
            </m:oMathPara>
          </w:p>
          <w:p w14:paraId="0689C4E2" w14:textId="77777777" w:rsidR="000D676B" w:rsidRDefault="000D676B" w:rsidP="008B7E1E">
            <w:pPr>
              <w:pStyle w:val="ac"/>
              <w:ind w:firstLine="480"/>
            </w:pPr>
            <w:r>
              <w:rPr>
                <w:rFonts w:hint="eastAsia"/>
              </w:rPr>
              <w:t>其中</w:t>
            </w:r>
            <m:oMath>
              <m:sSub>
                <m:sSubPr>
                  <m:ctrlPr>
                    <w:rPr>
                      <w:rFonts w:ascii="Cambria Math" w:hAnsi="Cambria Math"/>
                    </w:rPr>
                  </m:ctrlPr>
                </m:sSubPr>
                <m:e>
                  <m:r>
                    <m:rPr>
                      <m:sty m:val="b"/>
                    </m:rPr>
                    <w:rPr>
                      <w:rFonts w:ascii="Cambria Math" w:hAnsi="Cambria Math"/>
                    </w:rPr>
                    <m:t>Q</m:t>
                  </m:r>
                </m:e>
                <m:sub>
                  <m:r>
                    <w:rPr>
                      <w:rFonts w:ascii="Cambria Math" w:hAnsi="Cambria Math"/>
                    </w:rPr>
                    <m:t>f</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2</m:t>
                  </m:r>
                </m:sub>
              </m:sSub>
              <m:sSub>
                <m:sSubPr>
                  <m:ctrlPr>
                    <w:rPr>
                      <w:rFonts w:ascii="Cambria Math" w:hAnsi="Cambria Math"/>
                    </w:rPr>
                  </m:ctrlPr>
                </m:sSubPr>
                <m:e>
                  <m:r>
                    <m:rPr>
                      <m:sty m:val="b"/>
                    </m:rPr>
                    <w:rPr>
                      <w:rFonts w:ascii="Cambria Math" w:hAnsi="Cambria Math"/>
                    </w:rPr>
                    <m:t>W</m:t>
                  </m:r>
                </m:e>
                <m:sub>
                  <m:sSub>
                    <m:sSubPr>
                      <m:ctrlPr>
                        <w:rPr>
                          <w:rFonts w:ascii="Cambria Math" w:hAnsi="Cambria Math"/>
                        </w:rPr>
                      </m:ctrlPr>
                    </m:sSubPr>
                    <m:e>
                      <m:r>
                        <w:rPr>
                          <w:rFonts w:ascii="Cambria Math" w:hAnsi="Cambria Math"/>
                        </w:rPr>
                        <m:t>Q</m:t>
                      </m:r>
                    </m:e>
                    <m:sub>
                      <m:r>
                        <w:rPr>
                          <w:rFonts w:ascii="Cambria Math" w:hAnsi="Cambria Math"/>
                        </w:rPr>
                        <m:t>f</m:t>
                      </m:r>
                    </m:sub>
                  </m:sSub>
                </m:sub>
              </m:sSub>
              <m: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f</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2</m:t>
                  </m:r>
                </m:sub>
              </m:sSub>
              <m:sSub>
                <m:sSubPr>
                  <m:ctrlPr>
                    <w:rPr>
                      <w:rFonts w:ascii="Cambria Math" w:hAnsi="Cambria Math"/>
                    </w:rPr>
                  </m:ctrlPr>
                </m:sSubPr>
                <m:e>
                  <m:r>
                    <m:rPr>
                      <m:sty m:val="b"/>
                    </m:rPr>
                    <w:rPr>
                      <w:rFonts w:ascii="Cambria Math" w:hAnsi="Cambria Math"/>
                    </w:rPr>
                    <m:t>W</m:t>
                  </m:r>
                </m:e>
                <m:sub>
                  <m:sSub>
                    <m:sSubPr>
                      <m:ctrlPr>
                        <w:rPr>
                          <w:rFonts w:ascii="Cambria Math" w:hAnsi="Cambria Math"/>
                        </w:rPr>
                      </m:ctrlPr>
                    </m:sSubPr>
                    <m:e>
                      <m:r>
                        <w:rPr>
                          <w:rFonts w:ascii="Cambria Math" w:hAnsi="Cambria Math"/>
                        </w:rPr>
                        <m:t>K</m:t>
                      </m:r>
                    </m:e>
                    <m:sub>
                      <m:r>
                        <w:rPr>
                          <w:rFonts w:ascii="Cambria Math" w:hAnsi="Cambria Math"/>
                        </w:rPr>
                        <m:t>f</m:t>
                      </m:r>
                    </m:sub>
                  </m:sSub>
                </m:sub>
              </m:sSub>
              <m: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2</m:t>
                  </m:r>
                </m:sub>
              </m:sSub>
              <m:sSub>
                <m:sSubPr>
                  <m:ctrlPr>
                    <w:rPr>
                      <w:rFonts w:ascii="Cambria Math" w:hAnsi="Cambria Math"/>
                    </w:rPr>
                  </m:ctrlPr>
                </m:sSubPr>
                <m:e>
                  <m:r>
                    <m:rPr>
                      <m:sty m:val="b"/>
                    </m:rPr>
                    <w:rPr>
                      <w:rFonts w:ascii="Cambria Math" w:hAnsi="Cambria Math"/>
                    </w:rPr>
                    <m:t>W</m:t>
                  </m:r>
                </m:e>
                <m:sub>
                  <m:sSub>
                    <m:sSubPr>
                      <m:ctrlPr>
                        <w:rPr>
                          <w:rFonts w:ascii="Cambria Math" w:hAnsi="Cambria Math"/>
                        </w:rPr>
                      </m:ctrlPr>
                    </m:sSubPr>
                    <m:e>
                      <m:r>
                        <w:rPr>
                          <w:rFonts w:ascii="Cambria Math" w:hAnsi="Cambria Math"/>
                        </w:rPr>
                        <m:t>V</m:t>
                      </m:r>
                    </m:e>
                    <m:sub>
                      <m:r>
                        <w:rPr>
                          <w:rFonts w:ascii="Cambria Math" w:hAnsi="Cambria Math"/>
                        </w:rPr>
                        <m:t>f</m:t>
                      </m:r>
                    </m:sub>
                  </m:sSub>
                </m:sub>
              </m:sSub>
            </m:oMath>
            <w:r>
              <w:rPr>
                <w:rFonts w:hint="eastAsia"/>
              </w:rPr>
              <w:t>，</w:t>
            </w:r>
            <w:r w:rsidRPr="00BB3074">
              <w:rPr>
                <w:rFonts w:hint="eastAsia"/>
              </w:rPr>
              <w:t>查询、键、值矩阵由特征</w:t>
            </w:r>
            <w:r w:rsidRPr="00BB3074">
              <w:rPr>
                <w:rFonts w:hint="eastAsia"/>
              </w:rPr>
              <w:t xml:space="preserve"> </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2</m:t>
                  </m:r>
                </m:sub>
              </m:sSub>
            </m:oMath>
            <w:r w:rsidRPr="00BB3074">
              <w:rPr>
                <w:rFonts w:hint="eastAsia"/>
              </w:rPr>
              <w:t xml:space="preserve"> </w:t>
            </w:r>
            <w:r w:rsidRPr="00BB3074">
              <w:rPr>
                <w:rFonts w:hint="eastAsia"/>
              </w:rPr>
              <w:t>经可学习的权重矩阵</w:t>
            </w:r>
            <w:r w:rsidRPr="00BB3074">
              <w:rPr>
                <w:rFonts w:hint="eastAsia"/>
              </w:rPr>
              <w:t xml:space="preserve"> </w:t>
            </w:r>
            <m:oMath>
              <m:r>
                <m:rPr>
                  <m:sty m:val="b"/>
                </m:rPr>
                <w:rPr>
                  <w:rFonts w:ascii="Cambria Math" w:hAnsi="Cambria Math"/>
                </w:rPr>
                <m:t>W</m:t>
              </m:r>
            </m:oMath>
            <w:r w:rsidRPr="00BB3074">
              <w:rPr>
                <w:rFonts w:hint="eastAsia"/>
              </w:rPr>
              <w:t xml:space="preserve"> </w:t>
            </w:r>
            <w:r w:rsidRPr="00BB3074">
              <w:rPr>
                <w:rFonts w:hint="eastAsia"/>
              </w:rPr>
              <w:t>投影生成</w:t>
            </w:r>
            <w:r>
              <w:rPr>
                <w:rFonts w:hint="eastAsia"/>
              </w:rPr>
              <w:t>。</w:t>
            </w:r>
            <m:oMath>
              <m:sSub>
                <m:sSubPr>
                  <m:ctrlPr>
                    <w:rPr>
                      <w:rFonts w:ascii="Cambria Math" w:hAnsi="Cambria Math"/>
                    </w:rPr>
                  </m:ctrlPr>
                </m:sSubPr>
                <m:e>
                  <m:r>
                    <m:rPr>
                      <m:sty m:val="b"/>
                    </m:rPr>
                    <w:rPr>
                      <w:rFonts w:ascii="Cambria Math" w:hAnsi="Cambria Math"/>
                    </w:rPr>
                    <m:t>H</m:t>
                  </m:r>
                </m:e>
                <m:sub>
                  <m:r>
                    <w:rPr>
                      <w:rFonts w:ascii="Cambria Math" w:hAnsi="Cambria Math"/>
                    </w:rPr>
                    <m:t>trans</m:t>
                  </m:r>
                </m:sub>
              </m:sSub>
            </m:oMath>
            <w:r>
              <w:rPr>
                <w:rFonts w:hint="eastAsia"/>
              </w:rPr>
              <w:t>是维度变换后的特征。上述公式旨在捕捉同一时刻下不同临床指标间的病理依赖（如“</w:t>
            </w:r>
            <w:r>
              <w:rPr>
                <w:rFonts w:hint="eastAsia"/>
              </w:rPr>
              <w:t xml:space="preserve">BMI </w:t>
            </w:r>
            <w:r>
              <w:rPr>
                <w:rFonts w:hint="eastAsia"/>
              </w:rPr>
              <w:t>下降”与“癌症分期上升”的共现），利用共病机制辅助推断隐缺失值。</w:t>
            </w:r>
          </w:p>
          <w:p w14:paraId="6E52B82A" w14:textId="77777777" w:rsidR="000D676B" w:rsidRPr="00360103" w:rsidRDefault="000D676B" w:rsidP="008B7E1E">
            <w:pPr>
              <w:pStyle w:val="ac"/>
              <w:ind w:firstLine="480"/>
            </w:pPr>
            <w:r w:rsidRPr="00360103">
              <w:rPr>
                <w:rFonts w:hint="eastAsia"/>
              </w:rPr>
              <w:t>步骤四：输出融合</w:t>
            </w:r>
          </w:p>
          <w:p w14:paraId="76700795" w14:textId="77777777" w:rsidR="000D676B" w:rsidRDefault="000D676B" w:rsidP="008B7E1E">
            <w:pPr>
              <w:pStyle w:val="ac"/>
              <w:ind w:firstLine="480"/>
            </w:pPr>
            <w:r w:rsidRPr="006E6B6D">
              <w:rPr>
                <w:rFonts w:hint="eastAsia"/>
              </w:rPr>
              <w:t>最后，将张量转置回原始形状，并通过前馈神经网络（</w:t>
            </w:r>
            <w:r w:rsidRPr="006E6B6D">
              <w:rPr>
                <w:rFonts w:hint="eastAsia"/>
              </w:rPr>
              <w:t>FFN</w:t>
            </w:r>
            <w:r w:rsidRPr="006E6B6D">
              <w:rPr>
                <w:rFonts w:hint="eastAsia"/>
              </w:rPr>
              <w:t>）进行非线性融合，得到当前层的输出：</w:t>
            </w:r>
          </w:p>
          <w:p w14:paraId="7DF85B00" w14:textId="1BB3CF2D" w:rsidR="007B03A5" w:rsidRPr="007B03A5" w:rsidRDefault="00000000" w:rsidP="008B7E1E">
            <w:pPr>
              <w:pStyle w:val="ac"/>
              <w:ind w:firstLine="480"/>
            </w:pPr>
            <m:oMathPara>
              <m:oMath>
                <m:eqArr>
                  <m:eqArrPr>
                    <m:maxDist m:val="1"/>
                    <m:ctrlPr>
                      <w:rPr>
                        <w:rFonts w:ascii="Cambria Math" w:hAnsi="Cambria Math"/>
                        <w:i/>
                      </w:rPr>
                    </m:ctrlPr>
                  </m:eqArrPr>
                  <m:e>
                    <m:sSubSup>
                      <m:sSubSupPr>
                        <m:ctrlPr>
                          <w:rPr>
                            <w:rFonts w:ascii="Cambria Math" w:hAnsi="Cambria Math"/>
                          </w:rPr>
                        </m:ctrlPr>
                      </m:sSubSupPr>
                      <m:e>
                        <m:r>
                          <m:rPr>
                            <m:sty m:val="bi"/>
                          </m:rPr>
                          <w:rPr>
                            <w:rFonts w:ascii="Cambria Math" w:hAnsi="Cambria Math"/>
                          </w:rPr>
                          <m:t>H</m:t>
                        </m:r>
                      </m:e>
                      <m:sub>
                        <m:r>
                          <w:rPr>
                            <w:rFonts w:ascii="Cambria Math" w:hAnsi="Cambria Math"/>
                          </w:rPr>
                          <m:t>out</m:t>
                        </m:r>
                      </m:sub>
                      <m:sup>
                        <m:d>
                          <m:dPr>
                            <m:ctrlPr>
                              <w:rPr>
                                <w:rFonts w:ascii="Cambria Math" w:hAnsi="Cambria Math"/>
                              </w:rPr>
                            </m:ctrlPr>
                          </m:dPr>
                          <m:e>
                            <m:r>
                              <w:rPr>
                                <w:rFonts w:ascii="Cambria Math" w:hAnsi="Cambria Math"/>
                              </w:rPr>
                              <m:t>l</m:t>
                            </m:r>
                          </m:e>
                        </m:d>
                      </m:sup>
                    </m:sSubSup>
                    <m:r>
                      <w:rPr>
                        <w:rFonts w:ascii="Cambria Math" w:hAnsi="Cambria Math"/>
                      </w:rPr>
                      <m:t>=</m:t>
                    </m:r>
                    <m:r>
                      <m:rPr>
                        <m:nor/>
                      </m:rPr>
                      <m:t>FFN</m:t>
                    </m:r>
                    <m:d>
                      <m:dPr>
                        <m:ctrlPr>
                          <w:rPr>
                            <w:rFonts w:ascii="Cambria Math" w:hAnsi="Cambria Math"/>
                          </w:rPr>
                        </m:ctrlPr>
                      </m:dPr>
                      <m:e>
                        <m:sSup>
                          <m:sSupPr>
                            <m:ctrlPr>
                              <w:rPr>
                                <w:rFonts w:ascii="Cambria Math" w:hAnsi="Cambria Math"/>
                              </w:rPr>
                            </m:ctrlPr>
                          </m:sSupPr>
                          <m:e>
                            <m:r>
                              <m:rPr>
                                <m:nor/>
                              </m:rPr>
                              <m:t>Permute</m:t>
                            </m:r>
                          </m:e>
                          <m:sup>
                            <m:r>
                              <w:rPr>
                                <w:rFonts w:ascii="Cambria Math" w:hAnsi="Cambria Math"/>
                              </w:rPr>
                              <m:t>-1</m:t>
                            </m:r>
                          </m:sup>
                        </m:sSup>
                        <m:d>
                          <m:dPr>
                            <m:ctrlPr>
                              <w:rPr>
                                <w:rFonts w:ascii="Cambria Math" w:hAnsi="Cambria Math"/>
                              </w:rPr>
                            </m:ctrlPr>
                          </m:dPr>
                          <m:e>
                            <m:sSub>
                              <m:sSubPr>
                                <m:ctrlPr>
                                  <w:rPr>
                                    <w:rFonts w:ascii="Cambria Math" w:hAnsi="Cambria Math"/>
                                  </w:rPr>
                                </m:ctrlPr>
                              </m:sSubPr>
                              <m:e>
                                <m:r>
                                  <m:rPr>
                                    <m:sty m:val="bi"/>
                                  </m:rPr>
                                  <w:rPr>
                                    <w:rFonts w:ascii="Cambria Math" w:hAnsi="Cambria Math"/>
                                  </w:rPr>
                                  <m:t>H</m:t>
                                </m:r>
                              </m:e>
                              <m:sub>
                                <m:r>
                                  <w:rPr>
                                    <w:rFonts w:ascii="Cambria Math" w:hAnsi="Cambria Math"/>
                                  </w:rPr>
                                  <m:t>feat</m:t>
                                </m:r>
                              </m:sub>
                            </m:sSub>
                          </m:e>
                        </m:d>
                      </m:e>
                    </m:d>
                    <m:r>
                      <w:rPr>
                        <w:rFonts w:ascii="Cambria Math" w:hAnsi="Cambria Math"/>
                      </w:rPr>
                      <m:t>#</m:t>
                    </m:r>
                    <m:d>
                      <m:dPr>
                        <m:ctrlPr>
                          <w:rPr>
                            <w:rFonts w:ascii="Cambria Math" w:hAnsi="Cambria Math"/>
                            <w:i/>
                          </w:rPr>
                        </m:ctrlPr>
                      </m:dPr>
                      <m:e>
                        <m:r>
                          <w:rPr>
                            <w:rFonts w:ascii="Cambria Math" w:hAnsi="Cambria Math"/>
                          </w:rPr>
                          <m:t>33</m:t>
                        </m:r>
                      </m:e>
                    </m:d>
                  </m:e>
                </m:eqArr>
              </m:oMath>
            </m:oMathPara>
          </w:p>
          <w:p w14:paraId="22C98325" w14:textId="3E43314D" w:rsidR="000D676B" w:rsidRPr="008B7E1E" w:rsidRDefault="000D676B" w:rsidP="008B7E1E">
            <w:pPr>
              <w:pStyle w:val="ac"/>
              <w:ind w:firstLine="482"/>
              <w:rPr>
                <w:b/>
                <w:bCs/>
              </w:rPr>
            </w:pPr>
            <w:r w:rsidRPr="008B7E1E">
              <w:rPr>
                <w:rFonts w:hint="eastAsia"/>
                <w:b/>
                <w:bCs/>
              </w:rPr>
              <w:t>模块三、</w:t>
            </w:r>
            <w:r w:rsidR="00EB15B1" w:rsidRPr="008B7E1E">
              <w:rPr>
                <w:rFonts w:hint="eastAsia"/>
                <w:b/>
                <w:bCs/>
              </w:rPr>
              <w:t>基于因果约束的梯度引导</w:t>
            </w:r>
          </w:p>
          <w:p w14:paraId="4848B843" w14:textId="19998738" w:rsidR="000D676B" w:rsidRPr="0072676E" w:rsidRDefault="000D676B" w:rsidP="008B7E1E">
            <w:pPr>
              <w:pStyle w:val="ac"/>
              <w:ind w:firstLine="480"/>
            </w:pPr>
            <w:r w:rsidRPr="00A94B5C">
              <w:rPr>
                <w:rFonts w:hint="eastAsia"/>
              </w:rPr>
              <w:t>这是本方案的核心创新。针对纯数据驱动模型易产生“幸存者偏差幻觉”的问题，本模块引入反事实约束，</w:t>
            </w:r>
            <w:r w:rsidRPr="0072676E">
              <w:rPr>
                <w:rFonts w:hint="eastAsia"/>
              </w:rPr>
              <w:t>构建了一个“生成</w:t>
            </w:r>
            <w:r w:rsidRPr="0072676E">
              <w:rPr>
                <w:rFonts w:hint="eastAsia"/>
              </w:rPr>
              <w:t>-</w:t>
            </w:r>
            <w:r w:rsidRPr="0072676E">
              <w:rPr>
                <w:rFonts w:hint="eastAsia"/>
              </w:rPr>
              <w:t>评估</w:t>
            </w:r>
            <w:r w:rsidRPr="0072676E">
              <w:rPr>
                <w:rFonts w:hint="eastAsia"/>
              </w:rPr>
              <w:t>-</w:t>
            </w:r>
            <w:r w:rsidRPr="0072676E">
              <w:rPr>
                <w:rFonts w:hint="eastAsia"/>
              </w:rPr>
              <w:t>纠偏”的闭环反馈</w:t>
            </w:r>
            <w:r w:rsidR="00EB15B1">
              <w:rPr>
                <w:rFonts w:hint="eastAsia"/>
              </w:rPr>
              <w:t>引导</w:t>
            </w:r>
            <w:r w:rsidRPr="0072676E">
              <w:rPr>
                <w:rFonts w:hint="eastAsia"/>
              </w:rPr>
              <w:t>框架。</w:t>
            </w:r>
          </w:p>
          <w:p w14:paraId="6617FE69" w14:textId="77777777" w:rsidR="004F3F9B" w:rsidRDefault="004F3F9B" w:rsidP="008275ED">
            <w:pPr>
              <w:pStyle w:val="ac"/>
              <w:ind w:firstLine="480"/>
              <w:rPr>
                <w:rFonts w:asciiTheme="minorEastAsia" w:hAnsiTheme="minorEastAsia" w:hint="eastAsia"/>
                <w:color w:val="000000"/>
                <w:szCs w:val="21"/>
              </w:rPr>
            </w:pPr>
          </w:p>
          <w:p w14:paraId="5539D712" w14:textId="660A65FC" w:rsidR="000D676B" w:rsidRPr="004F3F9B" w:rsidRDefault="007D3D20" w:rsidP="004F3F9B">
            <w:pPr>
              <w:pStyle w:val="afff0"/>
              <w:ind w:firstLine="480"/>
              <w:jc w:val="center"/>
            </w:pPr>
            <w:r>
              <w:lastRenderedPageBreak/>
              <w:drawing>
                <wp:inline distT="0" distB="0" distL="0" distR="0" wp14:anchorId="37F75BA6" wp14:editId="20EFDCAA">
                  <wp:extent cx="5379128" cy="2721935"/>
                  <wp:effectExtent l="0" t="0" r="0" b="2540"/>
                  <wp:docPr id="36144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4192" name=""/>
                          <pic:cNvPicPr/>
                        </pic:nvPicPr>
                        <pic:blipFill>
                          <a:blip r:embed="rId22"/>
                          <a:stretch>
                            <a:fillRect/>
                          </a:stretch>
                        </pic:blipFill>
                        <pic:spPr>
                          <a:xfrm>
                            <a:off x="0" y="0"/>
                            <a:ext cx="5386271" cy="2725549"/>
                          </a:xfrm>
                          <a:prstGeom prst="rect">
                            <a:avLst/>
                          </a:prstGeom>
                        </pic:spPr>
                      </pic:pic>
                    </a:graphicData>
                  </a:graphic>
                </wp:inline>
              </w:drawing>
            </w:r>
          </w:p>
          <w:p w14:paraId="5660011B" w14:textId="42C02E94" w:rsidR="000D676B" w:rsidRDefault="000D676B" w:rsidP="000D676B">
            <w:pPr>
              <w:pStyle w:val="afff2"/>
              <w:ind w:firstLine="420"/>
            </w:pPr>
            <w:r w:rsidRPr="0072676E">
              <w:rPr>
                <w:rFonts w:hint="eastAsia"/>
              </w:rPr>
              <w:t>图</w:t>
            </w:r>
            <w:r w:rsidR="003C4F47">
              <w:rPr>
                <w:rFonts w:hint="eastAsia"/>
              </w:rPr>
              <w:t xml:space="preserve">8. </w:t>
            </w:r>
            <w:r w:rsidRPr="0072676E">
              <w:rPr>
                <w:rFonts w:hint="eastAsia"/>
              </w:rPr>
              <w:t>基于</w:t>
            </w:r>
            <w:r w:rsidRPr="0072676E">
              <w:rPr>
                <w:rFonts w:hint="eastAsia"/>
              </w:rPr>
              <w:t>LSTM</w:t>
            </w:r>
            <w:r w:rsidRPr="0072676E">
              <w:rPr>
                <w:rFonts w:hint="eastAsia"/>
              </w:rPr>
              <w:t>判别器的</w:t>
            </w:r>
            <w:r>
              <w:rPr>
                <w:rFonts w:hint="eastAsia"/>
              </w:rPr>
              <w:t>因果约束</w:t>
            </w:r>
            <w:r w:rsidR="00E42AD2">
              <w:rPr>
                <w:rFonts w:hint="eastAsia"/>
              </w:rPr>
              <w:t>引</w:t>
            </w:r>
            <w:r w:rsidRPr="0072676E">
              <w:rPr>
                <w:rFonts w:hint="eastAsia"/>
              </w:rPr>
              <w:t>导与梯度回传控制回路示意图</w:t>
            </w:r>
          </w:p>
          <w:p w14:paraId="2ABAF3BF" w14:textId="77777777" w:rsidR="003C4F47" w:rsidRPr="008B7E1E" w:rsidRDefault="003C4F47" w:rsidP="008B7E1E">
            <w:pPr>
              <w:pStyle w:val="ac"/>
              <w:ind w:firstLine="482"/>
              <w:rPr>
                <w:b/>
                <w:bCs/>
              </w:rPr>
            </w:pPr>
            <w:r w:rsidRPr="008B7E1E">
              <w:rPr>
                <w:rFonts w:hint="eastAsia"/>
                <w:b/>
                <w:bCs/>
              </w:rPr>
              <w:t>步骤一：初始噪声采样</w:t>
            </w:r>
          </w:p>
          <w:p w14:paraId="6125A95F" w14:textId="636D9570" w:rsidR="003C4F47" w:rsidRDefault="003C4F47" w:rsidP="008B7E1E">
            <w:pPr>
              <w:pStyle w:val="ac"/>
              <w:ind w:firstLine="480"/>
            </w:pPr>
            <w:r w:rsidRPr="000B430C">
              <w:rPr>
                <w:rFonts w:hint="eastAsia"/>
              </w:rPr>
              <w:t>生成过程始于标准高斯噪声分布，</w:t>
            </w:r>
            <w:r w:rsidRPr="00207A77">
              <w:rPr>
                <w:rFonts w:hint="eastAsia"/>
              </w:rPr>
              <w:t>这代表了逆向生成过程的起点</w:t>
            </w:r>
            <w:r w:rsidRPr="000B430C">
              <w:rPr>
                <w:rFonts w:hint="eastAsia"/>
              </w:rPr>
              <w:t>。对于预测未来</w:t>
            </w:r>
            <w:r w:rsidRPr="000B430C">
              <w:rPr>
                <w:rFonts w:hint="eastAsia"/>
              </w:rPr>
              <w:t xml:space="preserve"> </w:t>
            </w:r>
            <m:oMath>
              <m:sSub>
                <m:sSubPr>
                  <m:ctrlPr>
                    <w:rPr>
                      <w:rFonts w:ascii="Cambria Math" w:hAnsi="Cambria Math"/>
                    </w:rPr>
                  </m:ctrlPr>
                </m:sSubPr>
                <m:e>
                  <m:r>
                    <w:rPr>
                      <w:rFonts w:ascii="Cambria Math" w:hAnsi="Cambria Math"/>
                    </w:rPr>
                    <m:t>T</m:t>
                  </m:r>
                </m:e>
                <m:sub>
                  <m:r>
                    <w:rPr>
                      <w:rFonts w:ascii="Cambria Math" w:hAnsi="Cambria Math"/>
                    </w:rPr>
                    <m:t>pred</m:t>
                  </m:r>
                </m:sub>
              </m:sSub>
            </m:oMath>
            <w:r w:rsidRPr="000B430C">
              <w:rPr>
                <w:rFonts w:hint="eastAsia"/>
              </w:rPr>
              <w:t>年的轨迹，从各向同性高斯分布中采样：</w:t>
            </w:r>
          </w:p>
          <w:p w14:paraId="28F475FD" w14:textId="70085031" w:rsidR="00CD0ABF" w:rsidRPr="00CD0ABF" w:rsidRDefault="00000000" w:rsidP="008B7E1E">
            <w:pPr>
              <w:pStyle w:val="ac"/>
              <w:ind w:firstLine="480"/>
            </w:pPr>
            <m:oMathPara>
              <m:oMath>
                <m:eqArr>
                  <m:eqArrPr>
                    <m:maxDist m:val="1"/>
                    <m:ctrlPr>
                      <w:rPr>
                        <w:rFonts w:ascii="Cambria Math" w:hAnsi="Cambria Math"/>
                        <w:i/>
                      </w:rPr>
                    </m:ctrlPr>
                  </m:eqArrPr>
                  <m:e>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cr m:val="script"/>
                      </m:rPr>
                      <w:rPr>
                        <w:rFonts w:ascii="Cambria Math" w:hAnsi="Cambria Math"/>
                      </w:rPr>
                      <m:t>∼N</m:t>
                    </m:r>
                    <m:d>
                      <m:dPr>
                        <m:ctrlPr>
                          <w:rPr>
                            <w:rFonts w:ascii="Cambria Math" w:hAnsi="Cambria Math"/>
                          </w:rPr>
                        </m:ctrlPr>
                      </m:dPr>
                      <m:e>
                        <m:r>
                          <m:rPr>
                            <m:sty m:val="bi"/>
                          </m:rPr>
                          <w:rPr>
                            <w:rFonts w:ascii="Cambria Math" w:hAnsi="Cambria Math"/>
                          </w:rPr>
                          <m:t>0</m:t>
                        </m:r>
                        <m:r>
                          <w:rPr>
                            <w:rFonts w:ascii="Cambria Math" w:hAnsi="Cambria Math"/>
                          </w:rPr>
                          <m:t>,</m:t>
                        </m:r>
                        <m:r>
                          <m:rPr>
                            <m:sty m:val="bi"/>
                          </m:rPr>
                          <w:rPr>
                            <w:rFonts w:ascii="Cambria Math" w:hAnsi="Cambria Math"/>
                          </w:rPr>
                          <m:t>I</m:t>
                        </m:r>
                      </m:e>
                    </m:d>
                    <m:r>
                      <w:rPr>
                        <w:rFonts w:ascii="Cambria Math" w:hAnsi="Cambria Math"/>
                      </w:rPr>
                      <m:t>#</m:t>
                    </m:r>
                    <m:d>
                      <m:dPr>
                        <m:ctrlPr>
                          <w:rPr>
                            <w:rFonts w:ascii="Cambria Math" w:hAnsi="Cambria Math"/>
                            <w:i/>
                          </w:rPr>
                        </m:ctrlPr>
                      </m:dPr>
                      <m:e>
                        <m:r>
                          <w:rPr>
                            <w:rFonts w:ascii="Cambria Math" w:hAnsi="Cambria Math"/>
                          </w:rPr>
                          <m:t>34</m:t>
                        </m:r>
                      </m:e>
                    </m:d>
                  </m:e>
                </m:eqArr>
              </m:oMath>
            </m:oMathPara>
          </w:p>
          <w:p w14:paraId="26C523C3" w14:textId="77777777" w:rsidR="003C4F47" w:rsidRPr="00207A77" w:rsidRDefault="003C4F47" w:rsidP="008B7E1E">
            <w:pPr>
              <w:pStyle w:val="ac"/>
              <w:ind w:firstLine="480"/>
            </w:pPr>
            <w:r>
              <w:rPr>
                <w:rFonts w:hint="eastAsia"/>
              </w:rPr>
              <w:t>其中</w:t>
            </w: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w:r>
              <w:rPr>
                <w:rFonts w:hint="eastAsia"/>
              </w:rPr>
              <w:t>是扩散过程的起始点（反向扩散的第</w:t>
            </w:r>
            <w:r>
              <w:rPr>
                <w:rFonts w:hint="eastAsia"/>
              </w:rPr>
              <w:t xml:space="preserve"> </w:t>
            </w:r>
            <m:oMath>
              <m:r>
                <w:rPr>
                  <w:rFonts w:ascii="Cambria Math" w:hAnsi="Cambria Math"/>
                </w:rPr>
                <m:t>T</m:t>
              </m:r>
            </m:oMath>
            <w:r>
              <w:rPr>
                <w:rFonts w:hint="eastAsia"/>
              </w:rPr>
              <w:t xml:space="preserve"> </w:t>
            </w:r>
            <w:r>
              <w:rPr>
                <w:rFonts w:hint="eastAsia"/>
              </w:rPr>
              <w:t>步），此时数据完全由噪声构成，包含最大的不确定性。</w:t>
            </w:r>
            <m:oMath>
              <m:r>
                <m:rPr>
                  <m:scr m:val="script"/>
                </m:rPr>
                <w:rPr>
                  <w:rFonts w:ascii="Cambria Math" w:hAnsi="Cambria Math"/>
                </w:rPr>
                <m:t>N</m:t>
              </m:r>
              <m:d>
                <m:dPr>
                  <m:ctrlPr>
                    <w:rPr>
                      <w:rFonts w:ascii="Cambria Math" w:hAnsi="Cambria Math"/>
                      <w:i/>
                    </w:rPr>
                  </m:ctrlPr>
                </m:dPr>
                <m:e>
                  <m:r>
                    <m:rPr>
                      <m:sty m:val="b"/>
                    </m:rPr>
                    <w:rPr>
                      <w:rFonts w:ascii="Cambria Math" w:hAnsi="Cambria Math"/>
                    </w:rPr>
                    <m:t>0</m:t>
                  </m:r>
                  <m:r>
                    <w:rPr>
                      <w:rFonts w:ascii="Cambria Math" w:hAnsi="Cambria Math"/>
                    </w:rPr>
                    <m:t>,</m:t>
                  </m:r>
                  <m:r>
                    <m:rPr>
                      <m:sty m:val="b"/>
                    </m:rPr>
                    <w:rPr>
                      <w:rFonts w:ascii="Cambria Math" w:hAnsi="Cambria Math"/>
                    </w:rPr>
                    <m:t>I</m:t>
                  </m:r>
                </m:e>
              </m:d>
            </m:oMath>
            <w:r>
              <w:rPr>
                <w:rFonts w:hint="eastAsia"/>
              </w:rPr>
              <w:t>是均值为</w:t>
            </w:r>
            <w:r>
              <w:rPr>
                <w:rFonts w:hint="eastAsia"/>
              </w:rPr>
              <w:t xml:space="preserve"> 0</w:t>
            </w:r>
            <w:r>
              <w:rPr>
                <w:rFonts w:hint="eastAsia"/>
              </w:rPr>
              <w:t>，协方差为单位矩阵的标准正态分布。初始噪声采样为生成模型提供了一个随机的“画布”。由于扩散模型本质上是从噪声中还原数据，每一次不同的随机采样都可能引导出一条略有差异的轨迹，这赋予了模型生成多样化且概率性结果的能力，能够覆盖未来可能的多种演变路径。</w:t>
            </w:r>
          </w:p>
          <w:p w14:paraId="73F9BEE3" w14:textId="77777777" w:rsidR="003C4F47" w:rsidRPr="008B7E1E" w:rsidRDefault="003C4F47" w:rsidP="008B7E1E">
            <w:pPr>
              <w:pStyle w:val="ac"/>
              <w:ind w:firstLine="482"/>
              <w:rPr>
                <w:b/>
                <w:bCs/>
              </w:rPr>
            </w:pPr>
            <w:r w:rsidRPr="008B7E1E">
              <w:rPr>
                <w:rFonts w:hint="eastAsia"/>
                <w:b/>
                <w:bCs/>
              </w:rPr>
              <w:t>步骤二：机理一致性势能函数</w:t>
            </w:r>
          </w:p>
          <w:p w14:paraId="4F1CFC81" w14:textId="02994E91" w:rsidR="003C4F47" w:rsidRDefault="003C4F47" w:rsidP="008B7E1E">
            <w:pPr>
              <w:pStyle w:val="ac"/>
              <w:ind w:firstLine="480"/>
            </w:pPr>
            <w:r>
              <w:rPr>
                <w:rFonts w:hint="eastAsia"/>
              </w:rPr>
              <w:t>为了评估生成轨迹是否符合因果逻辑，</w:t>
            </w:r>
            <w:r w:rsidR="009C02C6">
              <w:rPr>
                <w:rFonts w:hint="eastAsia"/>
              </w:rPr>
              <w:t>本研究</w:t>
            </w:r>
            <w:r>
              <w:rPr>
                <w:rFonts w:hint="eastAsia"/>
              </w:rPr>
              <w:t>预训练一个</w:t>
            </w:r>
            <w:r>
              <w:rPr>
                <w:rFonts w:hint="eastAsia"/>
              </w:rPr>
              <w:t xml:space="preserve"> LSTM </w:t>
            </w:r>
            <w:r>
              <w:rPr>
                <w:rFonts w:hint="eastAsia"/>
              </w:rPr>
              <w:t>判别器</w:t>
            </w:r>
            <w:r>
              <w:rPr>
                <w:rFonts w:hint="eastAsia"/>
              </w:rPr>
              <w:t xml:space="preserve"> </w:t>
            </w:r>
            <m:oMath>
              <m:sSub>
                <m:sSubPr>
                  <m:ctrlPr>
                    <w:rPr>
                      <w:rFonts w:ascii="Cambria Math" w:hAnsi="Cambria Math"/>
                    </w:rPr>
                  </m:ctrlPr>
                </m:sSubPr>
                <m:e>
                  <m:r>
                    <w:rPr>
                      <w:rFonts w:ascii="Cambria Math" w:hAnsi="Cambria Math"/>
                    </w:rPr>
                    <m:t>f</m:t>
                  </m:r>
                </m:e>
                <m:sub>
                  <m:r>
                    <w:rPr>
                      <w:rFonts w:ascii="Cambria Math" w:hAnsi="Cambria Math"/>
                    </w:rPr>
                    <m:t>ϕ</m:t>
                  </m:r>
                </m:sub>
              </m:sSub>
            </m:oMath>
            <w:r>
              <w:rPr>
                <w:rFonts w:hint="eastAsia"/>
              </w:rPr>
              <w:t>（如图</w:t>
            </w:r>
            <w:r w:rsidR="007C418B">
              <w:rPr>
                <w:rFonts w:hint="eastAsia"/>
              </w:rPr>
              <w:t>5</w:t>
            </w:r>
            <w:r>
              <w:rPr>
                <w:rFonts w:hint="eastAsia"/>
              </w:rPr>
              <w:t>-B</w:t>
            </w:r>
            <w:r>
              <w:rPr>
                <w:rFonts w:hint="eastAsia"/>
              </w:rPr>
              <w:t>）。</w:t>
            </w:r>
            <w:r>
              <w:rPr>
                <w:rFonts w:hint="eastAsia"/>
              </w:rPr>
              <w:t xml:space="preserve">LSTM </w:t>
            </w:r>
            <w:r>
              <w:rPr>
                <w:rFonts w:hint="eastAsia"/>
              </w:rPr>
              <w:t>利用其长短期记忆单元（</w:t>
            </w:r>
            <w:r>
              <w:rPr>
                <w:rFonts w:hint="eastAsia"/>
              </w:rPr>
              <w:t>Cell State</w:t>
            </w:r>
            <w:r>
              <w:rPr>
                <w:rFonts w:hint="eastAsia"/>
              </w:rPr>
              <w:t>）捕捉累积暴露效应，预测当前轨迹对应的潜在环境促癌系数</w:t>
            </w:r>
            <w:r>
              <w:rPr>
                <w:rFonts w:hint="eastAsia"/>
              </w:rPr>
              <w:t xml:space="preserve"> </w:t>
            </w:r>
            <m:oMath>
              <m:acc>
                <m:accPr>
                  <m:ctrlPr>
                    <w:rPr>
                      <w:rFonts w:ascii="Cambria Math" w:hAnsi="Cambria Math"/>
                    </w:rPr>
                  </m:ctrlPr>
                </m:accPr>
                <m:e>
                  <m:r>
                    <w:rPr>
                      <w:rFonts w:ascii="Cambria Math" w:hAnsi="Cambria Math"/>
                    </w:rPr>
                    <m:t>α</m:t>
                  </m:r>
                </m:e>
              </m:acc>
            </m:oMath>
            <w:r>
              <w:rPr>
                <w:rFonts w:hint="eastAsia"/>
              </w:rPr>
              <w:t>。势能函数</w:t>
            </w:r>
            <w:r>
              <w:rPr>
                <w:rFonts w:hint="eastAsia"/>
              </w:rPr>
              <w:t xml:space="preserve"> </w:t>
            </w:r>
            <m:oMath>
              <m:r>
                <w:rPr>
                  <w:rFonts w:ascii="Cambria Math" w:hAnsi="Cambria Math"/>
                </w:rPr>
                <m:t>U</m:t>
              </m:r>
              <m:d>
                <m:dPr>
                  <m:ctrlPr>
                    <w:rPr>
                      <w:rFonts w:ascii="Cambria Math" w:hAnsi="Cambria Math"/>
                      <w:i/>
                    </w:rPr>
                  </m:ctrlPr>
                </m:dPr>
                <m:e>
                  <m:sSub>
                    <m:sSubPr>
                      <m:ctrlPr>
                        <w:rPr>
                          <w:rFonts w:ascii="Cambria Math" w:hAnsi="Cambria Math"/>
                        </w:rPr>
                      </m:ctrlPr>
                    </m:sSubPr>
                    <m:e>
                      <m:r>
                        <m:rPr>
                          <m:sty m:val="b"/>
                        </m:rPr>
                        <w:rPr>
                          <w:rFonts w:ascii="Cambria Math" w:hAnsi="Cambria Math"/>
                        </w:rPr>
                        <m:t>x</m:t>
                      </m:r>
                    </m:e>
                    <m:sub>
                      <m:r>
                        <w:rPr>
                          <w:rFonts w:ascii="Cambria Math" w:hAnsi="Cambria Math"/>
                        </w:rPr>
                        <m:t>t</m:t>
                      </m:r>
                    </m:sub>
                  </m:sSub>
                </m:e>
              </m:d>
            </m:oMath>
            <w:r>
              <w:rPr>
                <w:rFonts w:hint="eastAsia"/>
              </w:rPr>
              <w:t xml:space="preserve"> </w:t>
            </w:r>
            <w:r w:rsidR="009C02C6">
              <w:rPr>
                <w:rFonts w:hint="eastAsia"/>
              </w:rPr>
              <w:t>被定义</w:t>
            </w:r>
            <w:r>
              <w:rPr>
                <w:rFonts w:hint="eastAsia"/>
              </w:rPr>
              <w:t>为预测系数与真实因果条件</w:t>
            </w:r>
            <w:r>
              <w:rPr>
                <w:rFonts w:hint="eastAsia"/>
              </w:rPr>
              <w:t xml:space="preserve"> </w:t>
            </w:r>
            <m:oMath>
              <m:sSub>
                <m:sSubPr>
                  <m:ctrlPr>
                    <w:rPr>
                      <w:rFonts w:ascii="Cambria Math" w:hAnsi="Cambria Math"/>
                    </w:rPr>
                  </m:ctrlPr>
                </m:sSubPr>
                <m:e>
                  <m:r>
                    <w:rPr>
                      <w:rFonts w:ascii="Cambria Math" w:hAnsi="Cambria Math"/>
                    </w:rPr>
                    <m:t>α</m:t>
                  </m:r>
                </m:e>
                <m:sub>
                  <m:r>
                    <w:rPr>
                      <w:rFonts w:ascii="Cambria Math" w:hAnsi="Cambria Math"/>
                    </w:rPr>
                    <m:t>target</m:t>
                  </m:r>
                </m:sub>
              </m:sSub>
            </m:oMath>
            <w:r>
              <w:rPr>
                <w:rFonts w:hint="eastAsia"/>
              </w:rPr>
              <w:t xml:space="preserve"> </w:t>
            </w:r>
            <w:r>
              <w:rPr>
                <w:rFonts w:hint="eastAsia"/>
              </w:rPr>
              <w:t>之间的欧氏距离：</w:t>
            </w:r>
          </w:p>
          <w:p w14:paraId="64E211A1" w14:textId="4FCB2DC5" w:rsidR="00CD0ABF" w:rsidRPr="00CD0ABF" w:rsidRDefault="00000000" w:rsidP="008B7E1E">
            <w:pPr>
              <w:pStyle w:val="ac"/>
              <w:ind w:firstLine="480"/>
            </w:pPr>
            <m:oMathPara>
              <m:oMath>
                <m:eqArr>
                  <m:eqArrPr>
                    <m:maxDist m:val="1"/>
                    <m:ctrlPr>
                      <w:rPr>
                        <w:rFonts w:ascii="Cambria Math" w:hAnsi="Cambria Math"/>
                        <w:i/>
                      </w:rPr>
                    </m:ctrlPr>
                  </m:eqArrPr>
                  <m:e>
                    <m:r>
                      <w:rPr>
                        <w:rFonts w:ascii="Cambria Math" w:hAnsi="Cambria Math"/>
                      </w:rPr>
                      <m:t>U</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target</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35</m:t>
                        </m:r>
                      </m:e>
                    </m:d>
                  </m:e>
                </m:eqArr>
              </m:oMath>
            </m:oMathPara>
          </w:p>
          <w:p w14:paraId="4720BE8B" w14:textId="77777777" w:rsidR="003C4F47" w:rsidRPr="008D7DC0" w:rsidRDefault="003C4F47" w:rsidP="008B7E1E">
            <w:pPr>
              <w:pStyle w:val="ac"/>
              <w:ind w:firstLine="480"/>
            </w:pPr>
            <w:r>
              <w:rPr>
                <w:rFonts w:hint="eastAsia"/>
              </w:rPr>
              <w:t>其中</w:t>
            </w:r>
            <m:oMath>
              <m:sSub>
                <m:sSubPr>
                  <m:ctrlPr>
                    <w:rPr>
                      <w:rFonts w:ascii="Cambria Math" w:hAnsi="Cambria Math"/>
                    </w:rPr>
                  </m:ctrlPr>
                </m:sSubPr>
                <m:e>
                  <m:r>
                    <w:rPr>
                      <w:rFonts w:ascii="Cambria Math" w:hAnsi="Cambria Math"/>
                    </w:rPr>
                    <m:t>f</m:t>
                  </m:r>
                </m:e>
                <m:sub>
                  <m:r>
                    <w:rPr>
                      <w:rFonts w:ascii="Cambria Math" w:hAnsi="Cambria Math"/>
                    </w:rPr>
                    <m:t>ϕ</m:t>
                  </m:r>
                </m:sub>
              </m:sSub>
              <m:d>
                <m:dPr>
                  <m:ctrlPr>
                    <w:rPr>
                      <w:rFonts w:ascii="Cambria Math" w:hAnsi="Cambria Math"/>
                      <w:i/>
                    </w:rPr>
                  </m:ctrlPr>
                </m:dPr>
                <m:e>
                  <m:sSub>
                    <m:sSubPr>
                      <m:ctrlPr>
                        <w:rPr>
                          <w:rFonts w:ascii="Cambria Math" w:hAnsi="Cambria Math"/>
                        </w:rPr>
                      </m:ctrlPr>
                    </m:sSubPr>
                    <m:e>
                      <m:r>
                        <m:rPr>
                          <m:sty m:val="b"/>
                        </m:rPr>
                        <w:rPr>
                          <w:rFonts w:ascii="Cambria Math" w:hAnsi="Cambria Math"/>
                        </w:rPr>
                        <m:t>x</m:t>
                      </m:r>
                    </m:e>
                    <m:sub>
                      <m:r>
                        <w:rPr>
                          <w:rFonts w:ascii="Cambria Math" w:hAnsi="Cambria Math"/>
                        </w:rPr>
                        <m:t>t</m:t>
                      </m:r>
                    </m:sub>
                  </m:sSub>
                </m:e>
              </m:d>
            </m:oMath>
            <w:r>
              <w:rPr>
                <w:rFonts w:hint="eastAsia"/>
              </w:rPr>
              <w:t>表示判别器网络基于当前生成的中间态轨迹</w:t>
            </w:r>
            <w:r>
              <w:rPr>
                <w:rFonts w:hint="eastAsia"/>
              </w:rPr>
              <w:t xml:space="preserve"> </w:t>
            </w: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w:r>
              <w:rPr>
                <w:rFonts w:hint="eastAsia"/>
              </w:rPr>
              <w:t>，反推出来的“该轨迹所属人群的风险系数”。</w:t>
            </w:r>
            <m:oMath>
              <m:sSub>
                <m:sSubPr>
                  <m:ctrlPr>
                    <w:rPr>
                      <w:rFonts w:ascii="Cambria Math" w:hAnsi="Cambria Math"/>
                    </w:rPr>
                  </m:ctrlPr>
                </m:sSubPr>
                <m:e>
                  <m:r>
                    <w:rPr>
                      <w:rFonts w:ascii="Cambria Math" w:hAnsi="Cambria Math"/>
                    </w:rPr>
                    <m:t>α</m:t>
                  </m:r>
                </m:e>
                <m:sub>
                  <m:r>
                    <w:rPr>
                      <w:rFonts w:ascii="Cambria Math" w:hAnsi="Cambria Math"/>
                    </w:rPr>
                    <m:t>target</m:t>
                  </m:r>
                </m:sub>
              </m:sSub>
            </m:oMath>
            <w:r>
              <w:rPr>
                <w:rFonts w:hint="eastAsia"/>
              </w:rPr>
              <w:t>是从</w:t>
            </w:r>
            <w:r>
              <w:rPr>
                <w:rFonts w:hint="eastAsia"/>
              </w:rPr>
              <w:t xml:space="preserve"> Q1 </w:t>
            </w:r>
            <w:r>
              <w:rPr>
                <w:rFonts w:hint="eastAsia"/>
              </w:rPr>
              <w:t>上游输入的真实环境促癌强度（</w:t>
            </w:r>
            <w:r>
              <w:rPr>
                <w:rFonts w:hint="eastAsia"/>
              </w:rPr>
              <w:t>Ground Truth</w:t>
            </w:r>
            <w:r>
              <w:rPr>
                <w:rFonts w:hint="eastAsia"/>
              </w:rPr>
              <w:t>）。</w:t>
            </w:r>
            <m:oMath>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oMath>
            <w:r>
              <w:rPr>
                <w:rFonts w:hint="eastAsia"/>
              </w:rPr>
              <w:t>是</w:t>
            </w:r>
            <w:r>
              <w:rPr>
                <w:rFonts w:hint="eastAsia"/>
              </w:rPr>
              <w:t xml:space="preserve">L2 </w:t>
            </w:r>
            <w:r>
              <w:rPr>
                <w:rFonts w:hint="eastAsia"/>
              </w:rPr>
              <w:t>范数（平方误差），用于量化两者之间的偏差。该函数构建了一个高维空间中的“能量场（</w:t>
            </w:r>
            <w:r>
              <w:rPr>
                <w:rFonts w:hint="eastAsia"/>
              </w:rPr>
              <w:t>Energy Landscape</w:t>
            </w:r>
            <w:r>
              <w:rPr>
                <w:rFonts w:hint="eastAsia"/>
              </w:rPr>
              <w:t>）”。若生成轨迹显示“肺功能优异”但输入的</w:t>
            </w:r>
            <w:r>
              <w:rPr>
                <w:rFonts w:hint="eastAsia"/>
              </w:rPr>
              <w:t xml:space="preserve"> </w:t>
            </w:r>
            <m:oMath>
              <m:sSub>
                <m:sSubPr>
                  <m:ctrlPr>
                    <w:rPr>
                      <w:rFonts w:ascii="Cambria Math" w:hAnsi="Cambria Math"/>
                    </w:rPr>
                  </m:ctrlPr>
                </m:sSubPr>
                <m:e>
                  <m:r>
                    <w:rPr>
                      <w:rFonts w:ascii="Cambria Math" w:hAnsi="Cambria Math"/>
                    </w:rPr>
                    <m:t>α</m:t>
                  </m:r>
                </m:e>
                <m:sub>
                  <m:r>
                    <w:rPr>
                      <w:rFonts w:ascii="Cambria Math" w:hAnsi="Cambria Math"/>
                    </w:rPr>
                    <m:t>target</m:t>
                  </m:r>
                </m:sub>
              </m:sSub>
            </m:oMath>
            <w:r>
              <w:rPr>
                <w:rFonts w:hint="eastAsia"/>
              </w:rPr>
              <w:t xml:space="preserve"> </w:t>
            </w:r>
            <w:r>
              <w:rPr>
                <w:rFonts w:hint="eastAsia"/>
              </w:rPr>
              <w:t>为高风险（</w:t>
            </w:r>
            <w:r>
              <w:rPr>
                <w:rFonts w:hint="eastAsia"/>
              </w:rPr>
              <w:t>0.9</w:t>
            </w:r>
            <w:r>
              <w:rPr>
                <w:rFonts w:hint="eastAsia"/>
              </w:rPr>
              <w:t>），则偏差</w:t>
            </w:r>
            <w:r>
              <w:rPr>
                <w:rFonts w:hint="eastAsia"/>
              </w:rPr>
              <w:t xml:space="preserve"> </w:t>
            </w:r>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target</m:t>
                      </m:r>
                    </m:sub>
                  </m:sSub>
                </m:e>
              </m:d>
            </m:oMath>
            <w:r>
              <w:rPr>
                <w:rFonts w:hint="eastAsia"/>
              </w:rPr>
              <w:t xml:space="preserve"> </w:t>
            </w:r>
            <w:r>
              <w:rPr>
                <w:rFonts w:hint="eastAsia"/>
              </w:rPr>
              <w:t>很大，导致势能</w:t>
            </w:r>
            <w:r>
              <w:rPr>
                <w:rFonts w:hint="eastAsia"/>
              </w:rPr>
              <w:t xml:space="preserve"> </w:t>
            </w:r>
            <m:oMath>
              <m:r>
                <w:rPr>
                  <w:rFonts w:ascii="Cambria Math" w:hAnsi="Cambria Math"/>
                </w:rPr>
                <m:t>U</m:t>
              </m:r>
            </m:oMath>
            <w:r>
              <w:rPr>
                <w:rFonts w:hint="eastAsia"/>
              </w:rPr>
              <w:t>很高。系统的优化目标就是寻找一条路径，使得轨迹“流向”势能最低的区域（即机理一致区）。</w:t>
            </w:r>
          </w:p>
          <w:p w14:paraId="4E3AA666" w14:textId="77777777" w:rsidR="003C4F47" w:rsidRPr="008B7E1E" w:rsidRDefault="003C4F47" w:rsidP="008B7E1E">
            <w:pPr>
              <w:pStyle w:val="ac"/>
              <w:ind w:firstLine="480"/>
              <w:rPr>
                <w:b/>
                <w:bCs/>
              </w:rPr>
            </w:pPr>
            <w:r w:rsidRPr="00AE559D">
              <w:rPr>
                <w:rFonts w:hint="eastAsia"/>
              </w:rPr>
              <w:t>步</w:t>
            </w:r>
            <w:r w:rsidRPr="008B7E1E">
              <w:rPr>
                <w:rFonts w:hint="eastAsia"/>
                <w:b/>
                <w:bCs/>
              </w:rPr>
              <w:t>骤三：反向扩散与均值预测</w:t>
            </w:r>
          </w:p>
          <w:p w14:paraId="3B0E70F8" w14:textId="4E67BE02" w:rsidR="003C4F47" w:rsidRDefault="003C4F47" w:rsidP="008B7E1E">
            <w:pPr>
              <w:pStyle w:val="ac"/>
              <w:ind w:firstLine="480"/>
            </w:pPr>
            <w:r w:rsidRPr="00F35C37">
              <w:rPr>
                <w:rFonts w:hint="eastAsia"/>
              </w:rPr>
              <w:t>在反向去噪的每一步</w:t>
            </w:r>
            <w:r w:rsidRPr="00F35C37">
              <w:rPr>
                <w:rFonts w:hint="eastAsia"/>
              </w:rPr>
              <w:t xml:space="preserve"> </w:t>
            </w:r>
            <m:oMath>
              <m:r>
                <w:rPr>
                  <w:rFonts w:ascii="Cambria Math" w:hAnsi="Cambria Math"/>
                </w:rPr>
                <m:t>t→t-1</m:t>
              </m:r>
            </m:oMath>
            <w:r w:rsidRPr="00F35C37">
              <w:rPr>
                <w:rFonts w:hint="eastAsia"/>
              </w:rPr>
              <w:t>，骨干网络首先预测当前时刻应该去除的噪声</w:t>
            </w:r>
            <w:r w:rsidRPr="00F35C37">
              <w:rPr>
                <w:rFonts w:hint="eastAsia"/>
              </w:rPr>
              <w:t xml:space="preserve"> </w:t>
            </w:r>
            <m:oMath>
              <m:sSub>
                <m:sSubPr>
                  <m:ctrlPr>
                    <w:rPr>
                      <w:rFonts w:ascii="Cambria Math" w:hAnsi="Cambria Math"/>
                    </w:rPr>
                  </m:ctrlPr>
                </m:sSubPr>
                <m:e>
                  <m:r>
                    <m:rPr>
                      <m:sty m:val="bi"/>
                    </m:rPr>
                    <w:rPr>
                      <w:rFonts w:ascii="Cambria Math" w:hAnsi="Cambria Math"/>
                    </w:rPr>
                    <m:t>ϵ</m:t>
                  </m:r>
                </m:e>
                <m:sub>
                  <m:r>
                    <w:rPr>
                      <w:rFonts w:ascii="Cambria Math" w:hAnsi="Cambria Math"/>
                    </w:rPr>
                    <m:t>θ</m:t>
                  </m:r>
                </m:sub>
              </m:sSub>
              <m:d>
                <m:dPr>
                  <m:ctrlPr>
                    <w:rPr>
                      <w:rFonts w:ascii="Cambria Math" w:hAnsi="Cambria Math"/>
                      <w:i/>
                    </w:rPr>
                  </m:ctrlPr>
                </m:dPr>
                <m:e>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,t</m:t>
                  </m:r>
                </m:e>
              </m:d>
            </m:oMath>
            <w:r w:rsidRPr="00F35C37">
              <w:rPr>
                <w:rFonts w:hint="eastAsia"/>
              </w:rPr>
              <w:t>。根据</w:t>
            </w:r>
            <w:r w:rsidRPr="00F35C37">
              <w:rPr>
                <w:rFonts w:hint="eastAsia"/>
              </w:rPr>
              <w:t xml:space="preserve"> Ho </w:t>
            </w:r>
            <w:r w:rsidRPr="00F35C37">
              <w:rPr>
                <w:rFonts w:hint="eastAsia"/>
              </w:rPr>
              <w:t>等人的推导</w:t>
            </w:r>
            <w:r w:rsidR="00AF78E4" w:rsidRPr="008B7E1E">
              <w:rPr>
                <w:vertAlign w:val="superscript"/>
              </w:rPr>
              <w:fldChar w:fldCharType="begin"/>
            </w:r>
            <w:r w:rsidR="00AF78E4" w:rsidRPr="008B7E1E">
              <w:rPr>
                <w:vertAlign w:val="superscript"/>
              </w:rPr>
              <w:instrText xml:space="preserve"> REF _Ref218437286 \r \h </w:instrText>
            </w:r>
            <w:r w:rsidR="00AF78E4">
              <w:rPr>
                <w:vertAlign w:val="superscript"/>
              </w:rPr>
              <w:instrText xml:space="preserve"> \* MERGEFORMAT </w:instrText>
            </w:r>
            <w:r w:rsidR="00AF78E4" w:rsidRPr="008B7E1E">
              <w:rPr>
                <w:vertAlign w:val="superscript"/>
              </w:rPr>
            </w:r>
            <w:r w:rsidR="00AF78E4" w:rsidRPr="008B7E1E">
              <w:rPr>
                <w:vertAlign w:val="superscript"/>
              </w:rPr>
              <w:fldChar w:fldCharType="separate"/>
            </w:r>
            <w:r w:rsidR="00AF78E4" w:rsidRPr="008B7E1E">
              <w:rPr>
                <w:vertAlign w:val="superscript"/>
              </w:rPr>
              <w:t>[90]</w:t>
            </w:r>
            <w:r w:rsidR="00AF78E4" w:rsidRPr="008B7E1E">
              <w:rPr>
                <w:vertAlign w:val="superscript"/>
              </w:rPr>
              <w:fldChar w:fldCharType="end"/>
            </w:r>
            <w:r w:rsidRPr="00F35C37">
              <w:rPr>
                <w:rFonts w:hint="eastAsia"/>
              </w:rPr>
              <w:t>，预测噪声在数学上严格等价于预测后验分布</w:t>
            </w:r>
            <w:r w:rsidRPr="00F35C37">
              <w:rPr>
                <w:rFonts w:hint="eastAsia"/>
              </w:rPr>
              <w:t xml:space="preserve"> </w:t>
            </w:r>
            <m:oMath>
              <m:r>
                <w:rPr>
                  <w:rFonts w:ascii="Cambria Math" w:hAnsi="Cambria Math"/>
                </w:rPr>
                <m:t>p</m:t>
              </m:r>
              <m:d>
                <m:dPr>
                  <m:ctrlPr>
                    <w:rPr>
                      <w:rFonts w:ascii="Cambria Math" w:hAnsi="Cambria Math"/>
                      <w:i/>
                    </w:rPr>
                  </m:ctrlPr>
                </m:dPr>
                <m:e>
                  <m:sSub>
                    <m:sSubPr>
                      <m:ctrlPr>
                        <w:rPr>
                          <w:rFonts w:ascii="Cambria Math" w:hAnsi="Cambria Math"/>
                        </w:rPr>
                      </m:ctrlPr>
                    </m:sSubPr>
                    <m:e>
                      <m:r>
                        <m:rPr>
                          <m:sty m:val="b"/>
                        </m:rPr>
                        <w:rPr>
                          <w:rFonts w:ascii="Cambria Math" w:hAnsi="Cambria Math"/>
                        </w:rPr>
                        <m:t>x</m:t>
                      </m:r>
                    </m:e>
                    <m:sub>
                      <m:r>
                        <w:rPr>
                          <w:rFonts w:ascii="Cambria Math" w:hAnsi="Cambria Math"/>
                        </w:rPr>
                        <m:t>t-1</m:t>
                      </m:r>
                    </m:sub>
                  </m:sSub>
                </m:e>
                <m:e>
                  <m:sSub>
                    <m:sSubPr>
                      <m:ctrlPr>
                        <w:rPr>
                          <w:rFonts w:ascii="Cambria Math" w:hAnsi="Cambria Math"/>
                        </w:rPr>
                      </m:ctrlPr>
                    </m:sSubPr>
                    <m:e>
                      <m:r>
                        <m:rPr>
                          <m:sty m:val="b"/>
                        </m:rPr>
                        <w:rPr>
                          <w:rFonts w:ascii="Cambria Math" w:hAnsi="Cambria Math"/>
                        </w:rPr>
                        <m:t>x</m:t>
                      </m:r>
                    </m:e>
                    <m:sub>
                      <m:r>
                        <w:rPr>
                          <w:rFonts w:ascii="Cambria Math" w:hAnsi="Cambria Math"/>
                        </w:rPr>
                        <m:t>t</m:t>
                      </m:r>
                    </m:sub>
                  </m:sSub>
                </m:e>
              </m:d>
            </m:oMath>
            <w:r w:rsidRPr="00F35C37">
              <w:rPr>
                <w:rFonts w:hint="eastAsia"/>
              </w:rPr>
              <w:t xml:space="preserve"> </w:t>
            </w:r>
            <w:r w:rsidRPr="00F35C37">
              <w:rPr>
                <w:rFonts w:hint="eastAsia"/>
              </w:rPr>
              <w:t>的均值</w:t>
            </w:r>
            <w:r w:rsidRPr="00F35C37">
              <w:rPr>
                <w:rFonts w:hint="eastAsia"/>
              </w:rPr>
              <w:t xml:space="preserve"> </w:t>
            </w:r>
            <m:oMath>
              <m:sSub>
                <m:sSubPr>
                  <m:ctrlPr>
                    <w:rPr>
                      <w:rFonts w:ascii="Cambria Math" w:hAnsi="Cambria Math"/>
                    </w:rPr>
                  </m:ctrlPr>
                </m:sSubPr>
                <m:e>
                  <m:r>
                    <m:rPr>
                      <m:sty m:val="bi"/>
                    </m:rPr>
                    <w:rPr>
                      <w:rFonts w:ascii="Cambria Math" w:hAnsi="Cambria Math"/>
                    </w:rPr>
                    <m:t>μ</m:t>
                  </m:r>
                </m:e>
                <m:sub>
                  <m:r>
                    <w:rPr>
                      <w:rFonts w:ascii="Cambria Math" w:hAnsi="Cambria Math"/>
                    </w:rPr>
                    <m:t>θ</m:t>
                  </m:r>
                </m:sub>
              </m:sSub>
            </m:oMath>
            <w:r w:rsidRPr="00F35C37">
              <w:rPr>
                <w:rFonts w:hint="eastAsia"/>
              </w:rPr>
              <w:t>。其重参数化公式为：</w:t>
            </w:r>
          </w:p>
          <w:p w14:paraId="5C38730D" w14:textId="7CA2AAC9" w:rsidR="00CD0ABF" w:rsidRPr="00CD0ABF" w:rsidRDefault="00000000" w:rsidP="008B7E1E">
            <w:pPr>
              <w:pStyle w:val="ac"/>
              <w:spacing w:line="240" w:lineRule="auto"/>
              <w:ind w:firstLine="480"/>
            </w:pPr>
            <m:oMathPara>
              <m:oMath>
                <m:eqArr>
                  <m:eqArrPr>
                    <m:maxDist m:val="1"/>
                    <m:ctrlPr>
                      <w:rPr>
                        <w:rFonts w:ascii="Cambria Math" w:hAnsi="Cambria Math"/>
                        <w:i/>
                      </w:rPr>
                    </m:ctrlPr>
                  </m:eqArrPr>
                  <m:e>
                    <m:sSub>
                      <m:sSubPr>
                        <m:ctrlPr>
                          <w:rPr>
                            <w:rFonts w:ascii="Cambria Math" w:hAnsi="Cambria Math"/>
                          </w:rPr>
                        </m:ctrlPr>
                      </m:sSubPr>
                      <m:e>
                        <m:r>
                          <m:rPr>
                            <m:sty m:val="bi"/>
                          </m:rPr>
                          <w:rPr>
                            <w:rFonts w:ascii="Cambria Math" w:hAnsi="Cambria Math"/>
                          </w:rPr>
                          <m:t>μ</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t</m:t>
                            </m:r>
                          </m:sub>
                        </m:sSub>
                      </m:e>
                    </m: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t</m:t>
                                </m:r>
                              </m:sub>
                            </m:sSub>
                          </m:e>
                        </m:rad>
                      </m:den>
                    </m:f>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t</m:t>
                                </m:r>
                              </m:sub>
                            </m:sSub>
                          </m:num>
                          <m:den>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t</m:t>
                                    </m:r>
                                  </m:sub>
                                </m:sSub>
                              </m:e>
                            </m:rad>
                          </m:den>
                        </m:f>
                        <m:sSub>
                          <m:sSubPr>
                            <m:ctrlPr>
                              <w:rPr>
                                <w:rFonts w:ascii="Cambria Math" w:hAnsi="Cambria Math"/>
                              </w:rPr>
                            </m:ctrlPr>
                          </m:sSubPr>
                          <m:e>
                            <m:r>
                              <m:rPr>
                                <m:sty m:val="bi"/>
                              </m:rPr>
                              <w:rPr>
                                <w:rFonts w:ascii="Cambria Math" w:hAnsi="Cambria Math"/>
                              </w:rPr>
                              <m:t>ϵ</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t</m:t>
                                </m:r>
                              </m:sub>
                            </m:sSub>
                            <m:r>
                              <w:rPr>
                                <w:rFonts w:ascii="Cambria Math" w:hAnsi="Cambria Math"/>
                              </w:rPr>
                              <m:t>,t</m:t>
                            </m:r>
                          </m:e>
                        </m:d>
                      </m:e>
                    </m:d>
                    <m:r>
                      <w:rPr>
                        <w:rFonts w:ascii="Cambria Math" w:hAnsi="Cambria Math"/>
                      </w:rPr>
                      <m:t>#</m:t>
                    </m:r>
                    <m:d>
                      <m:dPr>
                        <m:ctrlPr>
                          <w:rPr>
                            <w:rFonts w:ascii="Cambria Math" w:hAnsi="Cambria Math"/>
                            <w:i/>
                          </w:rPr>
                        </m:ctrlPr>
                      </m:dPr>
                      <m:e>
                        <m:r>
                          <w:rPr>
                            <w:rFonts w:ascii="Cambria Math" w:hAnsi="Cambria Math"/>
                          </w:rPr>
                          <m:t>36</m:t>
                        </m:r>
                      </m:e>
                    </m:d>
                  </m:e>
                </m:eqArr>
              </m:oMath>
            </m:oMathPara>
          </w:p>
          <w:p w14:paraId="0DDC958F" w14:textId="4AA98677" w:rsidR="003C4F47" w:rsidRPr="00985814" w:rsidRDefault="003C4F47" w:rsidP="008B7E1E">
            <w:pPr>
              <w:pStyle w:val="ac"/>
              <w:ind w:firstLine="480"/>
            </w:pPr>
            <w:r>
              <w:rPr>
                <w:rFonts w:hint="eastAsia"/>
              </w:rPr>
              <w:t>其中</w:t>
            </w: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w:r>
              <w:rPr>
                <w:rFonts w:hint="eastAsia"/>
              </w:rPr>
              <w:t>是当前时刻的含噪轨迹。</w:t>
            </w:r>
            <m:oMath>
              <m:sSub>
                <m:sSubPr>
                  <m:ctrlPr>
                    <w:rPr>
                      <w:rFonts w:ascii="Cambria Math" w:hAnsi="Cambria Math"/>
                    </w:rPr>
                  </m:ctrlPr>
                </m:sSubPr>
                <m:e>
                  <m:r>
                    <m:rPr>
                      <m:sty m:val="bi"/>
                    </m:rPr>
                    <w:rPr>
                      <w:rFonts w:ascii="Cambria Math" w:hAnsi="Cambria Math"/>
                    </w:rPr>
                    <m:t>ϵ</m:t>
                  </m:r>
                </m:e>
                <m:sub>
                  <m:r>
                    <w:rPr>
                      <w:rFonts w:ascii="Cambria Math" w:hAnsi="Cambria Math"/>
                    </w:rPr>
                    <m:t>θ</m:t>
                  </m:r>
                </m:sub>
              </m:sSub>
              <m:d>
                <m:dPr>
                  <m:ctrlPr>
                    <w:rPr>
                      <w:rFonts w:ascii="Cambria Math" w:hAnsi="Cambria Math"/>
                      <w:i/>
                    </w:rPr>
                  </m:ctrlPr>
                </m:dPr>
                <m:e>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,t</m:t>
                  </m:r>
                </m:e>
              </m:d>
            </m:oMath>
            <w:r>
              <w:rPr>
                <w:rFonts w:hint="eastAsia"/>
              </w:rPr>
              <w:t>是骨干网络输出的预测噪声。</w:t>
            </w:r>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t</m:t>
                  </m:r>
                </m:sub>
              </m:sSub>
            </m:oMath>
            <w:r>
              <w:rPr>
                <w:rFonts w:hint="eastAsia"/>
              </w:rPr>
              <w:t>是预设的扩散调度参数。其中</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0,1</m:t>
                  </m:r>
                </m:e>
              </m:d>
            </m:oMath>
            <w:r>
              <w:rPr>
                <w:rFonts w:hint="eastAsia"/>
              </w:rPr>
              <w:t xml:space="preserve"> </w:t>
            </w:r>
            <w:r>
              <w:rPr>
                <w:rFonts w:hint="eastAsia"/>
              </w:rPr>
              <w:t>为方差调度，</w:t>
            </w:r>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t</m:t>
                  </m:r>
                </m:sub>
              </m:sSub>
            </m:oMath>
            <w:r>
              <w:rPr>
                <w:rFonts w:hint="eastAsia"/>
              </w:rPr>
              <w:t>，</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s=1</m:t>
                  </m:r>
                </m:sub>
                <m:sup>
                  <m:r>
                    <w:rPr>
                      <w:rFonts w:ascii="Cambria Math" w:hAnsi="Cambria Math"/>
                    </w:rPr>
                    <m:t>t</m:t>
                  </m:r>
                </m:sup>
                <m:e>
                  <m:r>
                    <w:rPr>
                      <w:rFonts w:ascii="Cambria Math" w:hAnsi="Cambria Math"/>
                    </w:rPr>
                    <m:t> </m:t>
                  </m:r>
                </m:e>
              </m:nary>
              <m:sSub>
                <m:sSubPr>
                  <m:ctrlPr>
                    <w:rPr>
                      <w:rFonts w:ascii="Cambria Math" w:hAnsi="Cambria Math"/>
                    </w:rPr>
                  </m:ctrlPr>
                </m:sSubPr>
                <m:e>
                  <m:r>
                    <w:rPr>
                      <w:rFonts w:ascii="Cambria Math" w:hAnsi="Cambria Math"/>
                    </w:rPr>
                    <m:t>α</m:t>
                  </m:r>
                </m:e>
                <m:sub>
                  <m:r>
                    <w:rPr>
                      <w:rFonts w:ascii="Cambria Math" w:hAnsi="Cambria Math"/>
                    </w:rPr>
                    <m:t>s</m:t>
                  </m:r>
                </m:sub>
              </m:sSub>
            </m:oMath>
            <w:r>
              <w:rPr>
                <w:rFonts w:hint="eastAsia"/>
              </w:rPr>
              <w:t>为</w:t>
            </w:r>
            <w:r>
              <w:rPr>
                <w:rFonts w:hint="eastAsia"/>
              </w:rPr>
              <w:t xml:space="preserve"> </w:t>
            </w:r>
            <m:oMath>
              <m:r>
                <w:rPr>
                  <w:rFonts w:ascii="Cambria Math" w:hAnsi="Cambria Math"/>
                </w:rPr>
                <m:t>α</m:t>
              </m:r>
            </m:oMath>
            <w:r>
              <w:rPr>
                <w:rFonts w:hint="eastAsia"/>
              </w:rPr>
              <w:t xml:space="preserve"> </w:t>
            </w:r>
            <w:r>
              <w:rPr>
                <w:rFonts w:hint="eastAsia"/>
              </w:rPr>
              <w:t>的累乘积。该公式是通过最小化变分下界（</w:t>
            </w:r>
            <w:r>
              <w:rPr>
                <w:rFonts w:hint="eastAsia"/>
              </w:rPr>
              <w:t>ELBO</w:t>
            </w:r>
            <w:r>
              <w:rPr>
                <w:rFonts w:hint="eastAsia"/>
              </w:rPr>
              <w:t>）推导得出的。它表明，如果能准确预测加入的噪声</w:t>
            </w:r>
            <w:r>
              <w:rPr>
                <w:rFonts w:hint="eastAsia"/>
              </w:rPr>
              <w:t xml:space="preserve"> </w:t>
            </w:r>
            <m:oMath>
              <m:sSub>
                <m:sSubPr>
                  <m:ctrlPr>
                    <w:rPr>
                      <w:rFonts w:ascii="Cambria Math" w:hAnsi="Cambria Math"/>
                    </w:rPr>
                  </m:ctrlPr>
                </m:sSubPr>
                <m:e>
                  <m:r>
                    <m:rPr>
                      <m:sty m:val="bi"/>
                    </m:rPr>
                    <w:rPr>
                      <w:rFonts w:ascii="Cambria Math" w:hAnsi="Cambria Math"/>
                    </w:rPr>
                    <m:t>ϵ</m:t>
                  </m:r>
                </m:e>
                <m:sub>
                  <m:r>
                    <w:rPr>
                      <w:rFonts w:ascii="Cambria Math" w:hAnsi="Cambria Math"/>
                    </w:rPr>
                    <m:t>θ</m:t>
                  </m:r>
                </m:sub>
              </m:sSub>
            </m:oMath>
            <w:r>
              <w:rPr>
                <w:rFonts w:hint="eastAsia"/>
              </w:rPr>
              <w:t>，</w:t>
            </w:r>
            <w:r w:rsidR="009C02C6">
              <w:rPr>
                <w:rFonts w:hint="eastAsia"/>
              </w:rPr>
              <w:t>则</w:t>
            </w:r>
            <w:r>
              <w:rPr>
                <w:rFonts w:hint="eastAsia"/>
              </w:rPr>
              <w:t>能通过简单的线性变换，从</w:t>
            </w:r>
            <w:r>
              <w:rPr>
                <w:rFonts w:hint="eastAsia"/>
              </w:rPr>
              <w:t xml:space="preserve"> </w:t>
            </w: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w:r>
              <w:rPr>
                <w:rFonts w:hint="eastAsia"/>
              </w:rPr>
              <w:t xml:space="preserve"> </w:t>
            </w:r>
            <w:r>
              <w:rPr>
                <w:rFonts w:hint="eastAsia"/>
              </w:rPr>
              <w:t>中“减去”这部分噪声，从而估计出上一时刻的均值</w:t>
            </w:r>
            <w:r>
              <w:rPr>
                <w:rFonts w:hint="eastAsia"/>
              </w:rPr>
              <w:t xml:space="preserve"> </w:t>
            </w:r>
            <m:oMath>
              <m:sSub>
                <m:sSubPr>
                  <m:ctrlPr>
                    <w:rPr>
                      <w:rFonts w:ascii="Cambria Math" w:hAnsi="Cambria Math"/>
                    </w:rPr>
                  </m:ctrlPr>
                </m:sSubPr>
                <m:e>
                  <m:r>
                    <m:rPr>
                      <m:sty m:val="bi"/>
                    </m:rPr>
                    <w:rPr>
                      <w:rFonts w:ascii="Cambria Math" w:hAnsi="Cambria Math"/>
                    </w:rPr>
                    <m:t>μ</m:t>
                  </m:r>
                </m:e>
                <m:sub>
                  <m:r>
                    <w:rPr>
                      <w:rFonts w:ascii="Cambria Math" w:hAnsi="Cambria Math"/>
                    </w:rPr>
                    <m:t>θ</m:t>
                  </m:r>
                </m:sub>
              </m:sSub>
            </m:oMath>
            <w:r>
              <w:rPr>
                <w:rFonts w:hint="eastAsia"/>
              </w:rPr>
              <w:t>。这是模型在没有因果干预下的“自然演化方向”</w:t>
            </w:r>
            <w:r w:rsidR="00034A4D">
              <w:rPr>
                <w:rFonts w:hint="eastAsia"/>
              </w:rPr>
              <w:t>。</w:t>
            </w:r>
          </w:p>
          <w:p w14:paraId="626234B6" w14:textId="7E2B9BF9" w:rsidR="003C4F47" w:rsidRPr="008B7E1E" w:rsidRDefault="003C4F47" w:rsidP="008B7E1E">
            <w:pPr>
              <w:pStyle w:val="ac"/>
              <w:ind w:firstLine="482"/>
              <w:rPr>
                <w:b/>
                <w:bCs/>
              </w:rPr>
            </w:pPr>
            <w:r w:rsidRPr="008B7E1E">
              <w:rPr>
                <w:rFonts w:hint="eastAsia"/>
                <w:b/>
                <w:bCs/>
              </w:rPr>
              <w:t>步骤四：梯度</w:t>
            </w:r>
            <w:r w:rsidR="00007C51" w:rsidRPr="008B7E1E">
              <w:rPr>
                <w:rFonts w:hint="eastAsia"/>
                <w:b/>
                <w:bCs/>
              </w:rPr>
              <w:t>引</w:t>
            </w:r>
            <w:r w:rsidRPr="008B7E1E">
              <w:rPr>
                <w:rFonts w:hint="eastAsia"/>
                <w:b/>
                <w:bCs/>
              </w:rPr>
              <w:t>导采样</w:t>
            </w:r>
          </w:p>
          <w:p w14:paraId="6C8D18EF" w14:textId="6498502E" w:rsidR="003C4F47" w:rsidRDefault="003C4F47" w:rsidP="008B7E1E">
            <w:pPr>
              <w:pStyle w:val="ac"/>
              <w:ind w:firstLine="480"/>
            </w:pPr>
            <w:r>
              <w:rPr>
                <w:rFonts w:hint="eastAsia"/>
              </w:rPr>
              <w:t>为了将轨迹推向“低势能（符合因果）”区域，</w:t>
            </w:r>
            <w:r w:rsidR="007752C8">
              <w:rPr>
                <w:rFonts w:hint="eastAsia"/>
              </w:rPr>
              <w:t>需</w:t>
            </w:r>
            <w:r>
              <w:rPr>
                <w:rFonts w:hint="eastAsia"/>
              </w:rPr>
              <w:t>计算势能函数关于当前轨迹的梯度</w:t>
            </w:r>
            <w:r>
              <w:rPr>
                <w:rFonts w:hint="eastAsia"/>
              </w:rPr>
              <w:t xml:space="preser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m:rPr>
                          <m:sty m:val="b"/>
                        </m:rPr>
                        <w:rPr>
                          <w:rFonts w:ascii="Cambria Math" w:hAnsi="Cambria Math"/>
                        </w:rPr>
                        <m:t>x</m:t>
                      </m:r>
                    </m:e>
                    <m:sub>
                      <m:r>
                        <w:rPr>
                          <w:rFonts w:ascii="Cambria Math" w:hAnsi="Cambria Math"/>
                        </w:rPr>
                        <m:t>t</m:t>
                      </m:r>
                    </m:sub>
                  </m:sSub>
                </m:sub>
              </m:sSub>
              <m:r>
                <w:rPr>
                  <w:rFonts w:ascii="Cambria Math" w:hAnsi="Cambria Math"/>
                </w:rPr>
                <m:t>U</m:t>
              </m:r>
            </m:oMath>
            <w:r>
              <w:rPr>
                <w:rFonts w:hint="eastAsia"/>
              </w:rPr>
              <w:t>，并将其反向施加于均值上：</w:t>
            </w:r>
          </w:p>
          <w:p w14:paraId="4B789EE0" w14:textId="6D73E25F" w:rsidR="00CD0ABF" w:rsidRPr="00CD0ABF" w:rsidRDefault="00000000" w:rsidP="008B7E1E">
            <w:pPr>
              <w:pStyle w:val="ac"/>
              <w:ind w:firstLine="480"/>
            </w:pPr>
            <m:oMathPara>
              <m:oMath>
                <m:eqArr>
                  <m:eqArrPr>
                    <m:maxDist m:val="1"/>
                    <m:ctrlPr>
                      <w:rPr>
                        <w:rFonts w:ascii="Cambria Math" w:hAnsi="Cambria Math"/>
                        <w:i/>
                      </w:rPr>
                    </m:ctrlPr>
                  </m:eqArrPr>
                  <m:e>
                    <m:sSub>
                      <m:sSubPr>
                        <m:ctrlPr>
                          <w:rPr>
                            <w:rFonts w:ascii="Cambria Math" w:hAnsi="Cambria Math"/>
                          </w:rPr>
                        </m:ctrlPr>
                      </m:sSubPr>
                      <m:e>
                        <m:r>
                          <m:rPr>
                            <m:sty m:val="bi"/>
                          </m:rP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t</m:t>
                            </m:r>
                          </m:sub>
                        </m:sSub>
                      </m:e>
                    </m:d>
                    <m:r>
                      <w:rPr>
                        <w:rFonts w:ascii="Cambria Math" w:hAnsi="Cambria Math"/>
                      </w:rPr>
                      <m:t>-s⋅</m:t>
                    </m:r>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t>
                        </m:r>
                      </m:e>
                      <m:sub>
                        <m:sSub>
                          <m:sSubPr>
                            <m:ctrlPr>
                              <w:rPr>
                                <w:rFonts w:ascii="Cambria Math" w:hAnsi="Cambria Math"/>
                              </w:rPr>
                            </m:ctrlPr>
                          </m:sSubPr>
                          <m:e>
                            <m:r>
                              <m:rPr>
                                <m:sty m:val="bi"/>
                              </m:rPr>
                              <w:rPr>
                                <w:rFonts w:ascii="Cambria Math" w:hAnsi="Cambria Math"/>
                              </w:rPr>
                              <m:t>x</m:t>
                            </m:r>
                          </m:e>
                          <m:sub>
                            <m:r>
                              <w:rPr>
                                <w:rFonts w:ascii="Cambria Math" w:hAnsi="Cambria Math"/>
                              </w:rPr>
                              <m:t>t</m:t>
                            </m:r>
                          </m:sub>
                        </m:sSub>
                      </m:sub>
                    </m:sSub>
                    <m:r>
                      <w:rPr>
                        <w:rFonts w:ascii="Cambria Math" w:hAnsi="Cambria Math"/>
                      </w:rPr>
                      <m:t>U</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m:rPr>
                        <m:sty m:val="bi"/>
                      </m:rPr>
                      <w:rPr>
                        <w:rFonts w:ascii="Cambria Math" w:hAnsi="Cambria Math"/>
                      </w:rPr>
                      <m:t>z</m:t>
                    </m:r>
                    <m:r>
                      <w:rPr>
                        <w:rFonts w:ascii="Cambria Math" w:hAnsi="Cambria Math"/>
                      </w:rPr>
                      <m:t>#</m:t>
                    </m:r>
                    <m:d>
                      <m:dPr>
                        <m:ctrlPr>
                          <w:rPr>
                            <w:rFonts w:ascii="Cambria Math" w:hAnsi="Cambria Math"/>
                            <w:i/>
                          </w:rPr>
                        </m:ctrlPr>
                      </m:dPr>
                      <m:e>
                        <m:r>
                          <m:rPr>
                            <m:sty m:val="bi"/>
                          </m:rPr>
                          <w:rPr>
                            <w:rFonts w:ascii="Cambria Math" w:hAnsi="Cambria Math"/>
                          </w:rPr>
                          <m:t>37</m:t>
                        </m:r>
                      </m:e>
                    </m:d>
                  </m:e>
                </m:eqArr>
              </m:oMath>
            </m:oMathPara>
          </w:p>
          <w:p w14:paraId="06475AC7" w14:textId="77777777" w:rsidR="003C4F47" w:rsidRPr="009D1723" w:rsidRDefault="003C4F47" w:rsidP="008B7E1E">
            <w:pPr>
              <w:pStyle w:val="ac"/>
              <w:ind w:firstLine="480"/>
            </w:pPr>
            <w:r>
              <w:rPr>
                <w:rFonts w:hint="eastAsia"/>
              </w:rPr>
              <w:t>其中</w:t>
            </w:r>
            <m:oMath>
              <m:sSub>
                <m:sSubPr>
                  <m:ctrlPr>
                    <w:rPr>
                      <w:rFonts w:ascii="Cambria Math" w:hAnsi="Cambria Math"/>
                    </w:rPr>
                  </m:ctrlPr>
                </m:sSubPr>
                <m:e>
                  <m:r>
                    <m:rPr>
                      <m:sty m:val="bi"/>
                    </m:rPr>
                    <w:rPr>
                      <w:rFonts w:ascii="Cambria Math" w:hAnsi="Cambria Math"/>
                    </w:rPr>
                    <m:t>μ</m:t>
                  </m:r>
                </m:e>
                <m:sub>
                  <m:r>
                    <w:rPr>
                      <w:rFonts w:ascii="Cambria Math" w:hAnsi="Cambria Math"/>
                    </w:rPr>
                    <m:t>θ</m:t>
                  </m:r>
                </m:sub>
              </m:sSub>
              <m:d>
                <m:dPr>
                  <m:ctrlPr>
                    <w:rPr>
                      <w:rFonts w:ascii="Cambria Math" w:hAnsi="Cambria Math"/>
                      <w:i/>
                    </w:rPr>
                  </m:ctrlPr>
                </m:dPr>
                <m:e>
                  <m:sSub>
                    <m:sSubPr>
                      <m:ctrlPr>
                        <w:rPr>
                          <w:rFonts w:ascii="Cambria Math" w:hAnsi="Cambria Math"/>
                        </w:rPr>
                      </m:ctrlPr>
                    </m:sSubPr>
                    <m:e>
                      <m:r>
                        <m:rPr>
                          <m:sty m:val="b"/>
                        </m:rPr>
                        <w:rPr>
                          <w:rFonts w:ascii="Cambria Math" w:hAnsi="Cambria Math"/>
                        </w:rPr>
                        <m:t>x</m:t>
                      </m:r>
                    </m:e>
                    <m:sub>
                      <m:r>
                        <w:rPr>
                          <w:rFonts w:ascii="Cambria Math" w:hAnsi="Cambria Math"/>
                        </w:rPr>
                        <m:t>t</m:t>
                      </m:r>
                    </m:sub>
                  </m:sSub>
                </m:e>
              </m:d>
            </m:oMath>
            <w:r>
              <w:rPr>
                <w:rFonts w:hint="eastAsia"/>
              </w:rPr>
              <w:t>是</w:t>
            </w:r>
            <w:r w:rsidRPr="00017909">
              <w:rPr>
                <w:rFonts w:hint="eastAsia"/>
              </w:rPr>
              <w:t>由步骤</w:t>
            </w:r>
            <w:r>
              <w:rPr>
                <w:rFonts w:hint="eastAsia"/>
              </w:rPr>
              <w:t>三</w:t>
            </w:r>
            <w:r w:rsidRPr="00017909">
              <w:rPr>
                <w:rFonts w:hint="eastAsia"/>
              </w:rPr>
              <w:t>计算出的基础去噪均值，代表数据分布的拟合方向。</w:t>
            </w:r>
            <m:oMath>
              <m:r>
                <w:rPr>
                  <w:rFonts w:ascii="Cambria Math" w:hAnsi="Cambria Math"/>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m:rPr>
                          <m:sty m:val="b"/>
                        </m:rPr>
                        <w:rPr>
                          <w:rFonts w:ascii="Cambria Math" w:hAnsi="Cambria Math"/>
                        </w:rPr>
                        <m:t>x</m:t>
                      </m:r>
                    </m:e>
                    <m:sub>
                      <m:r>
                        <w:rPr>
                          <w:rFonts w:ascii="Cambria Math" w:hAnsi="Cambria Math"/>
                        </w:rPr>
                        <m:t>t</m:t>
                      </m:r>
                    </m:sub>
                  </m:sSub>
                </m:sub>
              </m:sSub>
              <m:r>
                <w:rPr>
                  <w:rFonts w:ascii="Cambria Math" w:hAnsi="Cambria Math"/>
                </w:rPr>
                <m:t>U</m:t>
              </m:r>
              <m:d>
                <m:dPr>
                  <m:ctrlPr>
                    <w:rPr>
                      <w:rFonts w:ascii="Cambria Math" w:hAnsi="Cambria Math"/>
                      <w:i/>
                    </w:rPr>
                  </m:ctrlPr>
                </m:dPr>
                <m:e>
                  <m:sSub>
                    <m:sSubPr>
                      <m:ctrlPr>
                        <w:rPr>
                          <w:rFonts w:ascii="Cambria Math" w:hAnsi="Cambria Math"/>
                        </w:rPr>
                      </m:ctrlPr>
                    </m:sSubPr>
                    <m:e>
                      <m:r>
                        <m:rPr>
                          <m:sty m:val="b"/>
                        </m:rPr>
                        <w:rPr>
                          <w:rFonts w:ascii="Cambria Math" w:hAnsi="Cambria Math"/>
                        </w:rPr>
                        <m:t>x</m:t>
                      </m:r>
                    </m:e>
                    <m:sub>
                      <m:r>
                        <w:rPr>
                          <w:rFonts w:ascii="Cambria Math" w:hAnsi="Cambria Math"/>
                        </w:rPr>
                        <m:t>t</m:t>
                      </m:r>
                    </m:sub>
                  </m:sSub>
                </m:e>
              </m:d>
            </m:oMath>
            <w:r>
              <w:rPr>
                <w:rFonts w:hint="eastAsia"/>
              </w:rPr>
              <w:t>是势能函数的负梯度方向。在数学上，负梯度指向函数值下降最快的方向。因此，沿着这个方向移动</w:t>
            </w:r>
            <w:r>
              <w:rPr>
                <w:rFonts w:hint="eastAsia"/>
              </w:rPr>
              <w:t xml:space="preserve"> </w:t>
            </w: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w:r>
              <w:rPr>
                <w:rFonts w:hint="eastAsia"/>
              </w:rPr>
              <w:t>，可以最快地降低势能</w:t>
            </w:r>
            <w:r>
              <w:rPr>
                <w:rFonts w:hint="eastAsia"/>
              </w:rPr>
              <w:t xml:space="preserve"> </w:t>
            </w:r>
            <m:oMath>
              <m:r>
                <w:rPr>
                  <w:rFonts w:ascii="Cambria Math" w:hAnsi="Cambria Math"/>
                </w:rPr>
                <m:t>U</m:t>
              </m:r>
            </m:oMath>
            <w:r>
              <w:rPr>
                <w:rFonts w:hint="eastAsia"/>
              </w:rPr>
              <w:t>，即让轨迹变得更符合因果逻辑。</w:t>
            </w:r>
            <m:oMath>
              <m:r>
                <w:rPr>
                  <w:rFonts w:ascii="Cambria Math" w:hAnsi="Cambria Math"/>
                </w:rPr>
                <m:t>s</m:t>
              </m:r>
            </m:oMath>
            <w:r>
              <w:rPr>
                <w:rFonts w:hint="eastAsia"/>
              </w:rPr>
              <w:t>是制导强度（</w:t>
            </w:r>
            <w:r>
              <w:rPr>
                <w:rFonts w:hint="eastAsia"/>
              </w:rPr>
              <w:t>Guidance Scale</w:t>
            </w:r>
            <w:r>
              <w:rPr>
                <w:rFonts w:hint="eastAsia"/>
              </w:rPr>
              <w:t>），这是一个超参数。</w:t>
            </w:r>
            <m:oMath>
              <m:r>
                <w:rPr>
                  <w:rFonts w:ascii="Cambria Math" w:hAnsi="Cambria Math"/>
                </w:rPr>
                <m:t>s</m:t>
              </m:r>
            </m:oMath>
            <w:r>
              <w:rPr>
                <w:rFonts w:hint="eastAsia"/>
              </w:rPr>
              <w:t xml:space="preserve"> </w:t>
            </w:r>
            <w:r>
              <w:rPr>
                <w:rFonts w:hint="eastAsia"/>
              </w:rPr>
              <w:t>越大，模型越倾向于服从医学规则；</w:t>
            </w:r>
            <m:oMath>
              <m:r>
                <w:rPr>
                  <w:rFonts w:ascii="Cambria Math" w:hAnsi="Cambria Math"/>
                </w:rPr>
                <m:t>s</m:t>
              </m:r>
            </m:oMath>
            <w:r>
              <w:rPr>
                <w:rFonts w:hint="eastAsia"/>
              </w:rPr>
              <w:t xml:space="preserve"> </w:t>
            </w:r>
            <w:r>
              <w:rPr>
                <w:rFonts w:hint="eastAsia"/>
              </w:rPr>
              <w:t>越小，模型越倾向于自由生成。</w:t>
            </w:r>
            <m:oMath>
              <m:sSub>
                <m:sSubPr>
                  <m:ctrlPr>
                    <w:rPr>
                      <w:rFonts w:ascii="Cambria Math" w:hAnsi="Cambria Math"/>
                    </w:rPr>
                  </m:ctrlPr>
                </m:sSubPr>
                <m:e>
                  <m:r>
                    <w:rPr>
                      <w:rFonts w:ascii="Cambria Math" w:hAnsi="Cambria Math"/>
                    </w:rPr>
                    <m:t>σ</m:t>
                  </m:r>
                </m:e>
                <m:sub>
                  <m:r>
                    <w:rPr>
                      <w:rFonts w:ascii="Cambria Math" w:hAnsi="Cambria Math"/>
                    </w:rPr>
                    <m:t>t</m:t>
                  </m:r>
                </m:sub>
              </m:sSub>
              <m:r>
                <m:rPr>
                  <m:sty m:val="b"/>
                </m:rPr>
                <w:rPr>
                  <w:rFonts w:ascii="Cambria Math" w:hAnsi="Cambria Math"/>
                </w:rPr>
                <m:t>z</m:t>
              </m:r>
            </m:oMath>
            <w:r>
              <w:rPr>
                <w:rFonts w:hint="eastAsia"/>
              </w:rPr>
              <w:t>是随机噪声项，</w:t>
            </w:r>
            <m:oMath>
              <m:r>
                <m:rPr>
                  <m:sty m:val="b"/>
                </m:rPr>
                <w:rPr>
                  <w:rFonts w:ascii="Cambria Math" w:hAnsi="Cambria Math"/>
                </w:rPr>
                <m:t>z</m:t>
              </m:r>
              <m:r>
                <m:rPr>
                  <m:scr m:val="script"/>
                </m:rPr>
                <w:rPr>
                  <w:rFonts w:ascii="Cambria Math" w:hAnsi="Cambria Math"/>
                </w:rPr>
                <m:t>∼N</m:t>
              </m:r>
              <m:d>
                <m:dPr>
                  <m:ctrlPr>
                    <w:rPr>
                      <w:rFonts w:ascii="Cambria Math" w:hAnsi="Cambria Math"/>
                      <w:i/>
                    </w:rPr>
                  </m:ctrlPr>
                </m:dPr>
                <m:e>
                  <m:r>
                    <m:rPr>
                      <m:sty m:val="b"/>
                    </m:rPr>
                    <w:rPr>
                      <w:rFonts w:ascii="Cambria Math" w:hAnsi="Cambria Math"/>
                    </w:rPr>
                    <m:t>0</m:t>
                  </m:r>
                  <m:r>
                    <w:rPr>
                      <w:rFonts w:ascii="Cambria Math" w:hAnsi="Cambria Math"/>
                    </w:rPr>
                    <m:t>,</m:t>
                  </m:r>
                  <m:r>
                    <m:rPr>
                      <m:sty m:val="b"/>
                    </m:rPr>
                    <w:rPr>
                      <w:rFonts w:ascii="Cambria Math" w:hAnsi="Cambria Math"/>
                    </w:rPr>
                    <m:t>I</m:t>
                  </m:r>
                </m:e>
              </m:d>
            </m:oMath>
            <w:r>
              <w:rPr>
                <w:rFonts w:hint="eastAsia"/>
              </w:rPr>
              <w:t>。随机噪声项保证了生成过程的多样性，防止轨迹坍缩为单一确定的解。</w:t>
            </w:r>
            <w:r w:rsidRPr="00017909">
              <w:rPr>
                <w:rFonts w:hint="eastAsia"/>
              </w:rPr>
              <w:t>动力学梯度制导采样</w:t>
            </w:r>
            <w:r>
              <w:rPr>
                <w:rFonts w:hint="eastAsia"/>
              </w:rPr>
              <w:t>实现了一个“推拉机制”。骨干网络想把轨迹拉向“像真实数据”的地方，而因果控制器想把轨迹拉向“符合环境</w:t>
            </w:r>
            <w:r>
              <w:rPr>
                <w:rFonts w:hint="eastAsia"/>
              </w:rPr>
              <w:t xml:space="preserve"> </w:t>
            </w:r>
            <m:oMath>
              <m:r>
                <w:rPr>
                  <w:rFonts w:ascii="Cambria Math" w:hAnsi="Cambria Math"/>
                </w:rPr>
                <m:t>α</m:t>
              </m:r>
            </m:oMath>
            <w:r>
              <w:rPr>
                <w:rFonts w:hint="eastAsia"/>
              </w:rPr>
              <w:t xml:space="preserve"> </w:t>
            </w:r>
            <w:r>
              <w:rPr>
                <w:rFonts w:hint="eastAsia"/>
              </w:rPr>
              <w:t>设定”的地方。最终生成的轨迹是这两股力量平衡的结果，既真实又合理。</w:t>
            </w:r>
          </w:p>
          <w:p w14:paraId="7A722FF9" w14:textId="77777777" w:rsidR="003C4F47" w:rsidRPr="008B7E1E" w:rsidRDefault="003C4F47" w:rsidP="008B7E1E">
            <w:pPr>
              <w:pStyle w:val="ac"/>
              <w:ind w:firstLine="482"/>
              <w:rPr>
                <w:b/>
                <w:bCs/>
              </w:rPr>
            </w:pPr>
            <w:r w:rsidRPr="008B7E1E">
              <w:rPr>
                <w:rFonts w:hint="eastAsia"/>
                <w:b/>
                <w:bCs/>
              </w:rPr>
              <w:t>步骤五：解码器与最终输出</w:t>
            </w:r>
          </w:p>
          <w:p w14:paraId="09A75FB1" w14:textId="28C418BB" w:rsidR="003C4F47" w:rsidRDefault="003C4F47" w:rsidP="008B7E1E">
            <w:pPr>
              <w:pStyle w:val="ac"/>
              <w:ind w:firstLine="480"/>
            </w:pPr>
            <w:r w:rsidRPr="005F4A89">
              <w:rPr>
                <w:rFonts w:hint="eastAsia"/>
              </w:rPr>
              <w:t>当扩散过程结束（</w:t>
            </w:r>
            <m:oMath>
              <m:r>
                <w:rPr>
                  <w:rFonts w:ascii="Cambria Math" w:hAnsi="Cambria Math" w:hint="eastAsia"/>
                </w:rPr>
                <m:t>t=0</m:t>
              </m:r>
            </m:oMath>
            <w:r w:rsidRPr="005F4A89">
              <w:rPr>
                <w:rFonts w:hint="eastAsia"/>
              </w:rPr>
              <w:t>）得到纯净的潜在表征</w:t>
            </w:r>
            <w:r w:rsidRPr="005F4A89">
              <w:rPr>
                <w:rFonts w:hint="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5F4A89">
              <w:rPr>
                <w:rFonts w:hint="eastAsia"/>
              </w:rPr>
              <w:t xml:space="preserve"> </w:t>
            </w:r>
            <w:r w:rsidRPr="005F4A89">
              <w:rPr>
                <w:rFonts w:hint="eastAsia"/>
              </w:rPr>
              <w:t>后，需通过解码器将其还原为具有临床意义的数值，这一步是“模拟比特”回到现实世界的关键。</w:t>
            </w:r>
          </w:p>
          <w:p w14:paraId="750EC311" w14:textId="77777777" w:rsidR="003C4F47" w:rsidRDefault="003C4F47" w:rsidP="008B7E1E">
            <w:pPr>
              <w:pStyle w:val="ac"/>
              <w:ind w:firstLine="480"/>
            </w:pPr>
            <w:r>
              <w:rPr>
                <w:rFonts w:hint="eastAsia"/>
              </w:rPr>
              <w:t>（</w:t>
            </w:r>
            <w:r>
              <w:rPr>
                <w:rFonts w:hint="eastAsia"/>
              </w:rPr>
              <w:t>1</w:t>
            </w:r>
            <w:r>
              <w:rPr>
                <w:rFonts w:hint="eastAsia"/>
              </w:rPr>
              <w:t>）</w:t>
            </w:r>
            <w:r w:rsidRPr="008666AF">
              <w:rPr>
                <w:rFonts w:hint="eastAsia"/>
              </w:rPr>
              <w:t>特征还原</w:t>
            </w:r>
            <w:r w:rsidRPr="005F4A89">
              <w:rPr>
                <w:rFonts w:hint="eastAsia"/>
              </w:rPr>
              <w:t>与阈值化</w:t>
            </w:r>
          </w:p>
          <w:p w14:paraId="524DC77D" w14:textId="77777777" w:rsidR="00D148FE" w:rsidRDefault="003C4F47" w:rsidP="008B7E1E">
            <w:pPr>
              <w:pStyle w:val="ac"/>
              <w:ind w:firstLine="480"/>
            </w:pPr>
            <w:r w:rsidRPr="005F4A89">
              <w:rPr>
                <w:rFonts w:hint="eastAsia"/>
              </w:rPr>
              <w:t>对于拼接张量</w:t>
            </w:r>
            <w:r w:rsidRPr="005F4A89">
              <w:rPr>
                <w:rFonts w:hint="eastAsia"/>
              </w:rPr>
              <w:t xml:space="preserve"> </w:t>
            </w:r>
            <m:oMath>
              <m:sSub>
                <m:sSubPr>
                  <m:ctrlPr>
                    <w:rPr>
                      <w:rFonts w:ascii="Cambria Math" w:hAnsi="Cambria Math"/>
                    </w:rPr>
                  </m:ctrlPr>
                </m:sSubPr>
                <m:e>
                  <m:r>
                    <m:rPr>
                      <m:sty m:val="b"/>
                    </m:rPr>
                    <w:rPr>
                      <w:rFonts w:ascii="Cambria Math" w:hAnsi="Cambria Math"/>
                    </w:rPr>
                    <m:t>x</m:t>
                  </m:r>
                </m:e>
                <m:sub>
                  <m:r>
                    <w:rPr>
                      <w:rFonts w:ascii="Cambria Math" w:hAnsi="Cambria Math"/>
                    </w:rPr>
                    <m:t>0</m:t>
                  </m:r>
                </m:sub>
              </m:sSub>
            </m:oMath>
            <w:r w:rsidRPr="005F4A89">
              <w:rPr>
                <w:rFonts w:hint="eastAsia"/>
              </w:rPr>
              <w:t xml:space="preserve"> </w:t>
            </w:r>
            <w:r w:rsidRPr="005F4A89">
              <w:rPr>
                <w:rFonts w:hint="eastAsia"/>
              </w:rPr>
              <w:t>中的不同部分，采用分治解码策略：</w:t>
            </w:r>
            <w:r>
              <w:rPr>
                <w:rFonts w:hint="eastAsia"/>
              </w:rPr>
              <w:t>首先</w:t>
            </w:r>
            <w:r w:rsidRPr="005F4A89">
              <w:rPr>
                <w:rFonts w:hint="eastAsia"/>
              </w:rPr>
              <w:t>应用高斯逆变换</w:t>
            </w:r>
            <w:r w:rsidRPr="005F4A89">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num</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emp</m:t>
                  </m:r>
                </m:sub>
                <m:sup>
                  <m:r>
                    <w:rPr>
                      <w:rFonts w:ascii="Cambria Math" w:hAnsi="Cambria Math"/>
                    </w:rPr>
                    <m:t>-1</m:t>
                  </m:r>
                </m:sup>
              </m:sSubSup>
              <m:d>
                <m:dPr>
                  <m:ctrlPr>
                    <w:rPr>
                      <w:rFonts w:ascii="Cambria Math" w:hAnsi="Cambria Math"/>
                      <w:i/>
                    </w:rPr>
                  </m:ctrlPr>
                </m:dPr>
                <m:e>
                  <m:r>
                    <m:rPr>
                      <m:sty m:val="p"/>
                    </m:rPr>
                    <w:rPr>
                      <w:rFonts w:ascii="Cambria Math" w:hAnsi="Cambria Math"/>
                    </w:rPr>
                    <m:t>Φ</m:t>
                  </m:r>
                  <m:d>
                    <m:dPr>
                      <m:ctrlPr>
                        <w:rPr>
                          <w:rFonts w:ascii="Cambria Math" w:hAnsi="Cambria Math"/>
                          <w:i/>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num</m:t>
                          </m:r>
                        </m:sub>
                      </m:sSub>
                    </m:e>
                  </m:d>
                </m:e>
              </m:d>
            </m:oMath>
            <w:r w:rsidRPr="005F4A89">
              <w:rPr>
                <w:rFonts w:hint="eastAsia"/>
              </w:rPr>
              <w:t>。这里</w:t>
            </w:r>
            <w:r w:rsidRPr="005F4A89">
              <w:rPr>
                <w:rFonts w:hint="eastAsia"/>
              </w:rPr>
              <w:t xml:space="preserve"> </w:t>
            </w:r>
            <m:oMath>
              <m:sSubSup>
                <m:sSubSupPr>
                  <m:ctrlPr>
                    <w:rPr>
                      <w:rFonts w:ascii="Cambria Math" w:hAnsi="Cambria Math"/>
                    </w:rPr>
                  </m:ctrlPr>
                </m:sSubSupPr>
                <m:e>
                  <m:r>
                    <w:rPr>
                      <w:rFonts w:ascii="Cambria Math" w:hAnsi="Cambria Math"/>
                    </w:rPr>
                    <m:t>F</m:t>
                  </m:r>
                </m:e>
                <m:sub>
                  <m:r>
                    <w:rPr>
                      <w:rFonts w:ascii="Cambria Math" w:hAnsi="Cambria Math"/>
                    </w:rPr>
                    <m:t>emp</m:t>
                  </m:r>
                </m:sub>
                <m:sup>
                  <m:r>
                    <w:rPr>
                      <w:rFonts w:ascii="Cambria Math" w:hAnsi="Cambria Math"/>
                    </w:rPr>
                    <m:t>-1</m:t>
                  </m:r>
                </m:sup>
              </m:sSubSup>
            </m:oMath>
            <w:r w:rsidRPr="005F4A89">
              <w:rPr>
                <w:rFonts w:hint="eastAsia"/>
              </w:rPr>
              <w:t xml:space="preserve"> </w:t>
            </w:r>
            <w:r w:rsidRPr="005F4A89">
              <w:rPr>
                <w:rFonts w:hint="eastAsia"/>
              </w:rPr>
              <w:t>是经验累积分布函数的逆函数，通过插值查找表（</w:t>
            </w:r>
            <w:r w:rsidRPr="005F4A89">
              <w:rPr>
                <w:rFonts w:hint="eastAsia"/>
              </w:rPr>
              <w:t>Lookup Table</w:t>
            </w:r>
            <w:r w:rsidRPr="005F4A89">
              <w:rPr>
                <w:rFonts w:hint="eastAsia"/>
              </w:rPr>
              <w:t>），将</w:t>
            </w:r>
            <w:r w:rsidRPr="005F4A89">
              <w:rPr>
                <w:rFonts w:hint="eastAsia"/>
              </w:rPr>
              <w:t xml:space="preserve"> </w:t>
            </w:r>
            <m:oMath>
              <m:r>
                <m:rPr>
                  <m:scr m:val="script"/>
                </m:rPr>
                <w:rPr>
                  <w:rFonts w:ascii="Cambria Math" w:hAnsi="Cambria Math"/>
                </w:rPr>
                <m:t>N</m:t>
              </m:r>
              <m:d>
                <m:dPr>
                  <m:ctrlPr>
                    <w:rPr>
                      <w:rFonts w:ascii="Cambria Math" w:hAnsi="Cambria Math"/>
                      <w:i/>
                    </w:rPr>
                  </m:ctrlPr>
                </m:dPr>
                <m:e>
                  <m:r>
                    <w:rPr>
                      <w:rFonts w:ascii="Cambria Math" w:hAnsi="Cambria Math"/>
                    </w:rPr>
                    <m:t>0,1</m:t>
                  </m:r>
                </m:e>
              </m:d>
            </m:oMath>
            <w:r w:rsidRPr="005F4A89">
              <w:rPr>
                <w:rFonts w:hint="eastAsia"/>
              </w:rPr>
              <w:t xml:space="preserve"> </w:t>
            </w:r>
            <w:r w:rsidRPr="005F4A89">
              <w:rPr>
                <w:rFonts w:hint="eastAsia"/>
              </w:rPr>
              <w:t>空间中的数值精确还原为真实的</w:t>
            </w:r>
            <w:r w:rsidRPr="005F4A89">
              <w:rPr>
                <w:rFonts w:hint="eastAsia"/>
              </w:rPr>
              <w:t xml:space="preserve"> BMI</w:t>
            </w:r>
            <w:r w:rsidRPr="005F4A89">
              <w:rPr>
                <w:rFonts w:hint="eastAsia"/>
              </w:rPr>
              <w:t>（如</w:t>
            </w:r>
            <w:r w:rsidRPr="005F4A89">
              <w:rPr>
                <w:rFonts w:hint="eastAsia"/>
              </w:rPr>
              <w:t xml:space="preserve"> 24.5</w:t>
            </w:r>
            <w:r w:rsidRPr="005F4A89">
              <w:rPr>
                <w:rFonts w:hint="eastAsia"/>
              </w:rPr>
              <w:t>）、</w:t>
            </w:r>
            <w:r w:rsidRPr="005F4A89">
              <w:rPr>
                <w:rFonts w:hint="eastAsia"/>
              </w:rPr>
              <w:t>FEV1</w:t>
            </w:r>
            <w:r w:rsidRPr="005F4A89">
              <w:rPr>
                <w:rFonts w:hint="eastAsia"/>
              </w:rPr>
              <w:t>（如</w:t>
            </w:r>
            <w:r w:rsidRPr="005F4A89">
              <w:rPr>
                <w:rFonts w:hint="eastAsia"/>
              </w:rPr>
              <w:t xml:space="preserve"> 2.8L</w:t>
            </w:r>
            <w:r w:rsidRPr="005F4A89">
              <w:rPr>
                <w:rFonts w:hint="eastAsia"/>
              </w:rPr>
              <w:t>）等物理</w:t>
            </w:r>
            <w:r w:rsidR="00D148FE">
              <w:rPr>
                <w:rFonts w:hint="eastAsia"/>
              </w:rPr>
              <w:t>。</w:t>
            </w:r>
          </w:p>
          <w:p w14:paraId="525E651A" w14:textId="4E8EAB48" w:rsidR="003C4F47" w:rsidRDefault="003C4F47" w:rsidP="008B7E1E">
            <w:pPr>
              <w:pStyle w:val="ac"/>
              <w:ind w:firstLine="480"/>
            </w:pPr>
            <w:r>
              <w:rPr>
                <w:rFonts w:hint="eastAsia"/>
              </w:rPr>
              <w:t>其次</w:t>
            </w:r>
            <w:r w:rsidRPr="005F4A89">
              <w:rPr>
                <w:rFonts w:hint="eastAsia"/>
              </w:rPr>
              <w:t>对于模拟比特向量</w:t>
            </w:r>
            <w:r w:rsidRPr="005F4A89">
              <w:rPr>
                <w:rFonts w:hint="eastAsia"/>
              </w:rPr>
              <w:t xml:space="preserve"> </w:t>
            </w:r>
            <m:oMath>
              <m:sSub>
                <m:sSubPr>
                  <m:ctrlPr>
                    <w:rPr>
                      <w:rFonts w:ascii="Cambria Math" w:hAnsi="Cambria Math"/>
                    </w:rPr>
                  </m:ctrlPr>
                </m:sSubPr>
                <m:e>
                  <m:r>
                    <m:rPr>
                      <m:sty m:val="b"/>
                    </m:rPr>
                    <w:rPr>
                      <w:rFonts w:ascii="Cambria Math" w:hAnsi="Cambria Math"/>
                    </w:rPr>
                    <m:t>x</m:t>
                  </m:r>
                </m:e>
                <m:sub>
                  <m:r>
                    <w:rPr>
                      <w:rFonts w:ascii="Cambria Math" w:hAnsi="Cambria Math"/>
                    </w:rPr>
                    <m:t>analog</m:t>
                  </m:r>
                </m:sub>
              </m:sSub>
            </m:oMath>
            <w:r w:rsidRPr="005F4A89">
              <w:rPr>
                <w:rFonts w:hint="eastAsia"/>
              </w:rPr>
              <w:t>（此时已是实数值，如</w:t>
            </w:r>
            <w:r w:rsidRPr="005F4A89">
              <w:rPr>
                <w:rFonts w:hint="eastAsia"/>
              </w:rPr>
              <w:t xml:space="preserve"> [0.9, -0.8]</w:t>
            </w:r>
            <w:r w:rsidRPr="005F4A89">
              <w:rPr>
                <w:rFonts w:hint="eastAsia"/>
              </w:rPr>
              <w:t>），通过</w:t>
            </w:r>
            <w:r w:rsidRPr="005F4A89">
              <w:rPr>
                <w:rFonts w:hint="eastAsia"/>
              </w:rPr>
              <w:t xml:space="preserve"> Sigmoid </w:t>
            </w:r>
            <w:r w:rsidRPr="005F4A89">
              <w:rPr>
                <w:rFonts w:hint="eastAsia"/>
              </w:rPr>
              <w:t>函数将其映射到</w:t>
            </w:r>
            <w:r w:rsidRPr="005F4A89">
              <w:rPr>
                <w:rFonts w:hint="eastAsia"/>
              </w:rPr>
              <w:t xml:space="preserve"> </w:t>
            </w:r>
            <m:oMath>
              <m:d>
                <m:dPr>
                  <m:ctrlPr>
                    <w:rPr>
                      <w:rFonts w:ascii="Cambria Math" w:hAnsi="Cambria Math"/>
                      <w:i/>
                    </w:rPr>
                  </m:ctrlPr>
                </m:dPr>
                <m:e>
                  <m:r>
                    <w:rPr>
                      <w:rFonts w:ascii="Cambria Math" w:hAnsi="Cambria Math"/>
                    </w:rPr>
                    <m:t>0,1</m:t>
                  </m:r>
                </m:e>
              </m:d>
            </m:oMath>
            <w:r w:rsidRPr="005F4A89">
              <w:rPr>
                <w:rFonts w:hint="eastAsia"/>
              </w:rPr>
              <w:t xml:space="preserve"> </w:t>
            </w:r>
            <w:r w:rsidRPr="005F4A89">
              <w:rPr>
                <w:rFonts w:hint="eastAsia"/>
              </w:rPr>
              <w:t>区间，然后应用硬阈值（</w:t>
            </w:r>
            <w:r w:rsidRPr="005F4A89">
              <w:rPr>
                <w:rFonts w:hint="eastAsia"/>
              </w:rPr>
              <w:t>Hard Thresholding</w:t>
            </w:r>
            <w:r w:rsidRPr="005F4A89">
              <w:rPr>
                <w:rFonts w:hint="eastAsia"/>
              </w:rPr>
              <w:t>）操作：</w:t>
            </w:r>
          </w:p>
          <w:p w14:paraId="20B77F4C" w14:textId="3A9B4088" w:rsidR="00CD0ABF" w:rsidRPr="00CD0ABF" w:rsidRDefault="00000000" w:rsidP="008B7E1E">
            <w:pPr>
              <w:pStyle w:val="ac"/>
              <w:ind w:firstLine="480"/>
            </w:pPr>
            <m:oMathPara>
              <m:oMath>
                <m:eqArr>
                  <m:eqArrPr>
                    <m:maxDist m:val="1"/>
                    <m:ctrlPr>
                      <w:rPr>
                        <w:rFonts w:ascii="Cambria Math" w:hAnsi="Cambria Math"/>
                        <w:i/>
                      </w:rPr>
                    </m:ctrlPr>
                  </m:eqArrPr>
                  <m:e>
                    <m:sSub>
                      <m:sSubPr>
                        <m:ctrlPr>
                          <w:rPr>
                            <w:rFonts w:ascii="Cambria Math" w:hAnsi="Cambria Math"/>
                          </w:rPr>
                        </m:ctrlPr>
                      </m:sSubPr>
                      <m:e>
                        <m:r>
                          <m:rPr>
                            <m:sty m:val="bi"/>
                          </m:rPr>
                          <w:rPr>
                            <w:rFonts w:ascii="Cambria Math" w:hAnsi="Cambria Math"/>
                          </w:rPr>
                          <m:t>b</m:t>
                        </m:r>
                      </m:e>
                      <m:sub>
                        <m:r>
                          <w:rPr>
                            <w:rFonts w:ascii="Cambria Math" w:hAnsi="Cambria Math"/>
                          </w:rPr>
                          <m:t>rec</m:t>
                        </m:r>
                      </m:sub>
                    </m:sSub>
                    <m:r>
                      <m:rPr>
                        <m:scr m:val="double-struck"/>
                      </m:rPr>
                      <w:rPr>
                        <w:rFonts w:ascii="Cambria Math" w:hAnsi="Cambria Math"/>
                      </w:rPr>
                      <m:t>=I</m:t>
                    </m:r>
                    <m:d>
                      <m:dPr>
                        <m:ctrlPr>
                          <w:rPr>
                            <w:rFonts w:ascii="Cambria Math" w:hAnsi="Cambria Math"/>
                          </w:rPr>
                        </m:ctrlPr>
                      </m:dPr>
                      <m:e>
                        <m:r>
                          <m:rPr>
                            <m:nor/>
                          </m:rPr>
                          <m:t>Sigmoid</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analog</m:t>
                                </m:r>
                              </m:sub>
                            </m:sSub>
                          </m:e>
                        </m:d>
                        <m:r>
                          <w:rPr>
                            <w:rFonts w:ascii="Cambria Math" w:hAnsi="Cambria Math"/>
                          </w:rPr>
                          <m:t>&gt;0.5</m:t>
                        </m:r>
                      </m:e>
                    </m:d>
                    <m:r>
                      <w:rPr>
                        <w:rFonts w:ascii="Cambria Math" w:hAnsi="Cambria Math"/>
                      </w:rPr>
                      <m:t>#</m:t>
                    </m:r>
                    <m:d>
                      <m:dPr>
                        <m:ctrlPr>
                          <w:rPr>
                            <w:rFonts w:ascii="Cambria Math" w:hAnsi="Cambria Math"/>
                            <w:i/>
                          </w:rPr>
                        </m:ctrlPr>
                      </m:dPr>
                      <m:e>
                        <m:r>
                          <w:rPr>
                            <w:rFonts w:ascii="Cambria Math" w:hAnsi="Cambria Math"/>
                          </w:rPr>
                          <m:t>38</m:t>
                        </m:r>
                      </m:e>
                    </m:d>
                  </m:e>
                </m:eqArr>
              </m:oMath>
            </m:oMathPara>
          </w:p>
          <w:p w14:paraId="24077443" w14:textId="77777777" w:rsidR="003C4F47" w:rsidRPr="005F4A89" w:rsidRDefault="003C4F47" w:rsidP="008B7E1E">
            <w:pPr>
              <w:pStyle w:val="ac"/>
              <w:ind w:firstLine="480"/>
            </w:pPr>
            <w:r w:rsidRPr="005F4A89">
              <w:rPr>
                <w:rFonts w:hint="eastAsia"/>
              </w:rPr>
              <w:t>其中</w:t>
            </w:r>
            <w:r w:rsidRPr="005F4A89">
              <w:rPr>
                <w:rFonts w:hint="eastAsia"/>
              </w:rPr>
              <w:t xml:space="preserve"> </w:t>
            </w:r>
            <m:oMath>
              <m:r>
                <m:rPr>
                  <m:scr m:val="double-struck"/>
                  <m:sty m:val="p"/>
                </m:rPr>
                <w:rPr>
                  <w:rFonts w:ascii="Cambria Math" w:hAnsi="Cambria Math"/>
                </w:rPr>
                <m:t>I</m:t>
              </m:r>
              <m:d>
                <m:dPr>
                  <m:ctrlPr>
                    <w:rPr>
                      <w:rFonts w:ascii="Cambria Math" w:hAnsi="Cambria Math"/>
                      <w:i/>
                    </w:rPr>
                  </m:ctrlPr>
                </m:dPr>
                <m:e>
                  <m:r>
                    <w:rPr>
                      <w:rFonts w:ascii="Cambria Math" w:hAnsi="Cambria Math"/>
                    </w:rPr>
                    <m:t>⋅</m:t>
                  </m:r>
                </m:e>
              </m:d>
            </m:oMath>
            <w:r w:rsidRPr="005F4A89">
              <w:rPr>
                <w:rFonts w:hint="eastAsia"/>
              </w:rPr>
              <w:t xml:space="preserve"> </w:t>
            </w:r>
            <w:r w:rsidRPr="005F4A89">
              <w:rPr>
                <w:rFonts w:hint="eastAsia"/>
              </w:rPr>
              <w:t>为指示函数。得到的二进制向量</w:t>
            </w:r>
            <w:r w:rsidRPr="005F4A89">
              <w:rPr>
                <w:rFonts w:hint="eastAsia"/>
              </w:rPr>
              <w:t xml:space="preserve"> </w:t>
            </w:r>
            <m:oMath>
              <m:sSub>
                <m:sSubPr>
                  <m:ctrlPr>
                    <w:rPr>
                      <w:rFonts w:ascii="Cambria Math" w:hAnsi="Cambria Math"/>
                    </w:rPr>
                  </m:ctrlPr>
                </m:sSubPr>
                <m:e>
                  <m:r>
                    <m:rPr>
                      <m:sty m:val="b"/>
                    </m:rPr>
                    <w:rPr>
                      <w:rFonts w:ascii="Cambria Math" w:hAnsi="Cambria Math"/>
                    </w:rPr>
                    <m:t>b</m:t>
                  </m:r>
                </m:e>
                <m:sub>
                  <m:r>
                    <w:rPr>
                      <w:rFonts w:ascii="Cambria Math" w:hAnsi="Cambria Math"/>
                    </w:rPr>
                    <m:t>rec</m:t>
                  </m:r>
                </m:sub>
              </m:sSub>
            </m:oMath>
            <w:r w:rsidRPr="005F4A89">
              <w:rPr>
                <w:rFonts w:hint="eastAsia"/>
              </w:rPr>
              <w:t>（如</w:t>
            </w:r>
            <w:r w:rsidRPr="005F4A89">
              <w:rPr>
                <w:rFonts w:hint="eastAsia"/>
              </w:rPr>
              <w:t xml:space="preserve"> [1, 0]</w:t>
            </w:r>
            <w:r w:rsidRPr="005F4A89">
              <w:rPr>
                <w:rFonts w:hint="eastAsia"/>
              </w:rPr>
              <w:t>）最后通过查表解码为具体的临床类别（如</w:t>
            </w:r>
            <w:r w:rsidRPr="005F4A89">
              <w:rPr>
                <w:rFonts w:hint="eastAsia"/>
              </w:rPr>
              <w:t xml:space="preserve"> Stage II</w:t>
            </w:r>
            <w:r w:rsidRPr="005F4A89">
              <w:rPr>
                <w:rFonts w:hint="eastAsia"/>
              </w:rPr>
              <w:t>）。</w:t>
            </w:r>
          </w:p>
          <w:p w14:paraId="4D03FCF0" w14:textId="77777777" w:rsidR="003C4F47" w:rsidRDefault="003C4F47" w:rsidP="008B7E1E">
            <w:pPr>
              <w:pStyle w:val="ac"/>
              <w:ind w:firstLine="480"/>
            </w:pPr>
            <w:r>
              <w:rPr>
                <w:rFonts w:hint="eastAsia"/>
              </w:rPr>
              <w:t>（</w:t>
            </w:r>
            <w:r>
              <w:rPr>
                <w:rFonts w:hint="eastAsia"/>
              </w:rPr>
              <w:t>2</w:t>
            </w:r>
            <w:r>
              <w:rPr>
                <w:rFonts w:hint="eastAsia"/>
              </w:rPr>
              <w:t>）</w:t>
            </w:r>
            <w:r w:rsidRPr="008666AF">
              <w:rPr>
                <w:rFonts w:hint="eastAsia"/>
              </w:rPr>
              <w:t>系统最终输出</w:t>
            </w:r>
          </w:p>
          <w:p w14:paraId="2D0B71C8" w14:textId="77777777" w:rsidR="003C4F47" w:rsidRDefault="003C4F47" w:rsidP="008B7E1E">
            <w:pPr>
              <w:pStyle w:val="ac"/>
              <w:ind w:firstLine="480"/>
            </w:pPr>
            <w:r w:rsidRPr="005F4A89">
              <w:rPr>
                <w:rFonts w:hint="eastAsia"/>
              </w:rPr>
              <w:t>经过上述还原，系统输出一个完整的纵向风险轨迹矩阵：</w:t>
            </w:r>
          </w:p>
          <w:p w14:paraId="1DEEA481" w14:textId="67299B10" w:rsidR="00CD0ABF" w:rsidRPr="00CD0ABF" w:rsidRDefault="00000000" w:rsidP="008B7E1E">
            <w:pPr>
              <w:pStyle w:val="ac"/>
              <w:spacing w:line="240" w:lineRule="auto"/>
              <w:ind w:firstLine="480"/>
            </w:pPr>
            <m:oMathPara>
              <m:oMath>
                <m:eqArr>
                  <m:eqArrPr>
                    <m:maxDist m:val="1"/>
                    <m:ctrlPr>
                      <w:rPr>
                        <w:rFonts w:ascii="Cambria Math" w:hAnsi="Cambria Math"/>
                        <w:i/>
                      </w:rPr>
                    </m:ctrlPr>
                  </m:eqArrPr>
                  <m:e>
                    <m:sSub>
                      <m:sSubPr>
                        <m:ctrlPr>
                          <w:rPr>
                            <w:rFonts w:ascii="Cambria Math" w:hAnsi="Cambria Math"/>
                          </w:rPr>
                        </m:ctrlPr>
                      </m:sSubPr>
                      <m:e>
                        <m:r>
                          <m:rPr>
                            <m:sty m:val="bi"/>
                          </m:rPr>
                          <w:rPr>
                            <w:rFonts w:ascii="Cambria Math" w:hAnsi="Cambria Math"/>
                          </w:rPr>
                          <m:t>X</m:t>
                        </m:r>
                      </m:e>
                      <m:sub>
                        <m:r>
                          <w:rPr>
                            <w:rFonts w:ascii="Cambria Math" w:hAnsi="Cambria Math"/>
                          </w:rPr>
                          <m:t>pred</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nor/>
                              </m:rPr>
                              <m:t>Year</m:t>
                            </m:r>
                          </m:e>
                          <m:sub>
                            <m:r>
                              <w:rPr>
                                <w:rFonts w:ascii="Cambria Math" w:hAnsi="Cambria Math"/>
                              </w:rPr>
                              <m:t>1</m:t>
                            </m:r>
                          </m:sub>
                        </m:sSub>
                        <m:r>
                          <w:rPr>
                            <w:rFonts w:ascii="Cambria Math" w:hAnsi="Cambria Math"/>
                          </w:rPr>
                          <m:t>,…,</m:t>
                        </m:r>
                        <m:sSub>
                          <m:sSubPr>
                            <m:ctrlPr>
                              <w:rPr>
                                <w:rFonts w:ascii="Cambria Math" w:hAnsi="Cambria Math"/>
                              </w:rPr>
                            </m:ctrlPr>
                          </m:sSubPr>
                          <m:e>
                            <m:r>
                              <m:rPr>
                                <m:nor/>
                              </m:rPr>
                              <m:t>Year</m:t>
                            </m:r>
                          </m:e>
                          <m:sub>
                            <m:sSub>
                              <m:sSubPr>
                                <m:ctrlPr>
                                  <w:rPr>
                                    <w:rFonts w:ascii="Cambria Math" w:hAnsi="Cambria Math"/>
                                  </w:rPr>
                                </m:ctrlPr>
                              </m:sSubPr>
                              <m:e>
                                <m:r>
                                  <w:rPr>
                                    <w:rFonts w:ascii="Cambria Math" w:hAnsi="Cambria Math"/>
                                  </w:rPr>
                                  <m:t>T</m:t>
                                </m:r>
                              </m:e>
                              <m:sub>
                                <m:r>
                                  <w:rPr>
                                    <w:rFonts w:ascii="Cambria Math" w:hAnsi="Cambria Math"/>
                                  </w:rPr>
                                  <m:t>pred</m:t>
                                </m:r>
                              </m:sub>
                            </m:sSub>
                          </m:sub>
                        </m:sSub>
                      </m:e>
                    </m:d>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T</m:t>
                            </m:r>
                          </m:e>
                          <m:sub>
                            <m:r>
                              <w:rPr>
                                <w:rFonts w:ascii="Cambria Math" w:hAnsi="Cambria Math"/>
                              </w:rPr>
                              <m:t>pred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original</m:t>
                            </m:r>
                          </m:sub>
                        </m:sSub>
                      </m:sup>
                    </m:sSup>
                    <m:r>
                      <w:rPr>
                        <w:rFonts w:ascii="Cambria Math" w:hAnsi="Cambria Math"/>
                      </w:rPr>
                      <m:t>#</m:t>
                    </m:r>
                    <m:d>
                      <m:dPr>
                        <m:ctrlPr>
                          <w:rPr>
                            <w:rFonts w:ascii="Cambria Math" w:hAnsi="Cambria Math"/>
                            <w:i/>
                          </w:rPr>
                        </m:ctrlPr>
                      </m:dPr>
                      <m:e>
                        <m:r>
                          <w:rPr>
                            <w:rFonts w:ascii="Cambria Math" w:hAnsi="Cambria Math"/>
                          </w:rPr>
                          <m:t>39</m:t>
                        </m:r>
                      </m:e>
                    </m:d>
                  </m:e>
                </m:eqArr>
              </m:oMath>
            </m:oMathPara>
          </w:p>
          <w:p w14:paraId="22B835D2" w14:textId="74D85615" w:rsidR="000D676B" w:rsidRPr="000D676B" w:rsidRDefault="003C4F47" w:rsidP="00515E38">
            <w:pPr>
              <w:pStyle w:val="ac"/>
              <w:ind w:firstLine="480"/>
              <w:rPr>
                <w:rFonts w:asciiTheme="minorEastAsia" w:hAnsiTheme="minorEastAsia" w:hint="eastAsia"/>
                <w:color w:val="000000"/>
                <w:szCs w:val="21"/>
              </w:rPr>
            </w:pPr>
            <w:r w:rsidRPr="005F4A89">
              <w:rPr>
                <w:rFonts w:hint="eastAsia"/>
              </w:rPr>
              <w:t>该矩阵的每一行代表受试者在未来某一年的完整健康画像，包含预测的生理指标数值与患病状态。基于此轨迹，临床医生不仅能看到“是否患癌”，还能看到“</w:t>
            </w:r>
            <w:r w:rsidRPr="005F4A89">
              <w:rPr>
                <w:rFonts w:hint="eastAsia"/>
              </w:rPr>
              <w:t xml:space="preserve">BMI </w:t>
            </w:r>
            <w:r w:rsidRPr="005F4A89">
              <w:rPr>
                <w:rFonts w:hint="eastAsia"/>
              </w:rPr>
              <w:t>是否急剧下降”、“肺功能衰退速度是否异常”等动态演变细节，从而直观判断受试者是否属于“快进展型”高危人群，制定个性化的筛查频率。</w:t>
            </w:r>
          </w:p>
          <w:p w14:paraId="15D16AB9" w14:textId="014AC4D1" w:rsidR="00B25A8C" w:rsidRDefault="00B25A8C" w:rsidP="009A5301">
            <w:pPr>
              <w:pStyle w:val="a"/>
              <w:numPr>
                <w:ilvl w:val="0"/>
                <w:numId w:val="0"/>
              </w:numPr>
              <w:rPr>
                <w:bCs/>
              </w:rPr>
            </w:pPr>
            <w:r>
              <w:rPr>
                <w:rFonts w:hint="eastAsia"/>
              </w:rPr>
              <w:lastRenderedPageBreak/>
              <w:t xml:space="preserve">3.3.3 </w:t>
            </w:r>
            <w:r w:rsidR="00E173D2" w:rsidRPr="00E173D2">
              <w:rPr>
                <w:rFonts w:hint="eastAsia"/>
                <w:bCs/>
              </w:rPr>
              <w:t>基于</w:t>
            </w:r>
            <w:r w:rsidR="00D6759D">
              <w:rPr>
                <w:rFonts w:hint="eastAsia"/>
                <w:bCs/>
              </w:rPr>
              <w:t>因果约束</w:t>
            </w:r>
            <w:r w:rsidR="00E173D2" w:rsidRPr="00E173D2">
              <w:rPr>
                <w:rFonts w:hint="eastAsia"/>
                <w:bCs/>
              </w:rPr>
              <w:t>与</w:t>
            </w:r>
            <w:r w:rsidR="00D6759D">
              <w:rPr>
                <w:rFonts w:hint="eastAsia"/>
                <w:bCs/>
              </w:rPr>
              <w:t>神经符号推理</w:t>
            </w:r>
            <w:r w:rsidR="00E173D2" w:rsidRPr="00E173D2">
              <w:rPr>
                <w:rFonts w:hint="eastAsia"/>
                <w:bCs/>
              </w:rPr>
              <w:t>的肺结节随访建议生成</w:t>
            </w:r>
          </w:p>
          <w:p w14:paraId="7FEFB4A2" w14:textId="43057E4C" w:rsidR="00920419" w:rsidRPr="004B4ECB" w:rsidRDefault="00920419" w:rsidP="008B7E1E">
            <w:pPr>
              <w:pStyle w:val="ac"/>
              <w:ind w:firstLine="480"/>
            </w:pPr>
            <w:r w:rsidRPr="007E0748">
              <w:rPr>
                <w:rFonts w:hint="eastAsia"/>
              </w:rPr>
              <w:t>针对</w:t>
            </w:r>
            <w:r w:rsidR="00E61767" w:rsidRPr="00E61767">
              <w:rPr>
                <w:rFonts w:hint="eastAsia"/>
              </w:rPr>
              <w:t>当前肺癌筛查</w:t>
            </w:r>
            <w:r w:rsidR="00E61767">
              <w:rPr>
                <w:rFonts w:hint="eastAsia"/>
              </w:rPr>
              <w:t>随访</w:t>
            </w:r>
            <w:r w:rsidR="00E61767" w:rsidRPr="00E61767">
              <w:rPr>
                <w:rFonts w:hint="eastAsia"/>
              </w:rPr>
              <w:t>管理流程中面临的非结构化关键风险变量“语义纠缠与量化缺失”、生成式模型处理长文本影像报告时的“注意力弥散与数值幻觉”，以及通用大模型执行复杂时序指南时的“逻辑断链与依从性失效”这一系列深层共性难题，本研究提出一种基于</w:t>
            </w:r>
            <w:r w:rsidR="00E045A8">
              <w:rPr>
                <w:rFonts w:hint="eastAsia"/>
              </w:rPr>
              <w:t>知识</w:t>
            </w:r>
            <w:r w:rsidR="00E61767" w:rsidRPr="00E61767">
              <w:rPr>
                <w:rFonts w:hint="eastAsia"/>
              </w:rPr>
              <w:t>图谱</w:t>
            </w:r>
            <w:r w:rsidR="00E045A8">
              <w:rPr>
                <w:rFonts w:hint="eastAsia"/>
              </w:rPr>
              <w:t>与大语言模型</w:t>
            </w:r>
            <w:r w:rsidR="00E61767" w:rsidRPr="00E61767">
              <w:rPr>
                <w:rFonts w:hint="eastAsia"/>
              </w:rPr>
              <w:t>的</w:t>
            </w:r>
            <w:r w:rsidR="00E045A8">
              <w:rPr>
                <w:rFonts w:hint="eastAsia"/>
              </w:rPr>
              <w:t>肺结节随访建议生成</w:t>
            </w:r>
            <w:r w:rsidR="00E61767" w:rsidRPr="00E61767">
              <w:rPr>
                <w:rFonts w:hint="eastAsia"/>
              </w:rPr>
              <w:t>系统。致力于构建一个融合“因果表征学习”与“符号逻辑推理”的智能</w:t>
            </w:r>
            <w:r w:rsidR="00843DEC">
              <w:rPr>
                <w:rFonts w:hint="eastAsia"/>
              </w:rPr>
              <w:t>体</w:t>
            </w:r>
            <w:r w:rsidR="00E61767" w:rsidRPr="00E61767">
              <w:rPr>
                <w:rFonts w:hint="eastAsia"/>
              </w:rPr>
              <w:t>架构，旨在打通从非结构化真实世界数据到标准化</w:t>
            </w:r>
            <w:r w:rsidR="008E1EE4">
              <w:rPr>
                <w:rFonts w:hint="eastAsia"/>
              </w:rPr>
              <w:t>随访建议</w:t>
            </w:r>
            <w:r w:rsidR="00E61767" w:rsidRPr="00E61767">
              <w:rPr>
                <w:rFonts w:hint="eastAsia"/>
              </w:rPr>
              <w:t>的完整链路。系统总体架构如图</w:t>
            </w:r>
            <w:r w:rsidR="00E61767" w:rsidRPr="00E61767">
              <w:rPr>
                <w:rFonts w:hint="eastAsia"/>
              </w:rPr>
              <w:t xml:space="preserve"> </w:t>
            </w:r>
            <w:r w:rsidR="00E61767">
              <w:rPr>
                <w:rFonts w:hint="eastAsia"/>
              </w:rPr>
              <w:t>9</w:t>
            </w:r>
            <w:r w:rsidR="00E61767" w:rsidRPr="00E61767">
              <w:rPr>
                <w:rFonts w:hint="eastAsia"/>
              </w:rPr>
              <w:t xml:space="preserve"> </w:t>
            </w:r>
            <w:r w:rsidR="00E61767" w:rsidRPr="00E61767">
              <w:rPr>
                <w:rFonts w:hint="eastAsia"/>
              </w:rPr>
              <w:t>所示</w:t>
            </w:r>
            <w:r w:rsidRPr="007E0748">
              <w:rPr>
                <w:rFonts w:hint="eastAsia"/>
              </w:rPr>
              <w:t>。</w:t>
            </w:r>
          </w:p>
          <w:p w14:paraId="29F19AB9" w14:textId="297DBFE7" w:rsidR="00920419" w:rsidRDefault="00920419" w:rsidP="00371F37">
            <w:pPr>
              <w:pStyle w:val="afff0"/>
              <w:ind w:firstLine="480"/>
            </w:pPr>
          </w:p>
          <w:p w14:paraId="6CAE713F" w14:textId="105CC900" w:rsidR="00475FB3" w:rsidRPr="00475FB3" w:rsidRDefault="00475FB3" w:rsidP="00475FB3">
            <w:pPr>
              <w:pStyle w:val="afff0"/>
              <w:ind w:firstLine="480"/>
              <w:jc w:val="center"/>
            </w:pPr>
            <w:r>
              <w:drawing>
                <wp:inline distT="0" distB="0" distL="0" distR="0" wp14:anchorId="79CAEC57" wp14:editId="592A06AE">
                  <wp:extent cx="5400000" cy="3125254"/>
                  <wp:effectExtent l="0" t="0" r="0" b="0"/>
                  <wp:docPr id="81405946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00" cy="3125254"/>
                          </a:xfrm>
                          <a:prstGeom prst="rect">
                            <a:avLst/>
                          </a:prstGeom>
                          <a:noFill/>
                          <a:ln>
                            <a:noFill/>
                          </a:ln>
                        </pic:spPr>
                      </pic:pic>
                    </a:graphicData>
                  </a:graphic>
                </wp:inline>
              </w:drawing>
            </w:r>
          </w:p>
          <w:p w14:paraId="2D5BE493" w14:textId="7559D4ED" w:rsidR="00920419" w:rsidRPr="00920419" w:rsidRDefault="00920419" w:rsidP="00920419">
            <w:pPr>
              <w:pStyle w:val="tuti"/>
              <w:rPr>
                <w:rFonts w:asciiTheme="minorEastAsia" w:hAnsiTheme="minorEastAsia" w:hint="eastAsia"/>
              </w:rPr>
            </w:pPr>
            <w:r>
              <w:rPr>
                <w:rFonts w:asciiTheme="minorEastAsia" w:hAnsiTheme="minorEastAsia" w:hint="eastAsia"/>
              </w:rPr>
              <w:t>图</w:t>
            </w:r>
            <w:r>
              <w:rPr>
                <w:rFonts w:hint="eastAsia"/>
              </w:rPr>
              <w:t>9</w:t>
            </w:r>
            <w:r w:rsidR="009A2155">
              <w:rPr>
                <w:rFonts w:hint="eastAsia"/>
              </w:rPr>
              <w:t xml:space="preserve">. </w:t>
            </w:r>
            <w:r w:rsidR="009A2155" w:rsidRPr="009A2155">
              <w:rPr>
                <w:rFonts w:hint="eastAsia"/>
              </w:rPr>
              <w:t>基于知识图谱与大语言模型的随访建议生成</w:t>
            </w:r>
            <w:r w:rsidR="001B31CE">
              <w:rPr>
                <w:rFonts w:hint="eastAsia"/>
              </w:rPr>
              <w:t>模型</w:t>
            </w:r>
            <w:r w:rsidR="009A2155" w:rsidRPr="009A2155">
              <w:rPr>
                <w:rFonts w:hint="eastAsia"/>
              </w:rPr>
              <w:t>总体架构图</w:t>
            </w:r>
          </w:p>
          <w:p w14:paraId="442B9099" w14:textId="3ADA1D43" w:rsidR="00C36548" w:rsidRPr="008B7E1E" w:rsidRDefault="00C36548" w:rsidP="008B7E1E">
            <w:pPr>
              <w:pStyle w:val="ac"/>
              <w:ind w:firstLineChars="0" w:firstLine="0"/>
              <w:rPr>
                <w:b/>
                <w:bCs/>
              </w:rPr>
            </w:pPr>
            <w:r w:rsidRPr="008B7E1E">
              <w:rPr>
                <w:rFonts w:hint="eastAsia"/>
                <w:b/>
                <w:bCs/>
              </w:rPr>
              <w:t>模块一、基于因果因子解耦的筛查资格隐式证据补全</w:t>
            </w:r>
          </w:p>
          <w:p w14:paraId="56572223" w14:textId="5CA16396" w:rsidR="00C36548" w:rsidRDefault="00C36548" w:rsidP="008B7E1E">
            <w:pPr>
              <w:pStyle w:val="ac"/>
              <w:ind w:firstLine="480"/>
            </w:pPr>
            <w:r w:rsidRPr="00FA3E4E">
              <w:rPr>
                <w:rFonts w:hint="eastAsia"/>
              </w:rPr>
              <w:t>针</w:t>
            </w:r>
            <w:r w:rsidRPr="0068069D">
              <w:rPr>
                <w:rFonts w:hint="eastAsia"/>
              </w:rPr>
              <w:t>本模块旨在解决《中国肺癌筛查标准》落地过程中的“入口”难题。针对真实世界电子病历中吸烟史描述模糊导致的量化证据缺失，本模块摒弃传统黑箱回归模式，构建联合推理</w:t>
            </w:r>
            <w:r w:rsidR="002A0D1B">
              <w:rPr>
                <w:rFonts w:hint="eastAsia"/>
              </w:rPr>
              <w:t>架构</w:t>
            </w:r>
            <w:r w:rsidRPr="0068069D">
              <w:rPr>
                <w:rFonts w:hint="eastAsia"/>
              </w:rPr>
              <w:t>（</w:t>
            </w:r>
            <w:r w:rsidR="00D42468" w:rsidRPr="00D42468">
              <w:t>Joint Reasoning Framework</w:t>
            </w:r>
            <w:r w:rsidR="00D42468" w:rsidRPr="00D42468">
              <w:t>，</w:t>
            </w:r>
            <w:r w:rsidRPr="0068069D">
              <w:rPr>
                <w:rFonts w:hint="eastAsia"/>
              </w:rPr>
              <w:t>JRF</w:t>
            </w:r>
            <w:r w:rsidRPr="0068069D">
              <w:rPr>
                <w:rFonts w:hint="eastAsia"/>
              </w:rPr>
              <w:t>），通过显式解耦“吸烟强度（</w:t>
            </w:r>
            <w:r w:rsidRPr="0068069D">
              <w:rPr>
                <w:rFonts w:hint="eastAsia"/>
              </w:rPr>
              <w:t>PPD</w:t>
            </w:r>
            <w:r w:rsidRPr="0068069D">
              <w:rPr>
                <w:rFonts w:hint="eastAsia"/>
              </w:rPr>
              <w:t>）”与“持续时间（</w:t>
            </w:r>
            <w:r w:rsidRPr="0068069D">
              <w:rPr>
                <w:rFonts w:hint="eastAsia"/>
              </w:rPr>
              <w:t>Years</w:t>
            </w:r>
            <w:r w:rsidRPr="0068069D">
              <w:rPr>
                <w:rFonts w:hint="eastAsia"/>
              </w:rPr>
              <w:t>）”的因果交互机制，实现筛查适格人群的精准判定</w:t>
            </w:r>
            <w:r w:rsidRPr="00957B97">
              <w:rPr>
                <w:rFonts w:hint="eastAsia"/>
              </w:rPr>
              <w:t>。</w:t>
            </w:r>
          </w:p>
          <w:p w14:paraId="0ABB3081" w14:textId="77777777" w:rsidR="00DE7C35" w:rsidRPr="008B7E1E" w:rsidRDefault="00DE7C35" w:rsidP="008B7E1E">
            <w:pPr>
              <w:pStyle w:val="ac"/>
              <w:ind w:firstLine="482"/>
              <w:rPr>
                <w:rFonts w:asciiTheme="minorEastAsia" w:hAnsiTheme="minorEastAsia" w:hint="eastAsia"/>
                <w:b/>
                <w:bCs/>
                <w:color w:val="000000"/>
                <w:szCs w:val="21"/>
              </w:rPr>
            </w:pPr>
            <w:r w:rsidRPr="008B7E1E">
              <w:rPr>
                <w:rFonts w:asciiTheme="minorEastAsia" w:hAnsiTheme="minorEastAsia" w:hint="eastAsia"/>
                <w:b/>
                <w:bCs/>
                <w:color w:val="000000"/>
                <w:szCs w:val="21"/>
              </w:rPr>
              <w:t>步骤一：临床文本编码与因果因子解耦投影</w:t>
            </w:r>
          </w:p>
          <w:p w14:paraId="4A408A9F" w14:textId="0FB45F22" w:rsidR="00DE7C35" w:rsidRDefault="00DE7C35" w:rsidP="008B7E1E">
            <w:pPr>
              <w:pStyle w:val="ac"/>
              <w:ind w:firstLine="480"/>
            </w:pPr>
            <w:r w:rsidRPr="00AD3EB9">
              <w:rPr>
                <w:rFonts w:hint="eastAsia"/>
              </w:rPr>
              <w:t>输入为分词后的临床文本序列</w:t>
            </w:r>
            <w:r w:rsidRPr="00AD3EB9">
              <w:rPr>
                <w:rFonts w:hint="eastAsia"/>
              </w:rPr>
              <w:t xml:space="preserve"> </w:t>
            </w:r>
            <m:oMath>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e>
              </m:d>
            </m:oMath>
            <w:r w:rsidRPr="00AD3EB9">
              <w:rPr>
                <w:rFonts w:hint="eastAsia"/>
              </w:rPr>
              <w:t>（其中</w:t>
            </w:r>
            <w:r w:rsidRPr="00AD3EB9">
              <w:rPr>
                <w:rFonts w:hint="eastAsia"/>
              </w:rPr>
              <w:t xml:space="preserve"> </w:t>
            </w:r>
            <m:oMath>
              <m:sSub>
                <m:sSubPr>
                  <m:ctrlPr>
                    <w:rPr>
                      <w:rFonts w:ascii="Cambria Math" w:hAnsi="Cambria Math"/>
                    </w:rPr>
                  </m:ctrlPr>
                </m:sSubPr>
                <m:e>
                  <m:r>
                    <w:rPr>
                      <w:rFonts w:ascii="Cambria Math" w:hAnsi="Cambria Math"/>
                    </w:rPr>
                    <m:t>w</m:t>
                  </m:r>
                </m:e>
                <m:sub>
                  <m:r>
                    <m:rPr>
                      <m:sty m:val="p"/>
                    </m:rPr>
                    <w:rPr>
                      <w:rFonts w:ascii="Cambria Math" w:hAnsi="Cambria Math"/>
                    </w:rPr>
                    <m:t>1</m:t>
                  </m:r>
                </m:sub>
              </m:sSub>
            </m:oMath>
            <w:r w:rsidRPr="00AD3EB9">
              <w:rPr>
                <w:rFonts w:hint="eastAsia"/>
              </w:rPr>
              <w:t xml:space="preserve"> </w:t>
            </w:r>
            <w:r w:rsidRPr="00AD3EB9">
              <w:rPr>
                <w:rFonts w:hint="eastAsia"/>
              </w:rPr>
              <w:t>为特殊标记</w:t>
            </w:r>
            <w:r w:rsidRPr="00AD3EB9">
              <w:rPr>
                <w:rFonts w:hint="eastAsia"/>
              </w:rPr>
              <w:t xml:space="preserve"> [CLS]</w:t>
            </w:r>
            <w:r w:rsidRPr="00AD3EB9">
              <w:rPr>
                <w:rFonts w:hint="eastAsia"/>
              </w:rPr>
              <w:t>）。首先利用预训练</w:t>
            </w:r>
            <w:r w:rsidRPr="00AD3EB9">
              <w:rPr>
                <w:rFonts w:hint="eastAsia"/>
              </w:rPr>
              <w:t xml:space="preserve"> ClinicalBERT</w:t>
            </w:r>
            <w:r w:rsidR="00C26AEF" w:rsidRPr="00FB0366">
              <w:fldChar w:fldCharType="begin"/>
            </w:r>
            <w:r w:rsidR="00C26AEF" w:rsidRPr="0051638B">
              <w:instrText xml:space="preserve"> REF _Ref218274677 \r \h </w:instrText>
            </w:r>
            <w:r w:rsidR="00C26AEF" w:rsidRPr="008B7E1E">
              <w:instrText xml:space="preserve"> \* MERGEFORMAT </w:instrText>
            </w:r>
            <w:r w:rsidR="00C26AEF" w:rsidRPr="00FB0366">
              <w:fldChar w:fldCharType="separate"/>
            </w:r>
            <w:r w:rsidR="00C26AEF" w:rsidRPr="0051638B">
              <w:t>[65]</w:t>
            </w:r>
            <w:r w:rsidR="00C26AEF" w:rsidRPr="00FB0366">
              <w:fldChar w:fldCharType="end"/>
            </w:r>
            <w:r w:rsidRPr="00AD3EB9">
              <w:rPr>
                <w:rFonts w:hint="eastAsia"/>
              </w:rPr>
              <w:t>（</w:t>
            </w:r>
            <m:oMath>
              <m:r>
                <w:rPr>
                  <w:rFonts w:ascii="Cambria Math" w:hAnsi="Cambria Math"/>
                </w:rPr>
                <m:t>L</m:t>
              </m:r>
              <m:r>
                <m:rPr>
                  <m:sty m:val="p"/>
                </m:rPr>
                <w:rPr>
                  <w:rFonts w:ascii="Cambria Math" w:hAnsi="Cambria Math"/>
                </w:rPr>
                <m:t>=12,</m:t>
              </m:r>
              <m:r>
                <w:rPr>
                  <w:rFonts w:ascii="Cambria Math" w:hAnsi="Cambria Math"/>
                </w:rPr>
                <m:t>H</m:t>
              </m:r>
              <m:r>
                <m:rPr>
                  <m:sty m:val="p"/>
                </m:rPr>
                <w:rPr>
                  <w:rFonts w:ascii="Cambria Math" w:hAnsi="Cambria Math"/>
                </w:rPr>
                <m:t>=768,</m:t>
              </m:r>
              <m:r>
                <w:rPr>
                  <w:rFonts w:ascii="Cambria Math" w:hAnsi="Cambria Math"/>
                </w:rPr>
                <m:t>A</m:t>
              </m:r>
              <m:r>
                <m:rPr>
                  <m:sty m:val="p"/>
                </m:rPr>
                <w:rPr>
                  <w:rFonts w:ascii="Cambria Math" w:hAnsi="Cambria Math"/>
                </w:rPr>
                <m:t>=12</m:t>
              </m:r>
            </m:oMath>
            <w:r w:rsidRPr="00AD3EB9">
              <w:rPr>
                <w:rFonts w:hint="eastAsia"/>
              </w:rPr>
              <w:t>）作为骨干网络提取全局语义表征。取首位</w:t>
            </w:r>
            <w:r w:rsidRPr="00AD3EB9">
              <w:rPr>
                <w:rFonts w:hint="eastAsia"/>
              </w:rPr>
              <w:t xml:space="preserve"> [CLS] </w:t>
            </w:r>
            <w:r w:rsidRPr="00AD3EB9">
              <w:rPr>
                <w:rFonts w:hint="eastAsia"/>
              </w:rPr>
              <w:t>对应的输出向量</w:t>
            </w:r>
            <w:r w:rsidRPr="00AD3EB9">
              <w:rPr>
                <w:rFonts w:hint="eastAsia"/>
              </w:rPr>
              <w:t xml:space="preserve"> </w:t>
            </w:r>
            <m:oMath>
              <m:sSub>
                <m:sSubPr>
                  <m:ctrlPr>
                    <w:rPr>
                      <w:rFonts w:ascii="Cambria Math" w:hAnsi="Cambria Math"/>
                    </w:rPr>
                  </m:ctrlPr>
                </m:sSubPr>
                <m:e>
                  <m:r>
                    <m:rPr>
                      <m:sty m:val="b"/>
                    </m:rPr>
                    <w:rPr>
                      <w:rFonts w:ascii="Cambria Math" w:hAnsi="Cambria Math"/>
                    </w:rPr>
                    <m:t>h</m:t>
                  </m:r>
                </m:e>
                <m:sub>
                  <m:d>
                    <m:dPr>
                      <m:begChr m:val="["/>
                      <m:endChr m:val="]"/>
                      <m:ctrlPr>
                        <w:rPr>
                          <w:rFonts w:ascii="Cambria Math" w:hAnsi="Cambria Math"/>
                        </w:rPr>
                      </m:ctrlPr>
                    </m:dPr>
                    <m:e>
                      <m:r>
                        <w:rPr>
                          <w:rFonts w:ascii="Cambria Math" w:hAnsi="Cambria Math"/>
                        </w:rPr>
                        <m:t>CLS</m:t>
                      </m:r>
                    </m:e>
                  </m:d>
                </m:sub>
              </m:sSub>
              <m:r>
                <m:rPr>
                  <m:sty m:val="p"/>
                </m:rPr>
                <w:rPr>
                  <w:rFonts w:ascii="Cambria Math" w:hAnsi="Cambria Math" w:hint="eastAsia"/>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768</m:t>
                  </m:r>
                </m:sup>
              </m:sSup>
            </m:oMath>
            <w:r w:rsidRPr="00AD3EB9">
              <w:rPr>
                <w:rFonts w:hint="eastAsia"/>
              </w:rPr>
              <w:t xml:space="preserve"> </w:t>
            </w:r>
            <w:r w:rsidRPr="00AD3EB9">
              <w:rPr>
                <w:rFonts w:hint="eastAsia"/>
              </w:rPr>
              <w:t>作为句嵌入。</w:t>
            </w:r>
          </w:p>
          <w:p w14:paraId="2912D3B9" w14:textId="77777777" w:rsidR="00DE7C35" w:rsidRPr="008B7E1E" w:rsidRDefault="00DE7C35" w:rsidP="008B7E1E">
            <w:pPr>
              <w:pStyle w:val="ac"/>
              <w:ind w:firstLine="480"/>
            </w:pPr>
            <w:r w:rsidRPr="008B7E1E">
              <w:rPr>
                <w:rFonts w:hint="eastAsia"/>
              </w:rPr>
              <w:t>为解决</w:t>
            </w:r>
            <w:r w:rsidRPr="008B7E1E">
              <w:rPr>
                <w:rFonts w:hint="eastAsia"/>
              </w:rPr>
              <w:t xml:space="preserve"> PPD </w:t>
            </w:r>
            <w:r w:rsidRPr="008B7E1E">
              <w:rPr>
                <w:rFonts w:hint="eastAsia"/>
              </w:rPr>
              <w:t>与</w:t>
            </w:r>
            <w:r w:rsidRPr="008B7E1E">
              <w:rPr>
                <w:rFonts w:hint="eastAsia"/>
              </w:rPr>
              <w:t xml:space="preserve"> Years </w:t>
            </w:r>
            <w:r w:rsidRPr="008B7E1E">
              <w:rPr>
                <w:rFonts w:hint="eastAsia"/>
              </w:rPr>
              <w:t>在语义上的纠缠问题，本研究在编码器顶层设计了双通道正交投影架构，将全局语义映射至两个独立的因果因子子空间，分别获得“强度因子表征</w:t>
            </w:r>
            <w:r w:rsidRPr="008B7E1E">
              <w:rPr>
                <w:rFonts w:hint="eastAsia"/>
              </w:rPr>
              <w:t xml:space="preserve"> </w:t>
            </w:r>
            <m:oMath>
              <m:sSub>
                <m:sSubPr>
                  <m:ctrlPr>
                    <w:rPr>
                      <w:rFonts w:ascii="Cambria Math" w:hAnsi="Cambria Math"/>
                    </w:rPr>
                  </m:ctrlPr>
                </m:sSubPr>
                <m:e>
                  <m:r>
                    <m:rPr>
                      <m:sty m:val="b"/>
                    </m:rPr>
                    <w:rPr>
                      <w:rFonts w:ascii="Cambria Math" w:hAnsi="Cambria Math"/>
                    </w:rPr>
                    <m:t>v</m:t>
                  </m:r>
                </m:e>
                <m:sub>
                  <m:r>
                    <w:rPr>
                      <w:rFonts w:ascii="Cambria Math" w:hAnsi="Cambria Math"/>
                    </w:rPr>
                    <m:t>ppd</m:t>
                  </m:r>
                </m:sub>
              </m:sSub>
            </m:oMath>
            <w:r w:rsidRPr="008B7E1E">
              <w:rPr>
                <w:rFonts w:hint="eastAsia"/>
              </w:rPr>
              <w:t>”与“时程因子表征</w:t>
            </w:r>
            <w:r w:rsidRPr="008B7E1E">
              <w:rPr>
                <w:rFonts w:hint="eastAsia"/>
              </w:rPr>
              <w:t xml:space="preserve"> </w:t>
            </w:r>
            <m:oMath>
              <m:sSub>
                <m:sSubPr>
                  <m:ctrlPr>
                    <w:rPr>
                      <w:rFonts w:ascii="Cambria Math" w:hAnsi="Cambria Math"/>
                    </w:rPr>
                  </m:ctrlPr>
                </m:sSubPr>
                <m:e>
                  <m:r>
                    <m:rPr>
                      <m:sty m:val="b"/>
                    </m:rPr>
                    <w:rPr>
                      <w:rFonts w:ascii="Cambria Math" w:hAnsi="Cambria Math"/>
                    </w:rPr>
                    <m:t>v</m:t>
                  </m:r>
                </m:e>
                <m:sub>
                  <m:r>
                    <w:rPr>
                      <w:rFonts w:ascii="Cambria Math" w:hAnsi="Cambria Math"/>
                    </w:rPr>
                    <m:t>years</m:t>
                  </m:r>
                </m:sub>
              </m:sSub>
            </m:oMath>
            <w:r w:rsidRPr="008B7E1E">
              <w:rPr>
                <w:rFonts w:hint="eastAsia"/>
              </w:rPr>
              <w:t>”。</w:t>
            </w:r>
          </w:p>
          <w:p w14:paraId="52513181" w14:textId="77777777" w:rsidR="00DE7C35" w:rsidRPr="008B7E1E" w:rsidRDefault="00DE7C35" w:rsidP="008B7E1E">
            <w:pPr>
              <w:pStyle w:val="ac"/>
              <w:ind w:firstLine="480"/>
            </w:pPr>
            <w:r w:rsidRPr="008B7E1E">
              <w:rPr>
                <w:rFonts w:hint="eastAsia"/>
              </w:rPr>
              <w:t>（</w:t>
            </w:r>
            <w:r w:rsidRPr="008B7E1E">
              <w:rPr>
                <w:rFonts w:hint="eastAsia"/>
              </w:rPr>
              <w:t>1</w:t>
            </w:r>
            <w:r w:rsidRPr="008B7E1E">
              <w:rPr>
                <w:rFonts w:hint="eastAsia"/>
              </w:rPr>
              <w:t>）特征投影</w:t>
            </w:r>
          </w:p>
          <w:p w14:paraId="0FE4FEC7" w14:textId="77777777" w:rsidR="00DE7C35" w:rsidRPr="008B7E1E" w:rsidRDefault="00DE7C35" w:rsidP="008B7E1E">
            <w:pPr>
              <w:pStyle w:val="ac"/>
              <w:ind w:firstLine="480"/>
            </w:pPr>
            <w:r w:rsidRPr="008B7E1E">
              <w:rPr>
                <w:rFonts w:hint="eastAsia"/>
              </w:rPr>
              <w:t>构建两个参数独立的</w:t>
            </w:r>
            <w:r w:rsidRPr="008B7E1E">
              <w:rPr>
                <w:rFonts w:hint="eastAsia"/>
              </w:rPr>
              <w:t xml:space="preserve"> MLP </w:t>
            </w:r>
            <w:r w:rsidRPr="008B7E1E">
              <w:rPr>
                <w:rFonts w:hint="eastAsia"/>
              </w:rPr>
              <w:t>投影头（</w:t>
            </w:r>
            <w:r w:rsidRPr="008B7E1E">
              <w:rPr>
                <w:rFonts w:hint="eastAsia"/>
              </w:rPr>
              <w:t>Projection Head</w:t>
            </w:r>
            <w:r w:rsidRPr="008B7E1E">
              <w:rPr>
                <w:rFonts w:hint="eastAsia"/>
              </w:rPr>
              <w:t>），每个</w:t>
            </w:r>
            <w:r w:rsidRPr="008B7E1E">
              <w:rPr>
                <w:rFonts w:hint="eastAsia"/>
              </w:rPr>
              <w:t xml:space="preserve"> Head </w:t>
            </w:r>
            <w:r w:rsidRPr="008B7E1E">
              <w:rPr>
                <w:rFonts w:hint="eastAsia"/>
              </w:rPr>
              <w:t>包含两层全连接层、</w:t>
            </w:r>
            <w:r w:rsidRPr="008B7E1E">
              <w:rPr>
                <w:rFonts w:hint="eastAsia"/>
              </w:rPr>
              <w:t xml:space="preserve">GELU </w:t>
            </w:r>
            <w:r w:rsidRPr="008B7E1E">
              <w:rPr>
                <w:rFonts w:hint="eastAsia"/>
              </w:rPr>
              <w:t>激活函数与</w:t>
            </w:r>
            <w:r w:rsidRPr="008B7E1E">
              <w:rPr>
                <w:rFonts w:hint="eastAsia"/>
              </w:rPr>
              <w:t xml:space="preserve"> LayerNorm </w:t>
            </w:r>
            <w:r w:rsidRPr="008B7E1E">
              <w:rPr>
                <w:rFonts w:hint="eastAsia"/>
              </w:rPr>
              <w:t>归一化层：</w:t>
            </w:r>
          </w:p>
          <w:p w14:paraId="69A909D6" w14:textId="14EB396D" w:rsidR="005C3229" w:rsidRPr="005C3229" w:rsidRDefault="00000000" w:rsidP="008B7E1E">
            <w:pPr>
              <w:pStyle w:val="ac"/>
              <w:spacing w:line="240" w:lineRule="auto"/>
              <w:ind w:firstLine="480"/>
              <w:rPr>
                <w:rFonts w:asciiTheme="minorEastAsia" w:hAnsiTheme="minorEastAsia" w:hint="eastAsia"/>
              </w:rPr>
            </w:pPr>
            <m:oMathPara>
              <m:oMath>
                <m:eqArr>
                  <m:eqArrPr>
                    <m:maxDist m:val="1"/>
                    <m:ctrlPr>
                      <w:rPr>
                        <w:rFonts w:ascii="Cambria Math" w:hAnsi="Cambria Math"/>
                        <w:i/>
                      </w:rPr>
                    </m:ctrlPr>
                  </m:eqArrPr>
                  <m:e>
                    <m:sSub>
                      <m:sSubPr>
                        <m:ctrlPr>
                          <w:rPr>
                            <w:rFonts w:ascii="Cambria Math" w:hAnsi="Cambria Math"/>
                          </w:rPr>
                        </m:ctrlPr>
                      </m:sSubPr>
                      <m:e>
                        <m:r>
                          <m:rPr>
                            <m:sty m:val="bi"/>
                          </m:rPr>
                          <w:rPr>
                            <w:rFonts w:ascii="Cambria Math" w:hAnsi="Cambria Math"/>
                          </w:rPr>
                          <m:t>v</m:t>
                        </m:r>
                      </m:e>
                      <m:sub>
                        <m:r>
                          <w:rPr>
                            <w:rFonts w:ascii="Cambria Math" w:hAnsi="Cambria Math"/>
                          </w:rPr>
                          <m:t>ppd</m:t>
                        </m:r>
                      </m:sub>
                    </m:sSub>
                    <m:r>
                      <m:rPr>
                        <m:sty m:val="p"/>
                      </m:rPr>
                      <w:rPr>
                        <w:rFonts w:ascii="Cambria Math" w:hAnsi="Cambria Math"/>
                      </w:rPr>
                      <m:t>=</m:t>
                    </m:r>
                    <m:r>
                      <m:rPr>
                        <m:nor/>
                      </m:rPr>
                      <w:rPr>
                        <w:rFonts w:ascii="Cambria Math" w:hAnsi="Cambria Math" w:hint="eastAsia"/>
                      </w:rPr>
                      <m:t>LayerNorm</m:t>
                    </m:r>
                    <m:d>
                      <m:dPr>
                        <m:ctrlPr>
                          <w:rPr>
                            <w:rFonts w:ascii="Cambria Math" w:hAnsi="Cambria Math"/>
                          </w:rPr>
                        </m:ctrlPr>
                      </m:dPr>
                      <m:e>
                        <m:r>
                          <m:rPr>
                            <m:nor/>
                          </m:rPr>
                          <w:rPr>
                            <w:rFonts w:ascii="Cambria Math" w:hAnsi="Cambria Math" w:hint="eastAsia"/>
                          </w:rPr>
                          <m:t>GELU</m:t>
                        </m:r>
                        <m:d>
                          <m:dPr>
                            <m:ctrlPr>
                              <w:rPr>
                                <w:rFonts w:ascii="Cambria Math" w:hAnsi="Cambria Math"/>
                              </w:rPr>
                            </m:ctrlPr>
                          </m:dPr>
                          <m:e>
                            <m:sSub>
                              <m:sSubPr>
                                <m:ctrlPr>
                                  <w:rPr>
                                    <w:rFonts w:ascii="Cambria Math" w:hAnsi="Cambria Math"/>
                                  </w:rPr>
                                </m:ctrlPr>
                              </m:sSubPr>
                              <m:e>
                                <m:r>
                                  <m:rPr>
                                    <m:sty m:val="bi"/>
                                  </m:rPr>
                                  <w:rPr>
                                    <w:rFonts w:ascii="Cambria Math" w:hAnsi="Cambria Math"/>
                                  </w:rPr>
                                  <m:t>W</m:t>
                                </m:r>
                              </m:e>
                              <m:sub>
                                <m:r>
                                  <w:rPr>
                                    <w:rFonts w:ascii="Cambria Math" w:hAnsi="Cambria Math"/>
                                  </w:rPr>
                                  <m:t>p</m:t>
                                </m:r>
                                <m:r>
                                  <m:rPr>
                                    <m:sty m:val="p"/>
                                  </m:rPr>
                                  <w:rPr>
                                    <w:rFonts w:ascii="Cambria Math" w:hAnsi="Cambria Math"/>
                                  </w:rPr>
                                  <m:t>2</m:t>
                                </m:r>
                              </m:sub>
                            </m:sSub>
                            <m:d>
                              <m:dPr>
                                <m:ctrlPr>
                                  <w:rPr>
                                    <w:rFonts w:ascii="Cambria Math" w:hAnsi="Cambria Math"/>
                                  </w:rPr>
                                </m:ctrlPr>
                              </m:dPr>
                              <m:e>
                                <m:r>
                                  <m:rPr>
                                    <m:nor/>
                                  </m:rPr>
                                  <w:rPr>
                                    <w:rFonts w:ascii="Cambria Math" w:hAnsi="Cambria Math" w:hint="eastAsia"/>
                                  </w:rPr>
                                  <m:t>Dropout</m:t>
                                </m:r>
                                <m:d>
                                  <m:dPr>
                                    <m:ctrlPr>
                                      <w:rPr>
                                        <w:rFonts w:ascii="Cambria Math" w:hAnsi="Cambria Math"/>
                                      </w:rPr>
                                    </m:ctrlPr>
                                  </m:dPr>
                                  <m:e>
                                    <m:r>
                                      <m:rPr>
                                        <m:nor/>
                                      </m:rPr>
                                      <w:rPr>
                                        <w:rFonts w:ascii="Cambria Math" w:hAnsi="Cambria Math" w:hint="eastAsia"/>
                                      </w:rPr>
                                      <m:t>GELU</m:t>
                                    </m:r>
                                    <m:d>
                                      <m:dPr>
                                        <m:ctrlPr>
                                          <w:rPr>
                                            <w:rFonts w:ascii="Cambria Math" w:hAnsi="Cambria Math"/>
                                          </w:rPr>
                                        </m:ctrlPr>
                                      </m:dPr>
                                      <m:e>
                                        <m:sSub>
                                          <m:sSubPr>
                                            <m:ctrlPr>
                                              <w:rPr>
                                                <w:rFonts w:ascii="Cambria Math" w:hAnsi="Cambria Math"/>
                                              </w:rPr>
                                            </m:ctrlPr>
                                          </m:sSubPr>
                                          <m:e>
                                            <m:r>
                                              <m:rPr>
                                                <m:sty m:val="bi"/>
                                              </m:rPr>
                                              <w:rPr>
                                                <w:rFonts w:ascii="Cambria Math" w:hAnsi="Cambria Math"/>
                                              </w:rPr>
                                              <m:t>W</m:t>
                                            </m:r>
                                          </m:e>
                                          <m:sub>
                                            <m:r>
                                              <w:rPr>
                                                <w:rFonts w:ascii="Cambria Math" w:hAnsi="Cambria Math"/>
                                              </w:rPr>
                                              <m:t>p</m:t>
                                            </m:r>
                                            <m:r>
                                              <m:rPr>
                                                <m:sty m:val="p"/>
                                              </m:rPr>
                                              <w:rPr>
                                                <w:rFonts w:ascii="Cambria Math" w:hAnsi="Cambria Math"/>
                                              </w:rPr>
                                              <m:t>1</m:t>
                                            </m:r>
                                          </m:sub>
                                        </m:sSub>
                                        <m:sSub>
                                          <m:sSubPr>
                                            <m:ctrlPr>
                                              <w:rPr>
                                                <w:rFonts w:ascii="Cambria Math" w:hAnsi="Cambria Math"/>
                                              </w:rPr>
                                            </m:ctrlPr>
                                          </m:sSubPr>
                                          <m:e>
                                            <m:r>
                                              <m:rPr>
                                                <m:sty m:val="bi"/>
                                              </m:rPr>
                                              <w:rPr>
                                                <w:rFonts w:ascii="Cambria Math" w:hAnsi="Cambria Math"/>
                                              </w:rPr>
                                              <m:t>h</m:t>
                                            </m:r>
                                          </m:e>
                                          <m:sub>
                                            <m:d>
                                              <m:dPr>
                                                <m:begChr m:val="["/>
                                                <m:endChr m:val="]"/>
                                                <m:ctrlPr>
                                                  <w:rPr>
                                                    <w:rFonts w:ascii="Cambria Math" w:hAnsi="Cambria Math"/>
                                                  </w:rPr>
                                                </m:ctrlPr>
                                              </m:dPr>
                                              <m:e>
                                                <m:r>
                                                  <w:rPr>
                                                    <w:rFonts w:ascii="Cambria Math" w:hAnsi="Cambria Math"/>
                                                  </w:rPr>
                                                  <m:t>CLS</m:t>
                                                </m:r>
                                              </m:e>
                                            </m:d>
                                          </m:sub>
                                        </m:sSub>
                                      </m:e>
                                    </m:d>
                                  </m:e>
                                </m:d>
                              </m:e>
                            </m:d>
                          </m:e>
                        </m:d>
                      </m:e>
                    </m:d>
                    <m:r>
                      <w:rPr>
                        <w:rFonts w:ascii="Cambria Math" w:hAnsi="Cambria Math"/>
                      </w:rPr>
                      <m:t>#</m:t>
                    </m:r>
                    <m:d>
                      <m:dPr>
                        <m:ctrlPr>
                          <w:rPr>
                            <w:rFonts w:ascii="Cambria Math" w:hAnsi="Cambria Math"/>
                            <w:i/>
                          </w:rPr>
                        </m:ctrlPr>
                      </m:dPr>
                      <m:e>
                        <m:r>
                          <w:rPr>
                            <w:rFonts w:ascii="Cambria Math" w:hAnsi="Cambria Math"/>
                          </w:rPr>
                          <m:t>40</m:t>
                        </m:r>
                      </m:e>
                    </m:d>
                  </m:e>
                </m:eqArr>
              </m:oMath>
            </m:oMathPara>
          </w:p>
          <w:p w14:paraId="0760A4EF" w14:textId="21A41B26" w:rsidR="005C3229" w:rsidRPr="005C3229" w:rsidRDefault="00000000" w:rsidP="008B7E1E">
            <w:pPr>
              <w:pStyle w:val="ac"/>
              <w:spacing w:line="240" w:lineRule="auto"/>
              <w:ind w:firstLine="480"/>
              <w:rPr>
                <w:rFonts w:asciiTheme="minorEastAsia" w:hAnsiTheme="minorEastAsia" w:hint="eastAsia"/>
              </w:rPr>
            </w:pPr>
            <m:oMathPara>
              <m:oMath>
                <m:eqArr>
                  <m:eqArrPr>
                    <m:maxDist m:val="1"/>
                    <m:ctrlPr>
                      <w:rPr>
                        <w:rFonts w:ascii="Cambria Math" w:hAnsi="Cambria Math"/>
                        <w:i/>
                      </w:rPr>
                    </m:ctrlPr>
                  </m:eqArrPr>
                  <m:e>
                    <m:sSub>
                      <m:sSubPr>
                        <m:ctrlPr>
                          <w:rPr>
                            <w:rFonts w:ascii="Cambria Math" w:hAnsi="Cambria Math"/>
                          </w:rPr>
                        </m:ctrlPr>
                      </m:sSubPr>
                      <m:e>
                        <m:r>
                          <m:rPr>
                            <m:sty m:val="bi"/>
                          </m:rPr>
                          <w:rPr>
                            <w:rFonts w:ascii="Cambria Math" w:hAnsi="Cambria Math"/>
                          </w:rPr>
                          <m:t>v</m:t>
                        </m:r>
                      </m:e>
                      <m:sub>
                        <m:r>
                          <w:rPr>
                            <w:rFonts w:ascii="Cambria Math" w:hAnsi="Cambria Math"/>
                          </w:rPr>
                          <m:t>years</m:t>
                        </m:r>
                      </m:sub>
                    </m:sSub>
                    <m:r>
                      <w:rPr>
                        <w:rFonts w:ascii="Cambria Math" w:hAnsi="Cambria Math"/>
                      </w:rPr>
                      <m:t>=</m:t>
                    </m:r>
                    <m:r>
                      <m:rPr>
                        <m:nor/>
                      </m:rPr>
                      <m:t>LayerNorm</m:t>
                    </m:r>
                    <m:d>
                      <m:dPr>
                        <m:ctrlPr>
                          <w:rPr>
                            <w:rFonts w:ascii="Cambria Math" w:hAnsi="Cambria Math"/>
                            <w:i/>
                          </w:rPr>
                        </m:ctrlPr>
                      </m:dPr>
                      <m:e>
                        <m:r>
                          <m:rPr>
                            <m:nor/>
                          </m:rPr>
                          <m:t>GELU</m:t>
                        </m:r>
                        <m:d>
                          <m:dPr>
                            <m:ctrlPr>
                              <w:rPr>
                                <w:rFonts w:ascii="Cambria Math" w:hAnsi="Cambria Math"/>
                                <w:i/>
                              </w:rPr>
                            </m:ctrlPr>
                          </m:dPr>
                          <m:e>
                            <m:sSub>
                              <m:sSubPr>
                                <m:ctrlPr>
                                  <w:rPr>
                                    <w:rFonts w:ascii="Cambria Math" w:hAnsi="Cambria Math"/>
                                  </w:rPr>
                                </m:ctrlPr>
                              </m:sSubPr>
                              <m:e>
                                <m:r>
                                  <m:rPr>
                                    <m:sty m:val="bi"/>
                                  </m:rPr>
                                  <w:rPr>
                                    <w:rFonts w:ascii="Cambria Math" w:hAnsi="Cambria Math"/>
                                  </w:rPr>
                                  <m:t>W</m:t>
                                </m:r>
                              </m:e>
                              <m:sub>
                                <m:r>
                                  <w:rPr>
                                    <w:rFonts w:ascii="Cambria Math" w:hAnsi="Cambria Math"/>
                                  </w:rPr>
                                  <m:t>y2</m:t>
                                </m:r>
                              </m:sub>
                            </m:sSub>
                            <m:d>
                              <m:dPr>
                                <m:ctrlPr>
                                  <w:rPr>
                                    <w:rFonts w:ascii="Cambria Math" w:hAnsi="Cambria Math"/>
                                    <w:i/>
                                  </w:rPr>
                                </m:ctrlPr>
                              </m:dPr>
                              <m:e>
                                <m:r>
                                  <m:rPr>
                                    <m:nor/>
                                  </m:rPr>
                                  <m:t>Dropout</m:t>
                                </m:r>
                                <m:d>
                                  <m:dPr>
                                    <m:ctrlPr>
                                      <w:rPr>
                                        <w:rFonts w:ascii="Cambria Math" w:hAnsi="Cambria Math"/>
                                        <w:i/>
                                      </w:rPr>
                                    </m:ctrlPr>
                                  </m:dPr>
                                  <m:e>
                                    <m:r>
                                      <m:rPr>
                                        <m:nor/>
                                      </m:rPr>
                                      <m:t>GELU</m:t>
                                    </m:r>
                                    <m:d>
                                      <m:dPr>
                                        <m:ctrlPr>
                                          <w:rPr>
                                            <w:rFonts w:ascii="Cambria Math" w:hAnsi="Cambria Math"/>
                                            <w:i/>
                                          </w:rPr>
                                        </m:ctrlPr>
                                      </m:dPr>
                                      <m:e>
                                        <m:sSub>
                                          <m:sSubPr>
                                            <m:ctrlPr>
                                              <w:rPr>
                                                <w:rFonts w:ascii="Cambria Math" w:hAnsi="Cambria Math"/>
                                              </w:rPr>
                                            </m:ctrlPr>
                                          </m:sSubPr>
                                          <m:e>
                                            <m:r>
                                              <m:rPr>
                                                <m:sty m:val="bi"/>
                                              </m:rPr>
                                              <w:rPr>
                                                <w:rFonts w:ascii="Cambria Math" w:hAnsi="Cambria Math"/>
                                              </w:rPr>
                                              <m:t>W</m:t>
                                            </m:r>
                                          </m:e>
                                          <m:sub>
                                            <m:r>
                                              <w:rPr>
                                                <w:rFonts w:ascii="Cambria Math" w:hAnsi="Cambria Math"/>
                                              </w:rPr>
                                              <m:t>y1</m:t>
                                            </m:r>
                                          </m:sub>
                                        </m:sSub>
                                        <m:sSub>
                                          <m:sSubPr>
                                            <m:ctrlPr>
                                              <w:rPr>
                                                <w:rFonts w:ascii="Cambria Math" w:hAnsi="Cambria Math"/>
                                              </w:rPr>
                                            </m:ctrlPr>
                                          </m:sSubPr>
                                          <m:e>
                                            <m:r>
                                              <m:rPr>
                                                <m:sty m:val="bi"/>
                                              </m:rPr>
                                              <w:rPr>
                                                <w:rFonts w:ascii="Cambria Math" w:hAnsi="Cambria Math"/>
                                              </w:rPr>
                                              <m:t>h</m:t>
                                            </m:r>
                                          </m:e>
                                          <m:sub>
                                            <m:d>
                                              <m:dPr>
                                                <m:begChr m:val="["/>
                                                <m:endChr m:val="]"/>
                                                <m:ctrlPr>
                                                  <w:rPr>
                                                    <w:rFonts w:ascii="Cambria Math" w:hAnsi="Cambria Math"/>
                                                    <w:i/>
                                                  </w:rPr>
                                                </m:ctrlPr>
                                              </m:dPr>
                                              <m:e>
                                                <m:r>
                                                  <w:rPr>
                                                    <w:rFonts w:ascii="Cambria Math" w:hAnsi="Cambria Math"/>
                                                  </w:rPr>
                                                  <m:t>CLS</m:t>
                                                </m:r>
                                              </m:e>
                                            </m:d>
                                          </m:sub>
                                        </m:sSub>
                                      </m:e>
                                    </m:d>
                                  </m:e>
                                </m:d>
                              </m:e>
                            </m:d>
                          </m:e>
                        </m:d>
                      </m:e>
                    </m:d>
                    <m:r>
                      <w:rPr>
                        <w:rFonts w:ascii="Cambria Math" w:hAnsi="Cambria Math"/>
                      </w:rPr>
                      <m:t>#</m:t>
                    </m:r>
                    <m:d>
                      <m:dPr>
                        <m:ctrlPr>
                          <w:rPr>
                            <w:rFonts w:ascii="Cambria Math" w:hAnsi="Cambria Math"/>
                            <w:i/>
                          </w:rPr>
                        </m:ctrlPr>
                      </m:dPr>
                      <m:e>
                        <m:r>
                          <w:rPr>
                            <w:rFonts w:ascii="Cambria Math" w:hAnsi="Cambria Math"/>
                          </w:rPr>
                          <m:t>41</m:t>
                        </m:r>
                      </m:e>
                    </m:d>
                  </m:e>
                </m:eqArr>
              </m:oMath>
            </m:oMathPara>
          </w:p>
          <w:p w14:paraId="76DF9E6D" w14:textId="77777777" w:rsidR="00DE7C35" w:rsidRDefault="00DE7C35" w:rsidP="008C1A47">
            <w:pPr>
              <w:pStyle w:val="ac"/>
              <w:ind w:firstLine="480"/>
            </w:pPr>
            <w:r w:rsidRPr="00BC45C5">
              <w:rPr>
                <w:rFonts w:hint="eastAsia"/>
              </w:rPr>
              <w:t>其中，</w:t>
            </w:r>
            <m:oMath>
              <m:sSub>
                <m:sSubPr>
                  <m:ctrlPr>
                    <w:rPr>
                      <w:rFonts w:ascii="Cambria Math" w:hAnsi="Cambria Math"/>
                    </w:rPr>
                  </m:ctrlPr>
                </m:sSubPr>
                <m:e>
                  <m:r>
                    <m:rPr>
                      <m:sty m:val="b"/>
                    </m:rPr>
                    <w:rPr>
                      <w:rFonts w:ascii="Cambria Math" w:hAnsi="Cambria Math"/>
                    </w:rPr>
                    <m:t>W</m:t>
                  </m:r>
                </m:e>
                <m:sub>
                  <m:r>
                    <w:rPr>
                      <w:rFonts w:ascii="Cambria Math" w:hAnsi="Cambria Math"/>
                    </w:rPr>
                    <m:t>p1</m:t>
                  </m:r>
                </m:sub>
              </m:sSub>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y1</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768×256</m:t>
                  </m:r>
                </m:sup>
              </m:sSup>
            </m:oMath>
            <w:r w:rsidRPr="00BC45C5">
              <w:rPr>
                <w:rFonts w:hint="eastAsia"/>
              </w:rPr>
              <w:t xml:space="preserve"> </w:t>
            </w:r>
            <w:r w:rsidRPr="00BC45C5">
              <w:rPr>
                <w:rFonts w:hint="eastAsia"/>
              </w:rPr>
              <w:t>为降维矩阵，</w:t>
            </w:r>
            <m:oMath>
              <m:sSub>
                <m:sSubPr>
                  <m:ctrlPr>
                    <w:rPr>
                      <w:rFonts w:ascii="Cambria Math" w:hAnsi="Cambria Math"/>
                    </w:rPr>
                  </m:ctrlPr>
                </m:sSubPr>
                <m:e>
                  <m:r>
                    <m:rPr>
                      <m:sty m:val="b"/>
                    </m:rPr>
                    <w:rPr>
                      <w:rFonts w:ascii="Cambria Math" w:hAnsi="Cambria Math"/>
                    </w:rPr>
                    <m:t>W</m:t>
                  </m:r>
                </m:e>
                <m:sub>
                  <m:r>
                    <w:rPr>
                      <w:rFonts w:ascii="Cambria Math" w:hAnsi="Cambria Math"/>
                    </w:rPr>
                    <m:t>p2</m:t>
                  </m:r>
                </m:sub>
              </m:sSub>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y2</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256×128</m:t>
                  </m:r>
                </m:sup>
              </m:sSup>
            </m:oMath>
            <w:r w:rsidRPr="00BC45C5">
              <w:rPr>
                <w:rFonts w:hint="eastAsia"/>
              </w:rPr>
              <w:t xml:space="preserve"> </w:t>
            </w:r>
            <w:r w:rsidRPr="00BC45C5">
              <w:rPr>
                <w:rFonts w:hint="eastAsia"/>
              </w:rPr>
              <w:t>进一步提取高阶特征。</w:t>
            </w:r>
          </w:p>
          <w:p w14:paraId="7BCDB6C7" w14:textId="77777777" w:rsidR="00DE7C35" w:rsidRDefault="00DE7C35" w:rsidP="008C1A47">
            <w:pPr>
              <w:pStyle w:val="ac"/>
              <w:ind w:firstLine="480"/>
            </w:pPr>
            <w:r>
              <w:rPr>
                <w:rFonts w:hint="eastAsia"/>
              </w:rPr>
              <w:t>（</w:t>
            </w:r>
            <w:r>
              <w:rPr>
                <w:rFonts w:hint="eastAsia"/>
              </w:rPr>
              <w:t>2</w:t>
            </w:r>
            <w:r>
              <w:rPr>
                <w:rFonts w:hint="eastAsia"/>
              </w:rPr>
              <w:t>）</w:t>
            </w:r>
            <w:r w:rsidRPr="00BC45C5">
              <w:rPr>
                <w:rFonts w:hint="eastAsia"/>
              </w:rPr>
              <w:t>正交解耦约束</w:t>
            </w:r>
          </w:p>
          <w:p w14:paraId="1DE9E1D0" w14:textId="77777777" w:rsidR="00DE7C35" w:rsidRDefault="00DE7C35" w:rsidP="008C1A47">
            <w:pPr>
              <w:pStyle w:val="ac"/>
              <w:ind w:firstLine="480"/>
            </w:pPr>
            <w:r>
              <w:rPr>
                <w:rFonts w:hint="eastAsia"/>
              </w:rPr>
              <w:t>为迫使模型剥离冗余信息，引入软正交损失</w:t>
            </w:r>
            <w:r>
              <w:rPr>
                <w:rFonts w:hint="eastAsia"/>
              </w:rP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orth</m:t>
                  </m:r>
                </m:sub>
              </m:sSub>
            </m:oMath>
            <w:r>
              <w:rPr>
                <w:rFonts w:hint="eastAsia"/>
              </w:rPr>
              <w:t>，强制两个特征向量在特征空间中保持正交（即语义互不包含）：</w:t>
            </w:r>
          </w:p>
          <w:p w14:paraId="6D5DD60A" w14:textId="43E923AF" w:rsidR="005C3229" w:rsidRPr="005C3229" w:rsidRDefault="00000000" w:rsidP="008B7E1E">
            <w:pPr>
              <w:pStyle w:val="ac"/>
              <w:spacing w:line="240" w:lineRule="auto"/>
              <w:ind w:firstLine="480"/>
            </w:pPr>
            <m:oMathPara>
              <m:oMath>
                <m:eqArr>
                  <m:eqArrPr>
                    <m:maxDist m:val="1"/>
                    <m:ctrlPr>
                      <w:rPr>
                        <w:rFonts w:ascii="Cambria Math" w:hAnsi="Cambria Math"/>
                        <w:i/>
                      </w:rPr>
                    </m:ctrlPr>
                  </m:eqArrPr>
                  <m:e>
                    <m:sSub>
                      <m:sSubPr>
                        <m:ctrlPr>
                          <w:rPr>
                            <w:rFonts w:ascii="Cambria Math" w:hAnsi="Cambria Math"/>
                          </w:rPr>
                        </m:ctrlPr>
                      </m:sSubPr>
                      <m:e>
                        <m:r>
                          <m:rPr>
                            <m:scr m:val="script"/>
                          </m:rPr>
                          <w:rPr>
                            <w:rFonts w:ascii="Cambria Math" w:hAnsi="Cambria Math"/>
                          </w:rPr>
                          <m:t>L</m:t>
                        </m:r>
                      </m:e>
                      <m:sub>
                        <m:r>
                          <w:rPr>
                            <w:rFonts w:ascii="Cambria Math" w:hAnsi="Cambria Math"/>
                          </w:rPr>
                          <m:t>orth</m:t>
                        </m:r>
                      </m:sub>
                    </m:sSub>
                    <m: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m:sty m:val="bi"/>
                                      </m:rPr>
                                      <w:rPr>
                                        <w:rFonts w:ascii="Cambria Math" w:hAnsi="Cambria Math"/>
                                      </w:rPr>
                                      <m:t>v</m:t>
                                    </m:r>
                                  </m:e>
                                  <m:sub>
                                    <m:r>
                                      <w:rPr>
                                        <w:rFonts w:ascii="Cambria Math" w:hAnsi="Cambria Math"/>
                                      </w:rPr>
                                      <m:t>ppd</m:t>
                                    </m:r>
                                  </m:sub>
                                  <m:sup>
                                    <m:r>
                                      <w:rPr>
                                        <w:rFonts w:ascii="Cambria Math" w:hAnsi="Cambria Math"/>
                                      </w:rPr>
                                      <m:t>⊤</m:t>
                                    </m:r>
                                  </m:sup>
                                </m:sSubSup>
                                <m:sSub>
                                  <m:sSubPr>
                                    <m:ctrlPr>
                                      <w:rPr>
                                        <w:rFonts w:ascii="Cambria Math" w:hAnsi="Cambria Math"/>
                                      </w:rPr>
                                    </m:ctrlPr>
                                  </m:sSubPr>
                                  <m:e>
                                    <m:r>
                                      <m:rPr>
                                        <m:sty m:val="bi"/>
                                      </m:rPr>
                                      <w:rPr>
                                        <w:rFonts w:ascii="Cambria Math" w:hAnsi="Cambria Math"/>
                                      </w:rPr>
                                      <m:t>v</m:t>
                                    </m:r>
                                  </m:e>
                                  <m:sub>
                                    <m:r>
                                      <w:rPr>
                                        <w:rFonts w:ascii="Cambria Math" w:hAnsi="Cambria Math"/>
                                      </w:rPr>
                                      <m:t>years</m:t>
                                    </m:r>
                                  </m:sub>
                                </m:sSub>
                              </m:num>
                              <m:den>
                                <m: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ppd</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years</m:t>
                                    </m:r>
                                  </m:sub>
                                </m:sSub>
                                <m:sSub>
                                  <m:sSubPr>
                                    <m:ctrlPr>
                                      <w:rPr>
                                        <w:rFonts w:ascii="Cambria Math" w:hAnsi="Cambria Math"/>
                                      </w:rPr>
                                    </m:ctrlPr>
                                  </m:sSubPr>
                                  <m:e>
                                    <m:r>
                                      <w:rPr>
                                        <w:rFonts w:ascii="Cambria Math" w:hAnsi="Cambria Math"/>
                                      </w:rPr>
                                      <m:t>∥</m:t>
                                    </m:r>
                                  </m:e>
                                  <m:sub>
                                    <m:r>
                                      <w:rPr>
                                        <w:rFonts w:ascii="Cambria Math" w:hAnsi="Cambria Math"/>
                                      </w:rPr>
                                      <m:t>2</m:t>
                                    </m:r>
                                  </m:sub>
                                </m:sSub>
                              </m:den>
                            </m:f>
                          </m:e>
                        </m:d>
                      </m:e>
                      <m:sub>
                        <m:r>
                          <w:rPr>
                            <w:rFonts w:ascii="Cambria Math" w:hAnsi="Cambria Math"/>
                          </w:rPr>
                          <m:t>F</m:t>
                        </m:r>
                      </m:sub>
                      <m:sup>
                        <m:r>
                          <w:rPr>
                            <w:rFonts w:ascii="Cambria Math" w:hAnsi="Cambria Math"/>
                          </w:rPr>
                          <m:t>2</m:t>
                        </m:r>
                      </m:sup>
                    </m:sSubSup>
                    <m:r>
                      <w:rPr>
                        <w:rFonts w:ascii="Cambria Math" w:hAnsi="Cambria Math"/>
                      </w:rPr>
                      <m:t>#</m:t>
                    </m:r>
                    <m:d>
                      <m:dPr>
                        <m:ctrlPr>
                          <w:rPr>
                            <w:rFonts w:ascii="Cambria Math" w:hAnsi="Cambria Math"/>
                            <w:i/>
                          </w:rPr>
                        </m:ctrlPr>
                      </m:dPr>
                      <m:e>
                        <m:r>
                          <w:rPr>
                            <w:rFonts w:ascii="Cambria Math" w:hAnsi="Cambria Math"/>
                          </w:rPr>
                          <m:t>42</m:t>
                        </m:r>
                      </m:e>
                    </m:d>
                  </m:e>
                </m:eqArr>
              </m:oMath>
            </m:oMathPara>
          </w:p>
          <w:p w14:paraId="6A4D6F16" w14:textId="0E660889" w:rsidR="00F86371" w:rsidRPr="008B7E1E" w:rsidRDefault="00F86371" w:rsidP="008B7E1E">
            <w:pPr>
              <w:pStyle w:val="ac"/>
              <w:ind w:firstLine="480"/>
            </w:pPr>
            <w:r w:rsidRPr="008B7E1E">
              <w:rPr>
                <w:rFonts w:hint="eastAsia"/>
              </w:rPr>
              <w:t>其中</w:t>
            </w:r>
            <w:r w:rsidRPr="008B7E1E">
              <w:rPr>
                <w:rFonts w:hint="eastAsia"/>
              </w:rPr>
              <w:t xml:space="preserve"> </w:t>
            </w:r>
            <m:oMath>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m:t>
                  </m:r>
                </m:e>
                <m:sub>
                  <m:r>
                    <w:rPr>
                      <w:rFonts w:ascii="Cambria Math" w:hAnsi="Cambria Math"/>
                    </w:rPr>
                    <m:t>F</m:t>
                  </m:r>
                </m:sub>
              </m:sSub>
            </m:oMath>
            <w:r w:rsidRPr="008B7E1E">
              <w:rPr>
                <w:rFonts w:hint="eastAsia"/>
              </w:rPr>
              <w:t xml:space="preserve"> </w:t>
            </w:r>
            <w:r w:rsidRPr="008B7E1E">
              <w:rPr>
                <w:rFonts w:hint="eastAsia"/>
              </w:rPr>
              <w:t>表示矩阵的</w:t>
            </w:r>
            <w:r w:rsidRPr="008B7E1E">
              <w:rPr>
                <w:rFonts w:hint="eastAsia"/>
              </w:rPr>
              <w:t xml:space="preserve"> Frobenius </w:t>
            </w:r>
            <w:r w:rsidRPr="008B7E1E">
              <w:rPr>
                <w:rFonts w:hint="eastAsia"/>
              </w:rPr>
              <w:t>范数，用于约束两个特征向量的相关性。</w:t>
            </w:r>
          </w:p>
          <w:p w14:paraId="04EAF0E5" w14:textId="1BDF8DBE" w:rsidR="00DE7C35" w:rsidRPr="008B7E1E" w:rsidRDefault="00DE7C35" w:rsidP="008B7E1E">
            <w:pPr>
              <w:pStyle w:val="ac"/>
              <w:ind w:firstLine="480"/>
            </w:pPr>
            <w:r w:rsidRPr="008B7E1E">
              <w:rPr>
                <w:rFonts w:hint="eastAsia"/>
              </w:rPr>
              <w:t>步骤二：结构化因果交互与流形空间校准</w:t>
            </w:r>
          </w:p>
          <w:p w14:paraId="4428283B" w14:textId="36765FF0" w:rsidR="00DE7C35" w:rsidRDefault="00DE7C35" w:rsidP="008B7E1E">
            <w:pPr>
              <w:pStyle w:val="ac"/>
              <w:ind w:firstLine="480"/>
              <w:rPr>
                <w:rFonts w:asciiTheme="minorEastAsia" w:hAnsiTheme="minorEastAsia" w:hint="eastAsia"/>
                <w:color w:val="000000"/>
                <w:szCs w:val="21"/>
              </w:rPr>
            </w:pPr>
            <w:r w:rsidRPr="008B7E1E">
              <w:rPr>
                <w:rFonts w:hint="eastAsia"/>
              </w:rPr>
              <w:t>鉴于</w:t>
            </w:r>
            <w:r w:rsidRPr="008B7E1E">
              <w:rPr>
                <w:rFonts w:hint="eastAsia"/>
              </w:rPr>
              <w:t xml:space="preserve"> Pack-Years </w:t>
            </w:r>
            <w:r w:rsidRPr="008B7E1E">
              <w:rPr>
                <w:rFonts w:hint="eastAsia"/>
              </w:rPr>
              <w:t>的生成机制本质上是乘性作用（</w:t>
            </w:r>
            <m:oMath>
              <m:r>
                <w:rPr>
                  <w:rFonts w:ascii="Cambria Math" w:hAnsi="Cambria Math"/>
                </w:rPr>
                <m:t>PackYears</m:t>
              </m:r>
              <m:r>
                <m:rPr>
                  <m:sty m:val="p"/>
                </m:rPr>
                <w:rPr>
                  <w:rFonts w:ascii="Cambria Math" w:hAnsi="Cambria Math" w:hint="eastAsia"/>
                </w:rPr>
                <m:t>≈</m:t>
              </m:r>
              <m:r>
                <w:rPr>
                  <w:rFonts w:ascii="Cambria Math" w:hAnsi="Cambria Math"/>
                </w:rPr>
                <m:t>PPD</m:t>
              </m:r>
              <m:r>
                <m:rPr>
                  <m:sty m:val="p"/>
                </m:rPr>
                <w:rPr>
                  <w:rFonts w:ascii="Cambria Math" w:hAnsi="Cambria Math"/>
                </w:rPr>
                <m:t>×</m:t>
              </m:r>
              <m:r>
                <w:rPr>
                  <w:rFonts w:ascii="Cambria Math" w:hAnsi="Cambria Math"/>
                </w:rPr>
                <m:t>Years</m:t>
              </m:r>
            </m:oMath>
            <w:r w:rsidRPr="008B7E1E">
              <w:rPr>
                <w:rFonts w:hint="eastAsia"/>
              </w:rPr>
              <w:t>），单纯的线性拼接无法捕捉这一因果逻辑。本步骤在特征层引入显式的交互建模（参考图</w:t>
            </w:r>
            <w:r w:rsidRPr="008B7E1E">
              <w:rPr>
                <w:rFonts w:hint="eastAsia"/>
              </w:rPr>
              <w:t xml:space="preserve"> </w:t>
            </w:r>
            <w:r w:rsidR="002971D9" w:rsidRPr="008B7E1E">
              <w:rPr>
                <w:rFonts w:hint="eastAsia"/>
              </w:rPr>
              <w:t>10</w:t>
            </w:r>
            <w:r w:rsidRPr="008B7E1E">
              <w:rPr>
                <w:rFonts w:hint="eastAsia"/>
              </w:rPr>
              <w:t>）：</w:t>
            </w:r>
            <w:r>
              <w:rPr>
                <w:rFonts w:asciiTheme="minorEastAsia" w:hAnsiTheme="minorEastAsia" w:hint="eastAsia"/>
                <w:color w:val="000000"/>
                <w:szCs w:val="21"/>
              </w:rPr>
              <w:t xml:space="preserve">  </w:t>
            </w:r>
          </w:p>
          <w:p w14:paraId="539C2B43" w14:textId="77777777" w:rsidR="00DE7C35" w:rsidRDefault="00DE7C35" w:rsidP="008B7E1E">
            <w:pPr>
              <w:pStyle w:val="ac"/>
              <w:ind w:firstLine="480"/>
              <w:rPr>
                <w:color w:val="000000"/>
                <w:szCs w:val="21"/>
              </w:rPr>
            </w:pPr>
            <w:r w:rsidRPr="001E223A">
              <w:rPr>
                <w:color w:val="000000"/>
                <w:szCs w:val="21"/>
              </w:rPr>
              <w:t>（</w:t>
            </w:r>
            <w:r w:rsidRPr="001E223A">
              <w:rPr>
                <w:color w:val="000000"/>
                <w:szCs w:val="21"/>
              </w:rPr>
              <w:t>1</w:t>
            </w:r>
            <w:r w:rsidRPr="001E223A">
              <w:rPr>
                <w:color w:val="000000"/>
                <w:szCs w:val="21"/>
              </w:rPr>
              <w:t>）</w:t>
            </w:r>
            <w:r w:rsidRPr="006E4FFA">
              <w:rPr>
                <w:rFonts w:hint="eastAsia"/>
                <w:color w:val="000000"/>
                <w:szCs w:val="21"/>
              </w:rPr>
              <w:t>低秩流形映射</w:t>
            </w:r>
          </w:p>
          <w:p w14:paraId="29347C4A" w14:textId="77777777" w:rsidR="00DE7C35" w:rsidRDefault="00DE7C35" w:rsidP="008B7E1E">
            <w:pPr>
              <w:pStyle w:val="ac"/>
              <w:ind w:firstLine="480"/>
            </w:pPr>
            <w:r w:rsidRPr="00875FB5">
              <w:rPr>
                <w:rFonts w:hint="eastAsia"/>
              </w:rPr>
              <w:t>为降低计算复杂度并聚焦核心语义，</w:t>
            </w:r>
            <w:r w:rsidRPr="006E4FFA">
              <w:rPr>
                <w:rFonts w:hint="eastAsia"/>
              </w:rPr>
              <w:t>利用投影矩阵</w:t>
            </w:r>
            <w:r w:rsidRPr="006E4FFA">
              <w:rPr>
                <w:rFonts w:hint="eastAsia"/>
              </w:rPr>
              <w:t xml:space="preserve"> </w:t>
            </w:r>
            <m:oMath>
              <m:sSub>
                <m:sSubPr>
                  <m:ctrlPr>
                    <w:rPr>
                      <w:rFonts w:ascii="Cambria Math" w:hAnsi="Cambria Math"/>
                    </w:rPr>
                  </m:ctrlPr>
                </m:sSubPr>
                <m:e>
                  <m:r>
                    <m:rPr>
                      <m:sty m:val="b"/>
                    </m:rPr>
                    <w:rPr>
                      <w:rFonts w:ascii="Cambria Math" w:hAnsi="Cambria Math"/>
                    </w:rPr>
                    <m:t>U</m:t>
                  </m:r>
                </m:e>
                <m:sub>
                  <m:r>
                    <w:rPr>
                      <w:rFonts w:ascii="Cambria Math" w:hAnsi="Cambria Math"/>
                    </w:rPr>
                    <m:t>p</m:t>
                  </m:r>
                </m:sub>
              </m:sSub>
              <m: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y</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128×r</m:t>
                  </m:r>
                </m:sup>
              </m:sSup>
            </m:oMath>
            <w:r w:rsidRPr="006E4FFA">
              <w:rPr>
                <w:rFonts w:hint="eastAsia"/>
              </w:rPr>
              <w:t xml:space="preserve"> (</w:t>
            </w:r>
            <m:oMath>
              <m:r>
                <w:rPr>
                  <w:rFonts w:ascii="Cambria Math" w:hAnsi="Cambria Math"/>
                </w:rPr>
                <m:t>r=64</m:t>
              </m:r>
            </m:oMath>
            <w:r w:rsidRPr="006E4FFA">
              <w:rPr>
                <w:rFonts w:hint="eastAsia"/>
              </w:rPr>
              <w:t xml:space="preserve">) </w:t>
            </w:r>
            <w:r w:rsidRPr="006E4FFA">
              <w:rPr>
                <w:rFonts w:hint="eastAsia"/>
              </w:rPr>
              <w:t>将高维特征映射至低维交互流形空间。</w:t>
            </w:r>
          </w:p>
          <w:p w14:paraId="4EB4221E" w14:textId="7D7A2A64" w:rsidR="005C3229" w:rsidRPr="005C3229" w:rsidRDefault="00000000" w:rsidP="008B7E1E">
            <w:pPr>
              <w:pStyle w:val="ac"/>
              <w:ind w:firstLine="480"/>
            </w:pPr>
            <m:oMathPara>
              <m:oMath>
                <m:eqArr>
                  <m:eqArrPr>
                    <m:maxDist m:val="1"/>
                    <m:ctrlPr>
                      <w:rPr>
                        <w:rFonts w:ascii="Cambria Math" w:hAnsi="Cambria Math"/>
                        <w:i/>
                      </w:rPr>
                    </m:ctrlPr>
                  </m:eqArrPr>
                  <m:e>
                    <m:sSub>
                      <m:sSubPr>
                        <m:ctrlPr>
                          <w:rPr>
                            <w:rFonts w:ascii="Cambria Math" w:hAnsi="Cambria Math"/>
                          </w:rPr>
                        </m:ctrlPr>
                      </m:sSubPr>
                      <m:e>
                        <m:r>
                          <m:rPr>
                            <m:sty m:val="bi"/>
                          </m:rPr>
                          <w:rPr>
                            <w:rFonts w:ascii="Cambria Math" w:hAnsi="Cambria Math"/>
                          </w:rPr>
                          <m:t>z</m:t>
                        </m:r>
                      </m:e>
                      <m:sub>
                        <m:r>
                          <w:rPr>
                            <w:rFonts w:ascii="Cambria Math" w:hAnsi="Cambria Math"/>
                          </w:rPr>
                          <m:t>ppd</m:t>
                        </m:r>
                      </m:sub>
                    </m:sSub>
                    <m:r>
                      <w:rPr>
                        <w:rFonts w:ascii="Cambria Math" w:hAnsi="Cambria Math"/>
                      </w:rPr>
                      <m:t>=</m:t>
                    </m:r>
                    <m:sSub>
                      <m:sSubPr>
                        <m:ctrlPr>
                          <w:rPr>
                            <w:rFonts w:ascii="Cambria Math" w:hAnsi="Cambria Math"/>
                          </w:rPr>
                        </m:ctrlPr>
                      </m:sSubPr>
                      <m:e>
                        <m:r>
                          <m:rPr>
                            <m:sty m:val="bi"/>
                          </m:rPr>
                          <w:rPr>
                            <w:rFonts w:ascii="Cambria Math" w:hAnsi="Cambria Math"/>
                          </w:rPr>
                          <m:t>U</m:t>
                        </m:r>
                      </m:e>
                      <m:sub>
                        <m:r>
                          <w:rPr>
                            <w:rFonts w:ascii="Cambria Math" w:hAnsi="Cambria Math"/>
                          </w:rPr>
                          <m:t>p</m:t>
                        </m:r>
                      </m:sub>
                    </m:sSub>
                    <m:sSub>
                      <m:sSubPr>
                        <m:ctrlPr>
                          <w:rPr>
                            <w:rFonts w:ascii="Cambria Math" w:hAnsi="Cambria Math"/>
                          </w:rPr>
                        </m:ctrlPr>
                      </m:sSubPr>
                      <m:e>
                        <m:r>
                          <m:rPr>
                            <m:sty m:val="bi"/>
                          </m:rPr>
                          <w:rPr>
                            <w:rFonts w:ascii="Cambria Math" w:hAnsi="Cambria Math"/>
                          </w:rPr>
                          <m:t>v</m:t>
                        </m:r>
                      </m:e>
                      <m:sub>
                        <m:r>
                          <w:rPr>
                            <w:rFonts w:ascii="Cambria Math" w:hAnsi="Cambria Math"/>
                          </w:rPr>
                          <m:t>ppd</m:t>
                        </m:r>
                      </m:sub>
                    </m:sSub>
                    <m:r>
                      <w:rPr>
                        <w:rFonts w:ascii="Cambria Math" w:hAnsi="Cambria Math"/>
                      </w:rPr>
                      <m:t>,</m:t>
                    </m:r>
                    <m:sSub>
                      <m:sSubPr>
                        <m:ctrlPr>
                          <w:rPr>
                            <w:rFonts w:ascii="Cambria Math" w:hAnsi="Cambria Math"/>
                          </w:rPr>
                        </m:ctrlPr>
                      </m:sSubPr>
                      <m:e>
                        <m:r>
                          <m:rPr>
                            <m:sty m:val="bi"/>
                          </m:rPr>
                          <w:rPr>
                            <w:rFonts w:ascii="Cambria Math" w:hAnsi="Cambria Math"/>
                          </w:rPr>
                          <m:t>z</m:t>
                        </m:r>
                      </m:e>
                      <m:sub>
                        <m:r>
                          <w:rPr>
                            <w:rFonts w:ascii="Cambria Math" w:hAnsi="Cambria Math"/>
                          </w:rPr>
                          <m:t>years</m:t>
                        </m:r>
                      </m:sub>
                    </m:sSub>
                    <m:r>
                      <w:rPr>
                        <w:rFonts w:ascii="Cambria Math" w:hAnsi="Cambria Math"/>
                      </w:rPr>
                      <m:t>=</m:t>
                    </m:r>
                    <m:sSub>
                      <m:sSubPr>
                        <m:ctrlPr>
                          <w:rPr>
                            <w:rFonts w:ascii="Cambria Math" w:hAnsi="Cambria Math"/>
                          </w:rPr>
                        </m:ctrlPr>
                      </m:sSubPr>
                      <m:e>
                        <m:r>
                          <m:rPr>
                            <m:sty m:val="bi"/>
                          </m:rPr>
                          <w:rPr>
                            <w:rFonts w:ascii="Cambria Math" w:hAnsi="Cambria Math"/>
                          </w:rPr>
                          <m:t>U</m:t>
                        </m:r>
                      </m:e>
                      <m:sub>
                        <m:r>
                          <w:rPr>
                            <w:rFonts w:ascii="Cambria Math" w:hAnsi="Cambria Math"/>
                          </w:rPr>
                          <m:t>y</m:t>
                        </m:r>
                      </m:sub>
                    </m:sSub>
                    <m:sSub>
                      <m:sSubPr>
                        <m:ctrlPr>
                          <w:rPr>
                            <w:rFonts w:ascii="Cambria Math" w:hAnsi="Cambria Math"/>
                          </w:rPr>
                        </m:ctrlPr>
                      </m:sSubPr>
                      <m:e>
                        <m:r>
                          <m:rPr>
                            <m:sty m:val="bi"/>
                          </m:rPr>
                          <w:rPr>
                            <w:rFonts w:ascii="Cambria Math" w:hAnsi="Cambria Math"/>
                          </w:rPr>
                          <m:t>v</m:t>
                        </m:r>
                      </m:e>
                      <m:sub>
                        <m:r>
                          <w:rPr>
                            <w:rFonts w:ascii="Cambria Math" w:hAnsi="Cambria Math"/>
                          </w:rPr>
                          <m:t>years</m:t>
                        </m:r>
                      </m:sub>
                    </m:sSub>
                    <m:r>
                      <w:rPr>
                        <w:rFonts w:ascii="Cambria Math" w:hAnsi="Cambria Math"/>
                      </w:rPr>
                      <m:t>#</m:t>
                    </m:r>
                    <m:d>
                      <m:dPr>
                        <m:ctrlPr>
                          <w:rPr>
                            <w:rFonts w:ascii="Cambria Math" w:hAnsi="Cambria Math"/>
                            <w:i/>
                          </w:rPr>
                        </m:ctrlPr>
                      </m:dPr>
                      <m:e>
                        <m:r>
                          <w:rPr>
                            <w:rFonts w:ascii="Cambria Math" w:hAnsi="Cambria Math"/>
                          </w:rPr>
                          <m:t>43</m:t>
                        </m:r>
                      </m:e>
                    </m:d>
                  </m:e>
                </m:eqArr>
              </m:oMath>
            </m:oMathPara>
          </w:p>
          <w:p w14:paraId="18EC740D" w14:textId="77777777" w:rsidR="00DE7C35" w:rsidRPr="00323ADE" w:rsidRDefault="00DE7C35" w:rsidP="008B7E1E">
            <w:pPr>
              <w:pStyle w:val="ac"/>
              <w:ind w:firstLine="480"/>
            </w:pPr>
            <w:r w:rsidRPr="001E223A">
              <w:t>（</w:t>
            </w:r>
            <w:r w:rsidRPr="001E223A">
              <w:t>2</w:t>
            </w:r>
            <w:r w:rsidRPr="001E223A">
              <w:t>）</w:t>
            </w:r>
            <w:r w:rsidRPr="006E4FFA">
              <w:rPr>
                <w:rFonts w:hint="eastAsia"/>
              </w:rPr>
              <w:t>乘性耦合</w:t>
            </w:r>
          </w:p>
          <w:p w14:paraId="422CE8D8" w14:textId="77777777" w:rsidR="00DE7C35" w:rsidRDefault="00DE7C35" w:rsidP="008B7E1E">
            <w:pPr>
              <w:pStyle w:val="ac"/>
              <w:ind w:firstLine="480"/>
              <w:rPr>
                <w:i/>
              </w:rPr>
            </w:pPr>
            <w:r w:rsidRPr="006E4FFA">
              <w:rPr>
                <w:rFonts w:hint="eastAsia"/>
              </w:rPr>
              <w:t>在交互空间执行逐元素哈达玛积（</w:t>
            </w:r>
            <w:r w:rsidRPr="006E4FFA">
              <w:rPr>
                <w:rFonts w:hint="eastAsia"/>
              </w:rPr>
              <w:t>Hadamard Product</w:t>
            </w:r>
            <w:r w:rsidRPr="006E4FFA">
              <w:rPr>
                <w:rFonts w:hint="eastAsia"/>
              </w:rPr>
              <w:t>）</w:t>
            </w:r>
            <w:r>
              <w:rPr>
                <w:rFonts w:hint="eastAsia"/>
              </w:rPr>
              <w:t>操作</w:t>
            </w:r>
            <w:r w:rsidRPr="006E4FFA">
              <w:rPr>
                <w:rFonts w:hint="eastAsia"/>
              </w:rPr>
              <w:t>，模拟因果生成过程，得到交互特征</w:t>
            </w:r>
            <w:r w:rsidRPr="006E4FFA">
              <w:rPr>
                <w:rFonts w:hint="eastAsia"/>
              </w:rPr>
              <w:t xml:space="preserve"> </w:t>
            </w:r>
            <m:oMath>
              <m:sSub>
                <m:sSubPr>
                  <m:ctrlPr>
                    <w:rPr>
                      <w:rFonts w:ascii="Cambria Math" w:hAnsi="Cambria Math"/>
                    </w:rPr>
                  </m:ctrlPr>
                </m:sSubPr>
                <m:e>
                  <m:r>
                    <m:rPr>
                      <m:sty m:val="b"/>
                    </m:rPr>
                    <w:rPr>
                      <w:rFonts w:ascii="Cambria Math" w:hAnsi="Cambria Math"/>
                    </w:rPr>
                    <m:t>z</m:t>
                  </m:r>
                </m:e>
                <m:sub>
                  <m:r>
                    <w:rPr>
                      <w:rFonts w:ascii="Cambria Math" w:hAnsi="Cambria Math"/>
                    </w:rPr>
                    <m:t>inter</m:t>
                  </m:r>
                </m:sub>
              </m:sSub>
            </m:oMath>
            <w:r w:rsidRPr="006E4FFA">
              <w:rPr>
                <w:rFonts w:hint="eastAsia"/>
              </w:rPr>
              <w:t>：</w:t>
            </w:r>
          </w:p>
          <w:p w14:paraId="7619B21A" w14:textId="52D290C5" w:rsidR="005C3229" w:rsidRPr="005C3229" w:rsidRDefault="00000000" w:rsidP="008B7E1E">
            <w:pPr>
              <w:pStyle w:val="ac"/>
              <w:ind w:firstLine="480"/>
              <w:rPr>
                <w:i/>
              </w:rPr>
            </w:pPr>
            <m:oMathPara>
              <m:oMath>
                <m:eqArr>
                  <m:eqArrPr>
                    <m:maxDist m:val="1"/>
                    <m:ctrlPr>
                      <w:rPr>
                        <w:rFonts w:ascii="Cambria Math" w:hAnsi="Cambria Math"/>
                        <w:i/>
                      </w:rPr>
                    </m:ctrlPr>
                  </m:eqArrPr>
                  <m:e>
                    <m:sSub>
                      <m:sSubPr>
                        <m:ctrlPr>
                          <w:rPr>
                            <w:rFonts w:ascii="Cambria Math" w:hAnsi="Cambria Math"/>
                          </w:rPr>
                        </m:ctrlPr>
                      </m:sSubPr>
                      <m:e>
                        <m:r>
                          <m:rPr>
                            <m:sty m:val="bi"/>
                          </m:rPr>
                          <w:rPr>
                            <w:rFonts w:ascii="Cambria Math" w:hAnsi="Cambria Math"/>
                          </w:rPr>
                          <m:t>z</m:t>
                        </m:r>
                      </m:e>
                      <m:sub>
                        <m:r>
                          <w:rPr>
                            <w:rFonts w:ascii="Cambria Math" w:hAnsi="Cambria Math"/>
                          </w:rPr>
                          <m:t>inter</m:t>
                        </m:r>
                      </m:sub>
                    </m:sSub>
                    <m:r>
                      <w:rPr>
                        <w:rFonts w:ascii="Cambria Math" w:hAnsi="Cambria Math"/>
                      </w:rPr>
                      <m:t>=</m:t>
                    </m:r>
                    <m:sSub>
                      <m:sSubPr>
                        <m:ctrlPr>
                          <w:rPr>
                            <w:rFonts w:ascii="Cambria Math" w:hAnsi="Cambria Math"/>
                          </w:rPr>
                        </m:ctrlPr>
                      </m:sSubPr>
                      <m:e>
                        <m:r>
                          <m:rPr>
                            <m:sty m:val="bi"/>
                          </m:rPr>
                          <w:rPr>
                            <w:rFonts w:ascii="Cambria Math" w:hAnsi="Cambria Math"/>
                          </w:rPr>
                          <m:t>z</m:t>
                        </m:r>
                      </m:e>
                      <m:sub>
                        <m:r>
                          <w:rPr>
                            <w:rFonts w:ascii="Cambria Math" w:hAnsi="Cambria Math"/>
                          </w:rPr>
                          <m:t>ppd</m:t>
                        </m:r>
                      </m:sub>
                    </m:sSub>
                    <m:r>
                      <w:rPr>
                        <w:rFonts w:ascii="Cambria Math" w:hAnsi="Cambria Math"/>
                      </w:rPr>
                      <m:t>⊙</m:t>
                    </m:r>
                    <m:sSub>
                      <m:sSubPr>
                        <m:ctrlPr>
                          <w:rPr>
                            <w:rFonts w:ascii="Cambria Math" w:hAnsi="Cambria Math"/>
                          </w:rPr>
                        </m:ctrlPr>
                      </m:sSubPr>
                      <m:e>
                        <m:r>
                          <m:rPr>
                            <m:sty m:val="bi"/>
                          </m:rPr>
                          <w:rPr>
                            <w:rFonts w:ascii="Cambria Math" w:hAnsi="Cambria Math"/>
                          </w:rPr>
                          <m:t>z</m:t>
                        </m:r>
                      </m:e>
                      <m:sub>
                        <m:r>
                          <w:rPr>
                            <w:rFonts w:ascii="Cambria Math" w:hAnsi="Cambria Math"/>
                          </w:rPr>
                          <m:t>years</m:t>
                        </m:r>
                      </m:sub>
                    </m:sSub>
                    <m:r>
                      <w:rPr>
                        <w:rFonts w:ascii="Cambria Math" w:hAnsi="Cambria Math"/>
                      </w:rPr>
                      <m:t>#</m:t>
                    </m:r>
                    <m:d>
                      <m:dPr>
                        <m:ctrlPr>
                          <w:rPr>
                            <w:rFonts w:ascii="Cambria Math" w:hAnsi="Cambria Math"/>
                            <w:i/>
                          </w:rPr>
                        </m:ctrlPr>
                      </m:dPr>
                      <m:e>
                        <m:r>
                          <w:rPr>
                            <w:rFonts w:ascii="Cambria Math" w:hAnsi="Cambria Math"/>
                          </w:rPr>
                          <m:t>44</m:t>
                        </m:r>
                      </m:e>
                    </m:d>
                  </m:e>
                </m:eqArr>
              </m:oMath>
            </m:oMathPara>
          </w:p>
          <w:p w14:paraId="65D32332" w14:textId="77777777" w:rsidR="00DE7C35" w:rsidRPr="00875FB5" w:rsidRDefault="00DE7C35" w:rsidP="008B7E1E">
            <w:pPr>
              <w:pStyle w:val="ac"/>
              <w:ind w:firstLine="480"/>
            </w:pPr>
            <w:r>
              <w:rPr>
                <w:rFonts w:hint="eastAsia"/>
              </w:rPr>
              <w:t>（</w:t>
            </w:r>
            <w:r>
              <w:rPr>
                <w:rFonts w:hint="eastAsia"/>
              </w:rPr>
              <w:t>3</w:t>
            </w:r>
            <w:r>
              <w:rPr>
                <w:rFonts w:hint="eastAsia"/>
              </w:rPr>
              <w:t>）</w:t>
            </w:r>
            <w:r w:rsidRPr="00875FB5">
              <w:rPr>
                <w:rFonts w:hint="eastAsia"/>
              </w:rPr>
              <w:t>残差门控校准</w:t>
            </w:r>
          </w:p>
          <w:p w14:paraId="6FFA2986" w14:textId="77777777" w:rsidR="00DE7C35" w:rsidRDefault="00DE7C35" w:rsidP="008B7E1E">
            <w:pPr>
              <w:pStyle w:val="ac"/>
              <w:ind w:firstLine="480"/>
            </w:pPr>
            <w:r w:rsidRPr="00875FB5">
              <w:rPr>
                <w:rFonts w:hint="eastAsia"/>
              </w:rPr>
              <w:t>将交互特征</w:t>
            </w:r>
            <w:r w:rsidRPr="00875FB5">
              <w:rPr>
                <w:rFonts w:hint="eastAsia"/>
              </w:rPr>
              <w:t xml:space="preserve"> </w:t>
            </w:r>
            <m:oMath>
              <m:sSub>
                <m:sSubPr>
                  <m:ctrlPr>
                    <w:rPr>
                      <w:rFonts w:ascii="Cambria Math" w:hAnsi="Cambria Math"/>
                    </w:rPr>
                  </m:ctrlPr>
                </m:sSubPr>
                <m:e>
                  <m:r>
                    <m:rPr>
                      <m:sty m:val="b"/>
                    </m:rPr>
                    <w:rPr>
                      <w:rFonts w:ascii="Cambria Math" w:hAnsi="Cambria Math"/>
                    </w:rPr>
                    <m:t>z</m:t>
                  </m:r>
                </m:e>
                <m:sub>
                  <m:r>
                    <w:rPr>
                      <w:rFonts w:ascii="Cambria Math" w:hAnsi="Cambria Math"/>
                    </w:rPr>
                    <m:t>inter</m:t>
                  </m:r>
                </m:sub>
              </m:sSub>
            </m:oMath>
            <w:r w:rsidRPr="00875FB5">
              <w:rPr>
                <w:rFonts w:hint="eastAsia"/>
              </w:rPr>
              <w:t xml:space="preserve"> </w:t>
            </w:r>
            <w:r w:rsidRPr="00875FB5">
              <w:rPr>
                <w:rFonts w:hint="eastAsia"/>
              </w:rPr>
              <w:t>映射回原特征空间，</w:t>
            </w:r>
            <w:r>
              <w:rPr>
                <w:rFonts w:hint="eastAsia"/>
              </w:rPr>
              <w:t>并引入</w:t>
            </w:r>
            <w:r w:rsidRPr="00875FB5">
              <w:rPr>
                <w:rFonts w:hint="eastAsia"/>
              </w:rPr>
              <w:t>门控机制来动态调节交互信息对原始因子的修正力度。</w:t>
            </w:r>
          </w:p>
          <w:p w14:paraId="6B17FD40" w14:textId="77777777" w:rsidR="00DE7C35" w:rsidRDefault="00DE7C35" w:rsidP="008B7E1E">
            <w:pPr>
              <w:pStyle w:val="ac"/>
              <w:ind w:firstLine="480"/>
            </w:pPr>
            <w:r>
              <w:rPr>
                <w:rFonts w:hint="eastAsia"/>
              </w:rPr>
              <w:t>对于</w:t>
            </w:r>
            <w:r w:rsidRPr="00326E5D">
              <w:rPr>
                <w:rFonts w:hint="eastAsia"/>
              </w:rPr>
              <w:t>强度因子（</w:t>
            </w:r>
            <w:r w:rsidRPr="00326E5D">
              <w:rPr>
                <w:rFonts w:hint="eastAsia"/>
              </w:rPr>
              <w:t>PPD</w:t>
            </w:r>
            <w:r w:rsidRPr="00326E5D">
              <w:rPr>
                <w:rFonts w:hint="eastAsia"/>
              </w:rPr>
              <w:t>）的校准：</w:t>
            </w:r>
          </w:p>
          <w:p w14:paraId="063218B9" w14:textId="4AEB1CF7" w:rsidR="005C3229" w:rsidRPr="005C3229" w:rsidRDefault="00000000" w:rsidP="008B7E1E">
            <w:pPr>
              <w:pStyle w:val="ac"/>
              <w:ind w:firstLine="480"/>
            </w:pPr>
            <m:oMathPara>
              <m:oMath>
                <m:eqArr>
                  <m:eqArrPr>
                    <m:maxDist m:val="1"/>
                    <m:ctrlPr>
                      <w:rPr>
                        <w:rFonts w:ascii="Cambria Math" w:hAnsi="Cambria Math"/>
                        <w:i/>
                      </w:rPr>
                    </m:ctrlPr>
                  </m:eqArrPr>
                  <m:e>
                    <m:sSub>
                      <m:sSubPr>
                        <m:ctrlPr>
                          <w:rPr>
                            <w:rFonts w:ascii="Cambria Math" w:hAnsi="Cambria Math"/>
                          </w:rPr>
                        </m:ctrlPr>
                      </m:sSubPr>
                      <m:e>
                        <m:r>
                          <m:rPr>
                            <m:sty m:val="bi"/>
                          </m:rPr>
                          <w:rPr>
                            <w:rFonts w:ascii="Cambria Math" w:hAnsi="Cambria Math"/>
                          </w:rPr>
                          <m:t>g</m:t>
                        </m:r>
                      </m:e>
                      <m:sub>
                        <m:r>
                          <w:rPr>
                            <w:rFonts w:ascii="Cambria Math" w:hAnsi="Cambria Math"/>
                          </w:rPr>
                          <m:t>ppd</m:t>
                        </m:r>
                      </m:sub>
                    </m:sSub>
                    <m:r>
                      <w:rPr>
                        <w:rFonts w:ascii="Cambria Math" w:hAnsi="Cambria Math"/>
                      </w:rPr>
                      <m:t>=σ</m:t>
                    </m:r>
                    <m:d>
                      <m:dPr>
                        <m:ctrlPr>
                          <w:rPr>
                            <w:rFonts w:ascii="Cambria Math" w:hAnsi="Cambria Math"/>
                            <w:i/>
                          </w:rPr>
                        </m:ctrlPr>
                      </m:dPr>
                      <m:e>
                        <m:sSub>
                          <m:sSubPr>
                            <m:ctrlPr>
                              <w:rPr>
                                <w:rFonts w:ascii="Cambria Math" w:hAnsi="Cambria Math"/>
                              </w:rPr>
                            </m:ctrlPr>
                          </m:sSubPr>
                          <m:e>
                            <m:r>
                              <m:rPr>
                                <m:sty m:val="bi"/>
                              </m:rPr>
                              <w:rPr>
                                <w:rFonts w:ascii="Cambria Math" w:hAnsi="Cambria Math"/>
                              </w:rPr>
                              <m:t>W</m:t>
                            </m:r>
                          </m:e>
                          <m:sub>
                            <m:r>
                              <w:rPr>
                                <w:rFonts w:ascii="Cambria Math" w:hAnsi="Cambria Math"/>
                              </w:rPr>
                              <m:t>g1</m:t>
                            </m:r>
                          </m:sub>
                        </m:sSub>
                        <m:d>
                          <m:dPr>
                            <m:begChr m:val="["/>
                            <m:endChr m:val="]"/>
                            <m:ctrlPr>
                              <w:rPr>
                                <w:rFonts w:ascii="Cambria Math" w:hAnsi="Cambria Math"/>
                                <w:i/>
                              </w:rPr>
                            </m:ctrlPr>
                          </m:dPr>
                          <m:e>
                            <m:sSub>
                              <m:sSubPr>
                                <m:ctrlPr>
                                  <w:rPr>
                                    <w:rFonts w:ascii="Cambria Math" w:hAnsi="Cambria Math"/>
                                  </w:rPr>
                                </m:ctrlPr>
                              </m:sSubPr>
                              <m:e>
                                <m:r>
                                  <m:rPr>
                                    <m:sty m:val="bi"/>
                                  </m:rPr>
                                  <w:rPr>
                                    <w:rFonts w:ascii="Cambria Math" w:hAnsi="Cambria Math"/>
                                  </w:rPr>
                                  <m:t>v</m:t>
                                </m:r>
                              </m:e>
                              <m:sub>
                                <m:r>
                                  <w:rPr>
                                    <w:rFonts w:ascii="Cambria Math" w:hAnsi="Cambria Math"/>
                                  </w:rPr>
                                  <m:t>ppd</m:t>
                                </m:r>
                              </m:sub>
                            </m:sSub>
                            <m: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out1</m:t>
                                </m:r>
                              </m:sub>
                            </m:sSub>
                            <m:sSub>
                              <m:sSubPr>
                                <m:ctrlPr>
                                  <w:rPr>
                                    <w:rFonts w:ascii="Cambria Math" w:hAnsi="Cambria Math"/>
                                  </w:rPr>
                                </m:ctrlPr>
                              </m:sSubPr>
                              <m:e>
                                <m:r>
                                  <m:rPr>
                                    <m:sty m:val="bi"/>
                                  </m:rPr>
                                  <w:rPr>
                                    <w:rFonts w:ascii="Cambria Math" w:hAnsi="Cambria Math"/>
                                  </w:rPr>
                                  <m:t>z</m:t>
                                </m:r>
                              </m:e>
                              <m:sub>
                                <m:r>
                                  <w:rPr>
                                    <w:rFonts w:ascii="Cambria Math" w:hAnsi="Cambria Math"/>
                                  </w:rPr>
                                  <m:t>inter</m:t>
                                </m:r>
                              </m:sub>
                            </m:sSub>
                          </m:e>
                        </m:d>
                      </m:e>
                    </m:d>
                    <m:r>
                      <w:rPr>
                        <w:rFonts w:ascii="Cambria Math" w:hAnsi="Cambria Math"/>
                      </w:rPr>
                      <m:t>#</m:t>
                    </m:r>
                    <m:d>
                      <m:dPr>
                        <m:ctrlPr>
                          <w:rPr>
                            <w:rFonts w:ascii="Cambria Math" w:hAnsi="Cambria Math"/>
                            <w:i/>
                          </w:rPr>
                        </m:ctrlPr>
                      </m:dPr>
                      <m:e>
                        <m:r>
                          <w:rPr>
                            <w:rFonts w:ascii="Cambria Math" w:hAnsi="Cambria Math"/>
                          </w:rPr>
                          <m:t>45</m:t>
                        </m:r>
                      </m:e>
                    </m:d>
                  </m:e>
                </m:eqArr>
              </m:oMath>
            </m:oMathPara>
          </w:p>
          <w:p w14:paraId="674C1E91" w14:textId="46522EF0" w:rsidR="005C3229" w:rsidRPr="005C3229" w:rsidRDefault="00000000" w:rsidP="008B7E1E">
            <w:pPr>
              <w:pStyle w:val="ac"/>
              <w:ind w:firstLine="480"/>
            </w:pPr>
            <m:oMathPara>
              <m:oMath>
                <m:eqArr>
                  <m:eqArrPr>
                    <m:maxDist m:val="1"/>
                    <m:ctrlPr>
                      <w:rPr>
                        <w:rFonts w:ascii="Cambria Math" w:hAnsi="Cambria Math"/>
                        <w:i/>
                      </w:rPr>
                    </m:ctrlPr>
                  </m:eqArrPr>
                  <m:e>
                    <m:sSubSup>
                      <m:sSubSupPr>
                        <m:ctrlPr>
                          <w:rPr>
                            <w:rFonts w:ascii="Cambria Math" w:hAnsi="Cambria Math"/>
                          </w:rPr>
                        </m:ctrlPr>
                      </m:sSubSupPr>
                      <m:e>
                        <m:r>
                          <m:rPr>
                            <m:sty m:val="bi"/>
                          </m:rPr>
                          <w:rPr>
                            <w:rFonts w:ascii="Cambria Math" w:hAnsi="Cambria Math"/>
                          </w:rPr>
                          <m:t>v</m:t>
                        </m:r>
                      </m:e>
                      <m:sub>
                        <m:r>
                          <w:rPr>
                            <w:rFonts w:ascii="Cambria Math" w:hAnsi="Cambria Math"/>
                          </w:rPr>
                          <m:t>ppd</m:t>
                        </m:r>
                      </m:sub>
                      <m:sup>
                        <m:r>
                          <w:rPr>
                            <w:rFonts w:ascii="Cambria Math" w:hAnsi="Cambria Math"/>
                          </w:rPr>
                          <m:t>'</m:t>
                        </m:r>
                      </m:sup>
                    </m:sSubSup>
                    <m: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ppd</m:t>
                        </m:r>
                      </m:sub>
                    </m:sSub>
                    <m:r>
                      <w:rPr>
                        <w:rFonts w:ascii="Cambria Math" w:hAnsi="Cambria Math"/>
                      </w:rPr>
                      <m:t>+</m:t>
                    </m:r>
                    <m:sSub>
                      <m:sSubPr>
                        <m:ctrlPr>
                          <w:rPr>
                            <w:rFonts w:ascii="Cambria Math" w:hAnsi="Cambria Math"/>
                          </w:rPr>
                        </m:ctrlPr>
                      </m:sSubPr>
                      <m:e>
                        <m:r>
                          <m:rPr>
                            <m:sty m:val="bi"/>
                          </m:rPr>
                          <w:rPr>
                            <w:rFonts w:ascii="Cambria Math" w:hAnsi="Cambria Math"/>
                          </w:rPr>
                          <m:t>g</m:t>
                        </m:r>
                      </m:e>
                      <m:sub>
                        <m:r>
                          <w:rPr>
                            <w:rFonts w:ascii="Cambria Math" w:hAnsi="Cambria Math"/>
                          </w:rPr>
                          <m:t>ppd</m:t>
                        </m:r>
                      </m:sub>
                    </m:sSub>
                    <m:r>
                      <w:rPr>
                        <w:rFonts w:ascii="Cambria Math" w:hAnsi="Cambria Math"/>
                      </w:rPr>
                      <m:t>⊙</m:t>
                    </m:r>
                    <m:r>
                      <m:rPr>
                        <m:nor/>
                      </m:rPr>
                      <m:t>ReLU</m:t>
                    </m:r>
                    <m:d>
                      <m:dPr>
                        <m:ctrlPr>
                          <w:rPr>
                            <w:rFonts w:ascii="Cambria Math" w:hAnsi="Cambria Math"/>
                            <w:i/>
                          </w:rPr>
                        </m:ctrlPr>
                      </m:dPr>
                      <m:e>
                        <m:sSub>
                          <m:sSubPr>
                            <m:ctrlPr>
                              <w:rPr>
                                <w:rFonts w:ascii="Cambria Math" w:hAnsi="Cambria Math"/>
                              </w:rPr>
                            </m:ctrlPr>
                          </m:sSubPr>
                          <m:e>
                            <m:r>
                              <m:rPr>
                                <m:sty m:val="bi"/>
                              </m:rPr>
                              <w:rPr>
                                <w:rFonts w:ascii="Cambria Math" w:hAnsi="Cambria Math"/>
                              </w:rPr>
                              <m:t>W</m:t>
                            </m:r>
                          </m:e>
                          <m:sub>
                            <m:r>
                              <w:rPr>
                                <w:rFonts w:ascii="Cambria Math" w:hAnsi="Cambria Math"/>
                              </w:rPr>
                              <m:t>out1</m:t>
                            </m:r>
                          </m:sub>
                        </m:sSub>
                        <m:sSub>
                          <m:sSubPr>
                            <m:ctrlPr>
                              <w:rPr>
                                <w:rFonts w:ascii="Cambria Math" w:hAnsi="Cambria Math"/>
                              </w:rPr>
                            </m:ctrlPr>
                          </m:sSubPr>
                          <m:e>
                            <m:r>
                              <m:rPr>
                                <m:sty m:val="bi"/>
                              </m:rPr>
                              <w:rPr>
                                <w:rFonts w:ascii="Cambria Math" w:hAnsi="Cambria Math"/>
                              </w:rPr>
                              <m:t>z</m:t>
                            </m:r>
                          </m:e>
                          <m:sub>
                            <m:r>
                              <w:rPr>
                                <w:rFonts w:ascii="Cambria Math" w:hAnsi="Cambria Math"/>
                              </w:rPr>
                              <m:t>inter</m:t>
                            </m:r>
                          </m:sub>
                        </m:sSub>
                      </m:e>
                    </m:d>
                    <m:r>
                      <w:rPr>
                        <w:rFonts w:ascii="Cambria Math" w:hAnsi="Cambria Math"/>
                      </w:rPr>
                      <m:t>#</m:t>
                    </m:r>
                    <m:d>
                      <m:dPr>
                        <m:ctrlPr>
                          <w:rPr>
                            <w:rFonts w:ascii="Cambria Math" w:hAnsi="Cambria Math"/>
                            <w:i/>
                          </w:rPr>
                        </m:ctrlPr>
                      </m:dPr>
                      <m:e>
                        <m:r>
                          <w:rPr>
                            <w:rFonts w:ascii="Cambria Math" w:hAnsi="Cambria Math"/>
                          </w:rPr>
                          <m:t>46</m:t>
                        </m:r>
                      </m:e>
                    </m:d>
                  </m:e>
                </m:eqArr>
              </m:oMath>
            </m:oMathPara>
          </w:p>
          <w:p w14:paraId="19C22C7B" w14:textId="77777777" w:rsidR="00DE7C35" w:rsidRDefault="00DE7C35" w:rsidP="008B7E1E">
            <w:pPr>
              <w:pStyle w:val="ac"/>
              <w:ind w:firstLine="480"/>
            </w:pPr>
            <w:r w:rsidRPr="00CE3362">
              <w:rPr>
                <w:rFonts w:hint="eastAsia"/>
              </w:rPr>
              <w:t>对于时程因子（</w:t>
            </w:r>
            <w:r w:rsidRPr="00CE3362">
              <w:rPr>
                <w:rFonts w:hint="eastAsia"/>
              </w:rPr>
              <w:t>Years</w:t>
            </w:r>
            <w:r w:rsidRPr="00CE3362">
              <w:rPr>
                <w:rFonts w:hint="eastAsia"/>
              </w:rPr>
              <w:t>）的校准：</w:t>
            </w:r>
          </w:p>
          <w:p w14:paraId="49311DC9" w14:textId="7A6316DA" w:rsidR="00DE7C35" w:rsidRPr="00CE3362" w:rsidRDefault="00000000" w:rsidP="008B7E1E">
            <w:pPr>
              <w:pStyle w:val="ac"/>
              <w:ind w:firstLine="480"/>
            </w:pPr>
            <m:oMathPara>
              <m:oMath>
                <m:eqArr>
                  <m:eqArrPr>
                    <m:maxDist m:val="1"/>
                    <m:ctrlPr>
                      <w:rPr>
                        <w:rFonts w:ascii="Cambria Math" w:hAnsi="Cambria Math"/>
                        <w:i/>
                      </w:rPr>
                    </m:ctrlPr>
                  </m:eqArrPr>
                  <m:e>
                    <m:sSub>
                      <m:sSubPr>
                        <m:ctrlPr>
                          <w:rPr>
                            <w:rFonts w:ascii="Cambria Math" w:hAnsi="Cambria Math"/>
                          </w:rPr>
                        </m:ctrlPr>
                      </m:sSubPr>
                      <m:e>
                        <m:r>
                          <m:rPr>
                            <m:sty m:val="bi"/>
                          </m:rPr>
                          <w:rPr>
                            <w:rFonts w:ascii="Cambria Math" w:hAnsi="Cambria Math"/>
                          </w:rPr>
                          <m:t>g</m:t>
                        </m:r>
                      </m:e>
                      <m:sub>
                        <m:r>
                          <w:rPr>
                            <w:rFonts w:ascii="Cambria Math" w:hAnsi="Cambria Math"/>
                          </w:rPr>
                          <m:t>years</m:t>
                        </m:r>
                      </m:sub>
                    </m:sSub>
                    <m:r>
                      <w:rPr>
                        <w:rFonts w:ascii="Cambria Math" w:hAnsi="Cambria Math"/>
                      </w:rPr>
                      <m:t>=σ</m:t>
                    </m:r>
                    <m:d>
                      <m:dPr>
                        <m:ctrlPr>
                          <w:rPr>
                            <w:rFonts w:ascii="Cambria Math" w:hAnsi="Cambria Math"/>
                            <w:i/>
                          </w:rPr>
                        </m:ctrlPr>
                      </m:dPr>
                      <m:e>
                        <m:sSub>
                          <m:sSubPr>
                            <m:ctrlPr>
                              <w:rPr>
                                <w:rFonts w:ascii="Cambria Math" w:hAnsi="Cambria Math"/>
                              </w:rPr>
                            </m:ctrlPr>
                          </m:sSubPr>
                          <m:e>
                            <m:r>
                              <m:rPr>
                                <m:sty m:val="bi"/>
                              </m:rPr>
                              <w:rPr>
                                <w:rFonts w:ascii="Cambria Math" w:hAnsi="Cambria Math"/>
                              </w:rPr>
                              <m:t>W</m:t>
                            </m:r>
                          </m:e>
                          <m:sub>
                            <m:r>
                              <w:rPr>
                                <w:rFonts w:ascii="Cambria Math" w:hAnsi="Cambria Math"/>
                              </w:rPr>
                              <m:t>g2</m:t>
                            </m:r>
                          </m:sub>
                        </m:sSub>
                        <m:d>
                          <m:dPr>
                            <m:begChr m:val="["/>
                            <m:endChr m:val="]"/>
                            <m:ctrlPr>
                              <w:rPr>
                                <w:rFonts w:ascii="Cambria Math" w:hAnsi="Cambria Math"/>
                                <w:i/>
                              </w:rPr>
                            </m:ctrlPr>
                          </m:dPr>
                          <m:e>
                            <m:sSub>
                              <m:sSubPr>
                                <m:ctrlPr>
                                  <w:rPr>
                                    <w:rFonts w:ascii="Cambria Math" w:hAnsi="Cambria Math"/>
                                  </w:rPr>
                                </m:ctrlPr>
                              </m:sSubPr>
                              <m:e>
                                <m:r>
                                  <m:rPr>
                                    <m:sty m:val="bi"/>
                                  </m:rPr>
                                  <w:rPr>
                                    <w:rFonts w:ascii="Cambria Math" w:hAnsi="Cambria Math"/>
                                  </w:rPr>
                                  <m:t>v</m:t>
                                </m:r>
                              </m:e>
                              <m:sub>
                                <m:r>
                                  <w:rPr>
                                    <w:rFonts w:ascii="Cambria Math" w:hAnsi="Cambria Math"/>
                                  </w:rPr>
                                  <m:t>years</m:t>
                                </m:r>
                              </m:sub>
                            </m:sSub>
                            <m: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out2</m:t>
                                </m:r>
                              </m:sub>
                            </m:sSub>
                            <m:sSub>
                              <m:sSubPr>
                                <m:ctrlPr>
                                  <w:rPr>
                                    <w:rFonts w:ascii="Cambria Math" w:hAnsi="Cambria Math"/>
                                  </w:rPr>
                                </m:ctrlPr>
                              </m:sSubPr>
                              <m:e>
                                <m:r>
                                  <m:rPr>
                                    <m:sty m:val="bi"/>
                                  </m:rPr>
                                  <w:rPr>
                                    <w:rFonts w:ascii="Cambria Math" w:hAnsi="Cambria Math"/>
                                  </w:rPr>
                                  <m:t>z</m:t>
                                </m:r>
                              </m:e>
                              <m:sub>
                                <m:r>
                                  <w:rPr>
                                    <w:rFonts w:ascii="Cambria Math" w:hAnsi="Cambria Math"/>
                                  </w:rPr>
                                  <m:t>inter</m:t>
                                </m:r>
                              </m:sub>
                            </m:sSub>
                          </m:e>
                        </m:d>
                      </m:e>
                    </m:d>
                    <m:r>
                      <w:rPr>
                        <w:rFonts w:ascii="Cambria Math" w:hAnsi="Cambria Math"/>
                      </w:rPr>
                      <m:t>#</m:t>
                    </m:r>
                    <m:d>
                      <m:dPr>
                        <m:begChr m:val="（"/>
                        <m:endChr m:val="）"/>
                        <m:ctrlPr>
                          <w:rPr>
                            <w:rFonts w:ascii="Cambria Math" w:hAnsi="Cambria Math"/>
                            <w:i/>
                          </w:rPr>
                        </m:ctrlPr>
                      </m:dPr>
                      <m:e>
                        <m:r>
                          <w:rPr>
                            <w:rFonts w:ascii="Cambria Math" w:hAnsi="Cambria Math"/>
                          </w:rPr>
                          <m:t>47</m:t>
                        </m:r>
                      </m:e>
                    </m:d>
                  </m:e>
                </m:eqArr>
              </m:oMath>
            </m:oMathPara>
          </w:p>
          <w:p w14:paraId="7C507D36" w14:textId="7C91B267" w:rsidR="00DE7C35" w:rsidRPr="00CE3362" w:rsidRDefault="00000000" w:rsidP="008B7E1E">
            <w:pPr>
              <w:pStyle w:val="ac"/>
              <w:ind w:firstLine="480"/>
            </w:pPr>
            <m:oMathPara>
              <m:oMath>
                <m:eqArr>
                  <m:eqArrPr>
                    <m:maxDist m:val="1"/>
                    <m:ctrlPr>
                      <w:rPr>
                        <w:rFonts w:ascii="Cambria Math" w:hAnsi="Cambria Math"/>
                        <w:i/>
                      </w:rPr>
                    </m:ctrlPr>
                  </m:eqArrPr>
                  <m:e>
                    <m:sSubSup>
                      <m:sSubSupPr>
                        <m:ctrlPr>
                          <w:rPr>
                            <w:rFonts w:ascii="Cambria Math" w:hAnsi="Cambria Math"/>
                          </w:rPr>
                        </m:ctrlPr>
                      </m:sSubSupPr>
                      <m:e>
                        <m:r>
                          <m:rPr>
                            <m:sty m:val="bi"/>
                          </m:rPr>
                          <w:rPr>
                            <w:rFonts w:ascii="Cambria Math" w:hAnsi="Cambria Math"/>
                          </w:rPr>
                          <m:t>v</m:t>
                        </m:r>
                      </m:e>
                      <m:sub>
                        <m:r>
                          <w:rPr>
                            <w:rFonts w:ascii="Cambria Math" w:hAnsi="Cambria Math"/>
                          </w:rPr>
                          <m:t>years</m:t>
                        </m:r>
                      </m:sub>
                      <m:sup>
                        <m:r>
                          <w:rPr>
                            <w:rFonts w:ascii="Cambria Math" w:hAnsi="Cambria Math"/>
                          </w:rPr>
                          <m:t>'</m:t>
                        </m:r>
                      </m:sup>
                    </m:sSubSup>
                    <m: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years</m:t>
                        </m:r>
                      </m:sub>
                    </m:sSub>
                    <m:r>
                      <w:rPr>
                        <w:rFonts w:ascii="Cambria Math" w:hAnsi="Cambria Math"/>
                      </w:rPr>
                      <m:t>+</m:t>
                    </m:r>
                    <m:sSub>
                      <m:sSubPr>
                        <m:ctrlPr>
                          <w:rPr>
                            <w:rFonts w:ascii="Cambria Math" w:hAnsi="Cambria Math"/>
                          </w:rPr>
                        </m:ctrlPr>
                      </m:sSubPr>
                      <m:e>
                        <m:r>
                          <m:rPr>
                            <m:sty m:val="bi"/>
                          </m:rPr>
                          <w:rPr>
                            <w:rFonts w:ascii="Cambria Math" w:hAnsi="Cambria Math"/>
                          </w:rPr>
                          <m:t>g</m:t>
                        </m:r>
                      </m:e>
                      <m:sub>
                        <m:r>
                          <w:rPr>
                            <w:rFonts w:ascii="Cambria Math" w:hAnsi="Cambria Math"/>
                          </w:rPr>
                          <m:t>years</m:t>
                        </m:r>
                      </m:sub>
                    </m:sSub>
                    <m:r>
                      <w:rPr>
                        <w:rFonts w:ascii="Cambria Math" w:hAnsi="Cambria Math"/>
                      </w:rPr>
                      <m:t>⊙</m:t>
                    </m:r>
                    <m:r>
                      <m:rPr>
                        <m:nor/>
                      </m:rPr>
                      <m:t>ReLU</m:t>
                    </m:r>
                    <m:d>
                      <m:dPr>
                        <m:ctrlPr>
                          <w:rPr>
                            <w:rFonts w:ascii="Cambria Math" w:hAnsi="Cambria Math"/>
                            <w:i/>
                          </w:rPr>
                        </m:ctrlPr>
                      </m:dPr>
                      <m:e>
                        <m:sSub>
                          <m:sSubPr>
                            <m:ctrlPr>
                              <w:rPr>
                                <w:rFonts w:ascii="Cambria Math" w:hAnsi="Cambria Math"/>
                              </w:rPr>
                            </m:ctrlPr>
                          </m:sSubPr>
                          <m:e>
                            <m:r>
                              <m:rPr>
                                <m:sty m:val="bi"/>
                              </m:rPr>
                              <w:rPr>
                                <w:rFonts w:ascii="Cambria Math" w:hAnsi="Cambria Math"/>
                              </w:rPr>
                              <m:t>W</m:t>
                            </m:r>
                          </m:e>
                          <m:sub>
                            <m:r>
                              <w:rPr>
                                <w:rFonts w:ascii="Cambria Math" w:hAnsi="Cambria Math"/>
                              </w:rPr>
                              <m:t>out2</m:t>
                            </m:r>
                          </m:sub>
                        </m:sSub>
                        <m:sSub>
                          <m:sSubPr>
                            <m:ctrlPr>
                              <w:rPr>
                                <w:rFonts w:ascii="Cambria Math" w:hAnsi="Cambria Math"/>
                              </w:rPr>
                            </m:ctrlPr>
                          </m:sSubPr>
                          <m:e>
                            <m:r>
                              <m:rPr>
                                <m:sty m:val="bi"/>
                              </m:rPr>
                              <w:rPr>
                                <w:rFonts w:ascii="Cambria Math" w:hAnsi="Cambria Math"/>
                              </w:rPr>
                              <m:t>z</m:t>
                            </m:r>
                          </m:e>
                          <m:sub>
                            <m:r>
                              <w:rPr>
                                <w:rFonts w:ascii="Cambria Math" w:hAnsi="Cambria Math"/>
                              </w:rPr>
                              <m:t>inter</m:t>
                            </m:r>
                          </m:sub>
                        </m:sSub>
                      </m:e>
                    </m:d>
                    <m:r>
                      <w:rPr>
                        <w:rFonts w:ascii="Cambria Math" w:hAnsi="Cambria Math"/>
                      </w:rPr>
                      <m:t>#</m:t>
                    </m:r>
                    <m:d>
                      <m:dPr>
                        <m:begChr m:val="（"/>
                        <m:endChr m:val="）"/>
                        <m:ctrlPr>
                          <w:rPr>
                            <w:rFonts w:ascii="Cambria Math" w:hAnsi="Cambria Math"/>
                            <w:i/>
                          </w:rPr>
                        </m:ctrlPr>
                      </m:dPr>
                      <m:e>
                        <m:r>
                          <w:rPr>
                            <w:rFonts w:ascii="Cambria Math" w:hAnsi="Cambria Math"/>
                          </w:rPr>
                          <m:t>48</m:t>
                        </m:r>
                      </m:e>
                    </m:d>
                  </m:e>
                </m:eqArr>
              </m:oMath>
            </m:oMathPara>
          </w:p>
          <w:p w14:paraId="36E06E9D" w14:textId="44D70522" w:rsidR="00DE7C35" w:rsidRDefault="00DE7C35" w:rsidP="008B7E1E">
            <w:pPr>
              <w:pStyle w:val="ac"/>
              <w:ind w:firstLine="480"/>
            </w:pPr>
            <w:r>
              <w:rPr>
                <w:rFonts w:hint="eastAsia"/>
              </w:rPr>
              <w:t>其中</w:t>
            </w:r>
            <m:oMath>
              <m:r>
                <w:rPr>
                  <w:rFonts w:ascii="Cambria Math" w:hAnsi="Cambria Math"/>
                </w:rPr>
                <m:t>σ</m:t>
              </m:r>
            </m:oMath>
            <w:r>
              <w:rPr>
                <w:rFonts w:hint="eastAsia"/>
              </w:rPr>
              <w:t>是</w:t>
            </w:r>
            <w:r>
              <w:rPr>
                <w:rFonts w:hint="eastAsia"/>
              </w:rPr>
              <w:t xml:space="preserve">Sigmoid </w:t>
            </w:r>
            <w:r>
              <w:rPr>
                <w:rFonts w:hint="eastAsia"/>
              </w:rPr>
              <w:t>激活函数，将输出压缩至</w:t>
            </w:r>
            <w:r>
              <w:rPr>
                <w:rFonts w:hint="eastAsia"/>
              </w:rPr>
              <w:t xml:space="preserve"> </w:t>
            </w:r>
            <m:oMath>
              <m:d>
                <m:dPr>
                  <m:ctrlPr>
                    <w:rPr>
                      <w:rFonts w:ascii="Cambria Math" w:hAnsi="Cambria Math"/>
                      <w:i/>
                    </w:rPr>
                  </m:ctrlPr>
                </m:dPr>
                <m:e>
                  <m:r>
                    <w:rPr>
                      <w:rFonts w:ascii="Cambria Math" w:hAnsi="Cambria Math"/>
                    </w:rPr>
                    <m:t>0,1</m:t>
                  </m:r>
                </m:e>
              </m:d>
            </m:oMath>
            <w:r>
              <w:rPr>
                <w:rFonts w:hint="eastAsia"/>
              </w:rPr>
              <w:t xml:space="preserve"> </w:t>
            </w:r>
            <w:r>
              <w:rPr>
                <w:rFonts w:hint="eastAsia"/>
              </w:rPr>
              <w:t>区间。</w:t>
            </w:r>
            <m:oMath>
              <m:sSub>
                <m:sSubPr>
                  <m:ctrlPr>
                    <w:rPr>
                      <w:rFonts w:ascii="Cambria Math" w:hAnsi="Cambria Math"/>
                    </w:rPr>
                  </m:ctrlPr>
                </m:sSubPr>
                <m:e>
                  <m:r>
                    <m:rPr>
                      <m:sty m:val="b"/>
                    </m:rPr>
                    <w:rPr>
                      <w:rFonts w:ascii="Cambria Math" w:hAnsi="Cambria Math"/>
                    </w:rPr>
                    <m:t>g</m:t>
                  </m:r>
                </m:e>
                <m:sub>
                  <m:r>
                    <w:rPr>
                      <w:rFonts w:ascii="Cambria Math" w:hAnsi="Cambria Math"/>
                    </w:rPr>
                    <m:t>ppd</m:t>
                  </m:r>
                </m:sub>
              </m:sSub>
              <m:r>
                <w:rPr>
                  <w:rFonts w:ascii="Cambria Math" w:hAnsi="Cambria Math"/>
                </w:rPr>
                <m:t>,</m:t>
              </m:r>
              <m:sSub>
                <m:sSubPr>
                  <m:ctrlPr>
                    <w:rPr>
                      <w:rFonts w:ascii="Cambria Math" w:hAnsi="Cambria Math"/>
                    </w:rPr>
                  </m:ctrlPr>
                </m:sSubPr>
                <m:e>
                  <m:r>
                    <m:rPr>
                      <m:sty m:val="b"/>
                    </m:rPr>
                    <w:rPr>
                      <w:rFonts w:ascii="Cambria Math" w:hAnsi="Cambria Math"/>
                    </w:rPr>
                    <m:t>g</m:t>
                  </m:r>
                </m:e>
                <m:sub>
                  <m:r>
                    <w:rPr>
                      <w:rFonts w:ascii="Cambria Math" w:hAnsi="Cambria Math"/>
                    </w:rPr>
                    <m:t>years</m:t>
                  </m:r>
                </m:sub>
              </m:sSub>
            </m:oMath>
            <w:r>
              <w:rPr>
                <w:rFonts w:hint="eastAsia"/>
              </w:rPr>
              <w:t>是自适应门控系数，用于控制交互信息流入量的权重。</w:t>
            </w:r>
            <m:oMath>
              <m:d>
                <m:dPr>
                  <m:begChr m:val="["/>
                  <m:endChr m:val="]"/>
                  <m:ctrlPr>
                    <w:rPr>
                      <w:rFonts w:ascii="Cambria Math" w:hAnsi="Cambria Math"/>
                      <w:i/>
                    </w:rPr>
                  </m:ctrlPr>
                </m:dPr>
                <m:e>
                  <m:r>
                    <w:rPr>
                      <w:rFonts w:ascii="Cambria Math" w:hAnsi="Cambria Math"/>
                    </w:rPr>
                    <m:t>;</m:t>
                  </m:r>
                </m:e>
              </m:d>
            </m:oMath>
            <w:r>
              <w:rPr>
                <w:rFonts w:hint="eastAsia"/>
              </w:rPr>
              <w:t>表示向量的拼接操作（</w:t>
            </w:r>
            <w:r>
              <w:rPr>
                <w:rFonts w:hint="eastAsia"/>
              </w:rPr>
              <w:t>Concatenation</w:t>
            </w:r>
            <w:r>
              <w:rPr>
                <w:rFonts w:hint="eastAsia"/>
              </w:rPr>
              <w:t>）。</w:t>
            </w:r>
            <m:oMath>
              <m:sSub>
                <m:sSubPr>
                  <m:ctrlPr>
                    <w:rPr>
                      <w:rFonts w:ascii="Cambria Math" w:hAnsi="Cambria Math"/>
                    </w:rPr>
                  </m:ctrlPr>
                </m:sSubPr>
                <m:e>
                  <m:r>
                    <m:rPr>
                      <m:sty m:val="b"/>
                    </m:rPr>
                    <w:rPr>
                      <w:rFonts w:ascii="Cambria Math" w:hAnsi="Cambria Math"/>
                    </w:rPr>
                    <m:t>W</m:t>
                  </m:r>
                </m:e>
                <m:sub>
                  <m:r>
                    <w:rPr>
                      <w:rFonts w:ascii="Cambria Math" w:hAnsi="Cambria Math"/>
                    </w:rPr>
                    <m:t>out1</m:t>
                  </m:r>
                </m:sub>
              </m:sSub>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out2</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64×128</m:t>
                  </m:r>
                </m:sup>
              </m:sSup>
            </m:oMath>
            <w:r>
              <w:rPr>
                <w:rFonts w:hint="eastAsia"/>
              </w:rPr>
              <w:t>上投影矩阵，将低维交互特征映射回高维空间。</w:t>
            </w:r>
            <m:oMath>
              <m:sSub>
                <m:sSubPr>
                  <m:ctrlPr>
                    <w:rPr>
                      <w:rFonts w:ascii="Cambria Math" w:hAnsi="Cambria Math"/>
                    </w:rPr>
                  </m:ctrlPr>
                </m:sSubPr>
                <m:e>
                  <m:r>
                    <m:rPr>
                      <m:sty m:val="b"/>
                    </m:rPr>
                    <w:rPr>
                      <w:rFonts w:ascii="Cambria Math" w:hAnsi="Cambria Math"/>
                    </w:rPr>
                    <m:t>W</m:t>
                  </m:r>
                </m:e>
                <m:sub>
                  <m:r>
                    <w:rPr>
                      <w:rFonts w:ascii="Cambria Math" w:hAnsi="Cambria Math"/>
                    </w:rPr>
                    <m:t>g1</m:t>
                  </m:r>
                </m:sub>
              </m:sSub>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g2</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d>
                    <m:dPr>
                      <m:ctrlPr>
                        <w:rPr>
                          <w:rFonts w:ascii="Cambria Math" w:hAnsi="Cambria Math"/>
                          <w:i/>
                        </w:rPr>
                      </m:ctrlPr>
                    </m:dPr>
                    <m:e>
                      <m:r>
                        <w:rPr>
                          <w:rFonts w:ascii="Cambria Math" w:hAnsi="Cambria Math"/>
                        </w:rPr>
                        <m:t>128+128</m:t>
                      </m:r>
                    </m:e>
                  </m:d>
                  <m:r>
                    <w:rPr>
                      <w:rFonts w:ascii="Cambria Math" w:hAnsi="Cambria Math"/>
                    </w:rPr>
                    <m:t>×128</m:t>
                  </m:r>
                </m:sup>
              </m:sSup>
            </m:oMath>
            <w:r>
              <w:rPr>
                <w:rFonts w:hint="eastAsia"/>
              </w:rPr>
              <w:t>是门控网络的权重矩阵，用于学习如何融合原始特征与交互特征。</w:t>
            </w:r>
          </w:p>
          <w:p w14:paraId="5B004963" w14:textId="77777777" w:rsidR="00DE7C35" w:rsidRDefault="00DE7C35" w:rsidP="00DE7C35">
            <w:pPr>
              <w:ind w:firstLine="480"/>
            </w:pPr>
          </w:p>
          <w:p w14:paraId="350C3854" w14:textId="48A0EAD1" w:rsidR="00DE7C35" w:rsidRDefault="00475FB3" w:rsidP="00475FB3">
            <w:pPr>
              <w:pStyle w:val="afff0"/>
              <w:ind w:firstLine="480"/>
              <w:jc w:val="center"/>
            </w:pPr>
            <w:r>
              <w:lastRenderedPageBreak/>
              <w:drawing>
                <wp:inline distT="0" distB="0" distL="0" distR="0" wp14:anchorId="76C8C2F5" wp14:editId="6186B76A">
                  <wp:extent cx="5400000" cy="3043453"/>
                  <wp:effectExtent l="0" t="0" r="0" b="5080"/>
                  <wp:docPr id="12570434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00" cy="3043453"/>
                          </a:xfrm>
                          <a:prstGeom prst="rect">
                            <a:avLst/>
                          </a:prstGeom>
                          <a:noFill/>
                          <a:ln>
                            <a:noFill/>
                          </a:ln>
                        </pic:spPr>
                      </pic:pic>
                    </a:graphicData>
                  </a:graphic>
                </wp:inline>
              </w:drawing>
            </w:r>
          </w:p>
          <w:p w14:paraId="30D9AE6E" w14:textId="05D06A20" w:rsidR="00DE7C35" w:rsidRPr="004610E8" w:rsidRDefault="00DE7C35" w:rsidP="00DE7C35">
            <w:pPr>
              <w:pStyle w:val="afff2"/>
              <w:ind w:firstLine="420"/>
            </w:pPr>
            <w:r w:rsidRPr="004610E8">
              <w:rPr>
                <w:rFonts w:hint="eastAsia"/>
              </w:rPr>
              <w:t>图</w:t>
            </w:r>
            <w:r>
              <w:t>10</w:t>
            </w:r>
            <w:r w:rsidR="00C63B00">
              <w:rPr>
                <w:rFonts w:hint="eastAsia"/>
              </w:rPr>
              <w:t>.</w:t>
            </w:r>
            <w:r w:rsidR="00C63B00">
              <w:t xml:space="preserve"> </w:t>
            </w:r>
            <w:r w:rsidRPr="004610E8">
              <w:rPr>
                <w:rFonts w:hint="eastAsia"/>
              </w:rPr>
              <w:t>基于分解</w:t>
            </w:r>
            <w:r w:rsidRPr="004610E8">
              <w:rPr>
                <w:rFonts w:hint="eastAsia"/>
              </w:rPr>
              <w:t>-</w:t>
            </w:r>
            <w:r w:rsidRPr="004610E8">
              <w:rPr>
                <w:rFonts w:hint="eastAsia"/>
              </w:rPr>
              <w:t>联合推理（</w:t>
            </w:r>
            <w:r w:rsidRPr="004610E8">
              <w:rPr>
                <w:rFonts w:hint="eastAsia"/>
              </w:rPr>
              <w:t>JRF</w:t>
            </w:r>
            <w:r w:rsidRPr="004610E8">
              <w:rPr>
                <w:rFonts w:hint="eastAsia"/>
              </w:rPr>
              <w:t>）的因果因子解耦与隐式证据补全微架构</w:t>
            </w:r>
          </w:p>
          <w:p w14:paraId="2A05897B" w14:textId="77777777" w:rsidR="00DE7C35" w:rsidRPr="00CE3362" w:rsidRDefault="00DE7C35" w:rsidP="00DE7C35">
            <w:pPr>
              <w:ind w:firstLine="480"/>
            </w:pPr>
          </w:p>
          <w:p w14:paraId="3177ED28" w14:textId="77777777" w:rsidR="00DE7C35" w:rsidRPr="008B7E1E" w:rsidRDefault="00DE7C35" w:rsidP="008B7E1E">
            <w:pPr>
              <w:pStyle w:val="ac"/>
              <w:ind w:firstLine="482"/>
              <w:rPr>
                <w:b/>
                <w:bCs/>
              </w:rPr>
            </w:pPr>
            <w:r w:rsidRPr="008B7E1E">
              <w:rPr>
                <w:rFonts w:asciiTheme="minorEastAsia" w:hAnsiTheme="minorEastAsia" w:hint="eastAsia"/>
                <w:b/>
                <w:bCs/>
              </w:rPr>
              <w:t>步骤三：</w:t>
            </w:r>
            <w:r w:rsidRPr="008B7E1E">
              <w:rPr>
                <w:rFonts w:hint="eastAsia"/>
                <w:b/>
                <w:bCs/>
              </w:rPr>
              <w:t>联合因果表征生成与多模态证据融合判定</w:t>
            </w:r>
          </w:p>
          <w:p w14:paraId="60D1D738" w14:textId="77777777" w:rsidR="00DE7C35" w:rsidRPr="006924E4" w:rsidRDefault="00DE7C35" w:rsidP="008B7E1E">
            <w:pPr>
              <w:pStyle w:val="ac"/>
              <w:ind w:firstLine="480"/>
            </w:pPr>
            <w:r w:rsidRPr="006924E4">
              <w:rPr>
                <w:rFonts w:hint="eastAsia"/>
              </w:rPr>
              <w:t>本步骤旨在将解耦后的隐式因果分布转化为低维、鲁棒的结构化因果表征，并引入电子病历（</w:t>
            </w:r>
            <w:r w:rsidRPr="006924E4">
              <w:rPr>
                <w:rFonts w:hint="eastAsia"/>
              </w:rPr>
              <w:t>EHR</w:t>
            </w:r>
            <w:r w:rsidRPr="006924E4">
              <w:rPr>
                <w:rFonts w:hint="eastAsia"/>
              </w:rPr>
              <w:t>）中的显式结构化协变量进行多模态特征对齐与融合，最终输出筛查资格的二分类判定。</w:t>
            </w:r>
          </w:p>
          <w:p w14:paraId="6D3A6851" w14:textId="77777777" w:rsidR="00DE7C35" w:rsidRPr="006924E4" w:rsidRDefault="00DE7C35" w:rsidP="008B7E1E">
            <w:pPr>
              <w:pStyle w:val="ac"/>
              <w:ind w:firstLine="480"/>
            </w:pPr>
            <w:r w:rsidRPr="006924E4">
              <w:rPr>
                <w:rFonts w:hint="eastAsia"/>
              </w:rPr>
              <w:t>（</w:t>
            </w:r>
            <w:r w:rsidRPr="006924E4">
              <w:rPr>
                <w:rFonts w:hint="eastAsia"/>
              </w:rPr>
              <w:t>1</w:t>
            </w:r>
            <w:r w:rsidRPr="006924E4">
              <w:rPr>
                <w:rFonts w:hint="eastAsia"/>
              </w:rPr>
              <w:t>）联合概率矩阵构建与不确定性量化</w:t>
            </w:r>
          </w:p>
          <w:p w14:paraId="74C0D79F" w14:textId="77777777" w:rsidR="00DE7C35" w:rsidRDefault="00DE7C35" w:rsidP="008B7E1E">
            <w:pPr>
              <w:pStyle w:val="ac"/>
              <w:ind w:firstLine="480"/>
            </w:pPr>
            <w:r w:rsidRPr="006924E4">
              <w:rPr>
                <w:rFonts w:hint="eastAsia"/>
              </w:rPr>
              <w:t>将校准后的特征</w:t>
            </w:r>
            <w:r w:rsidRPr="006924E4">
              <w:rPr>
                <w:rFonts w:hint="eastAsia"/>
              </w:rPr>
              <w:t xml:space="preserve"> </w:t>
            </w:r>
            <m:oMath>
              <m:sSubSup>
                <m:sSubSupPr>
                  <m:ctrlPr>
                    <w:rPr>
                      <w:rFonts w:ascii="Cambria Math" w:hAnsi="Cambria Math"/>
                    </w:rPr>
                  </m:ctrlPr>
                </m:sSubSupPr>
                <m:e>
                  <m:r>
                    <m:rPr>
                      <m:sty m:val="b"/>
                    </m:rPr>
                    <w:rPr>
                      <w:rFonts w:ascii="Cambria Math" w:hAnsi="Cambria Math"/>
                    </w:rPr>
                    <m:t>v</m:t>
                  </m:r>
                </m:e>
                <m:sub>
                  <m:r>
                    <w:rPr>
                      <w:rFonts w:ascii="Cambria Math" w:hAnsi="Cambria Math"/>
                    </w:rPr>
                    <m:t>ppd</m:t>
                  </m:r>
                </m:sub>
                <m:sup>
                  <m:r>
                    <w:rPr>
                      <w:rFonts w:ascii="Cambria Math" w:hAnsi="Cambria Math"/>
                    </w:rPr>
                    <m:t>'</m:t>
                  </m:r>
                </m:sup>
              </m:sSubSup>
              <m:r>
                <w:rPr>
                  <w:rFonts w:ascii="Cambria Math" w:hAnsi="Cambria Math"/>
                </w:rPr>
                <m:t>,</m:t>
              </m:r>
              <m:sSubSup>
                <m:sSubSupPr>
                  <m:ctrlPr>
                    <w:rPr>
                      <w:rFonts w:ascii="Cambria Math" w:hAnsi="Cambria Math"/>
                    </w:rPr>
                  </m:ctrlPr>
                </m:sSubSupPr>
                <m:e>
                  <m:r>
                    <m:rPr>
                      <m:sty m:val="b"/>
                    </m:rPr>
                    <w:rPr>
                      <w:rFonts w:ascii="Cambria Math" w:hAnsi="Cambria Math"/>
                    </w:rPr>
                    <m:t>v</m:t>
                  </m:r>
                </m:e>
                <m:sub>
                  <m:r>
                    <w:rPr>
                      <w:rFonts w:ascii="Cambria Math" w:hAnsi="Cambria Math"/>
                    </w:rPr>
                    <m:t>years</m:t>
                  </m:r>
                </m:sub>
                <m:sup>
                  <m:r>
                    <w:rPr>
                      <w:rFonts w:ascii="Cambria Math" w:hAnsi="Cambria Math"/>
                    </w:rPr>
                    <m:t>'</m:t>
                  </m:r>
                </m:sup>
              </m:sSubSup>
            </m:oMath>
            <w:r w:rsidRPr="006924E4">
              <w:rPr>
                <w:rFonts w:hint="eastAsia"/>
              </w:rPr>
              <w:t xml:space="preserve"> </w:t>
            </w:r>
            <w:r w:rsidRPr="006924E4">
              <w:rPr>
                <w:rFonts w:hint="eastAsia"/>
              </w:rPr>
              <w:t>输入分类层，预测变量落在</w:t>
            </w:r>
            <w:r w:rsidRPr="006924E4">
              <w:rPr>
                <w:rFonts w:hint="eastAsia"/>
              </w:rPr>
              <w:t xml:space="preserve"> </w:t>
            </w:r>
            <m:oMath>
              <m:r>
                <w:rPr>
                  <w:rFonts w:ascii="Cambria Math" w:hAnsi="Cambria Math"/>
                </w:rPr>
                <m:t>K</m:t>
              </m:r>
            </m:oMath>
            <w:r w:rsidRPr="006924E4">
              <w:rPr>
                <w:rFonts w:hint="eastAsia"/>
              </w:rPr>
              <w:t xml:space="preserve"> </w:t>
            </w:r>
            <w:r w:rsidRPr="006924E4">
              <w:rPr>
                <w:rFonts w:hint="eastAsia"/>
              </w:rPr>
              <w:t>个预定义离散区间的概率分布</w:t>
            </w:r>
            <w:r w:rsidRPr="006924E4">
              <w:rPr>
                <w:rFonts w:hint="eastAsia"/>
              </w:rPr>
              <w:t xml:space="preserve"> </w:t>
            </w:r>
            <m:oMath>
              <m:sSub>
                <m:sSubPr>
                  <m:ctrlPr>
                    <w:rPr>
                      <w:rFonts w:ascii="Cambria Math" w:hAnsi="Cambria Math"/>
                    </w:rPr>
                  </m:ctrlPr>
                </m:sSubPr>
                <m:e>
                  <m:r>
                    <m:rPr>
                      <m:sty m:val="b"/>
                    </m:rPr>
                    <w:rPr>
                      <w:rFonts w:ascii="Cambria Math" w:hAnsi="Cambria Math"/>
                    </w:rPr>
                    <m:t>p</m:t>
                  </m:r>
                </m:e>
                <m:sub>
                  <m:r>
                    <w:rPr>
                      <w:rFonts w:ascii="Cambria Math" w:hAnsi="Cambria Math"/>
                    </w:rPr>
                    <m:t>ppd</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years</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rsidRPr="006924E4">
              <w:rPr>
                <w:rFonts w:hint="eastAsia"/>
              </w:rPr>
              <w:t>。随后，构建二维联合概率矩阵</w:t>
            </w:r>
            <w:r w:rsidRPr="006924E4">
              <w:rPr>
                <w:rFonts w:hint="eastAsia"/>
              </w:rPr>
              <w:t xml:space="preserve"> </w:t>
            </w:r>
            <m:oMath>
              <m:sSub>
                <m:sSubPr>
                  <m:ctrlPr>
                    <w:rPr>
                      <w:rFonts w:ascii="Cambria Math" w:hAnsi="Cambria Math"/>
                    </w:rPr>
                  </m:ctrlPr>
                </m:sSubPr>
                <m:e>
                  <m:r>
                    <m:rPr>
                      <m:scr m:val="script"/>
                    </m:rPr>
                    <w:rPr>
                      <w:rFonts w:ascii="Cambria Math" w:hAnsi="Cambria Math"/>
                    </w:rPr>
                    <m:t>M</m:t>
                  </m:r>
                </m:e>
                <m:sub>
                  <m:r>
                    <w:rPr>
                      <w:rFonts w:ascii="Cambria Math" w:hAnsi="Cambria Math"/>
                    </w:rPr>
                    <m:t>joint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K×K</m:t>
                  </m:r>
                </m:sup>
              </m:sSup>
            </m:oMath>
            <w:r w:rsidRPr="006924E4">
              <w:rPr>
                <w:rFonts w:hint="eastAsia"/>
              </w:rPr>
              <w:t>，以刻画强度与时程因子的联合分布形态：</w:t>
            </w:r>
          </w:p>
          <w:p w14:paraId="251CD3B1" w14:textId="1EE4053F" w:rsidR="00DE7C35" w:rsidRDefault="00000000" w:rsidP="008B7E1E">
            <w:pPr>
              <w:pStyle w:val="ac"/>
              <w:ind w:firstLine="480"/>
            </w:pPr>
            <m:oMathPara>
              <m:oMath>
                <m:eqArr>
                  <m:eqArrPr>
                    <m:maxDist m:val="1"/>
                    <m:ctrlPr>
                      <w:rPr>
                        <w:rFonts w:ascii="Cambria Math" w:hAnsi="Cambria Math"/>
                        <w:i/>
                      </w:rPr>
                    </m:ctrlPr>
                  </m:eqArrPr>
                  <m:e>
                    <m:sSub>
                      <m:sSubPr>
                        <m:ctrlPr>
                          <w:rPr>
                            <w:rFonts w:ascii="Cambria Math" w:hAnsi="Cambria Math"/>
                          </w:rPr>
                        </m:ctrlPr>
                      </m:sSubPr>
                      <m:e>
                        <m:r>
                          <m:rPr>
                            <m:scr m:val="script"/>
                          </m:rPr>
                          <w:rPr>
                            <w:rFonts w:ascii="Cambria Math" w:hAnsi="Cambria Math"/>
                          </w:rPr>
                          <m:t>M</m:t>
                        </m:r>
                      </m:e>
                      <m:sub>
                        <m:r>
                          <w:rPr>
                            <w:rFonts w:ascii="Cambria Math" w:hAnsi="Cambria Math"/>
                          </w:rPr>
                          <m:t>joint</m:t>
                        </m:r>
                      </m:sub>
                    </m:sSub>
                    <m: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ppd</m:t>
                        </m:r>
                      </m:sub>
                    </m:sSub>
                    <m: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years</m:t>
                        </m:r>
                      </m:sub>
                    </m:sSub>
                    <m: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ppd</m:t>
                        </m:r>
                      </m:sub>
                    </m:sSub>
                    <m:r>
                      <w:rPr>
                        <w:rFonts w:ascii="Cambria Math" w:hAnsi="Cambria Math"/>
                      </w:rPr>
                      <m:t>⋅</m:t>
                    </m:r>
                    <m:sSubSup>
                      <m:sSubSupPr>
                        <m:ctrlPr>
                          <w:rPr>
                            <w:rFonts w:ascii="Cambria Math" w:hAnsi="Cambria Math"/>
                          </w:rPr>
                        </m:ctrlPr>
                      </m:sSubSupPr>
                      <m:e>
                        <m:r>
                          <m:rPr>
                            <m:sty m:val="bi"/>
                          </m:rPr>
                          <w:rPr>
                            <w:rFonts w:ascii="Cambria Math" w:hAnsi="Cambria Math"/>
                          </w:rPr>
                          <m:t>p</m:t>
                        </m:r>
                      </m:e>
                      <m:sub>
                        <m:r>
                          <w:rPr>
                            <w:rFonts w:ascii="Cambria Math" w:hAnsi="Cambria Math"/>
                          </w:rPr>
                          <m:t>years</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r>
                          <w:rPr>
                            <w:rFonts w:ascii="Cambria Math" w:hAnsi="Cambria Math"/>
                          </w:rPr>
                          <m:t>49</m:t>
                        </m:r>
                      </m:e>
                    </m:d>
                  </m:e>
                </m:eqArr>
              </m:oMath>
            </m:oMathPara>
          </w:p>
          <w:p w14:paraId="5DF1FA8D" w14:textId="77777777" w:rsidR="00DE7C35" w:rsidRDefault="00DE7C35" w:rsidP="008B7E1E">
            <w:pPr>
              <w:pStyle w:val="ac"/>
              <w:ind w:firstLine="480"/>
              <w:rPr>
                <w:iCs/>
              </w:rPr>
            </w:pPr>
            <w:r w:rsidRPr="006924E4">
              <w:rPr>
                <w:rFonts w:hint="eastAsia"/>
                <w:iCs/>
              </w:rPr>
              <w:t>基于此矩阵，提取统计特征以压缩稀疏信息</w:t>
            </w:r>
            <w:r>
              <w:rPr>
                <w:rFonts w:hint="eastAsia"/>
                <w:iCs/>
              </w:rPr>
              <w:t>。</w:t>
            </w:r>
          </w:p>
          <w:p w14:paraId="2725D77B" w14:textId="77777777" w:rsidR="00DE7C35" w:rsidRDefault="00DE7C35" w:rsidP="008B7E1E">
            <w:pPr>
              <w:pStyle w:val="ac"/>
              <w:ind w:firstLine="480"/>
              <w:rPr>
                <w:iCs/>
              </w:rPr>
            </w:pPr>
            <w:r w:rsidRPr="006924E4">
              <w:rPr>
                <w:rFonts w:hint="eastAsia"/>
                <w:iCs/>
              </w:rPr>
              <w:t>因果强度表征（联合期望）：</w:t>
            </w:r>
          </w:p>
          <w:p w14:paraId="71C83E81" w14:textId="675DAF1D" w:rsidR="00DE7C35" w:rsidRPr="006924E4" w:rsidRDefault="00000000" w:rsidP="008B7E1E">
            <w:pPr>
              <w:pStyle w:val="ac"/>
              <w:spacing w:line="240" w:lineRule="auto"/>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E</m:t>
                        </m:r>
                      </m:e>
                      <m:sub>
                        <m:r>
                          <w:rPr>
                            <w:rFonts w:ascii="Cambria Math" w:hAnsi="Cambria Math"/>
                          </w:rPr>
                          <m:t>pack</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r>
                          <w:rPr>
                            <w:rFonts w:ascii="Cambria Math" w:hAnsi="Cambria Math"/>
                          </w:rPr>
                          <m:t xml:space="preserve"> </m:t>
                        </m:r>
                      </m:e>
                    </m:nary>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K</m:t>
                        </m:r>
                      </m:sup>
                      <m:e>
                        <m:r>
                          <w:rPr>
                            <w:rFonts w:ascii="Cambria Math" w:hAnsi="Cambria Math"/>
                          </w:rPr>
                          <m:t xml:space="preserve"> </m:t>
                        </m:r>
                      </m:e>
                    </m:nary>
                    <m:sSub>
                      <m:sSubPr>
                        <m:ctrlPr>
                          <w:rPr>
                            <w:rFonts w:ascii="Cambria Math" w:hAnsi="Cambria Math"/>
                          </w:rPr>
                        </m:ctrlPr>
                      </m:sSubPr>
                      <m:e>
                        <m:r>
                          <m:rPr>
                            <m:scr m:val="script"/>
                          </m:rPr>
                          <w:rPr>
                            <w:rFonts w:ascii="Cambria Math" w:hAnsi="Cambria Math"/>
                          </w:rPr>
                          <m:t>M</m:t>
                        </m:r>
                      </m:e>
                      <m:sub>
                        <m:r>
                          <w:rPr>
                            <w:rFonts w:ascii="Cambria Math" w:hAnsi="Cambria Math"/>
                          </w:rPr>
                          <m:t>joint</m:t>
                        </m:r>
                      </m:sub>
                    </m:sSub>
                    <m:d>
                      <m:dPr>
                        <m:begChr m:val="["/>
                        <m:endChr m:val="]"/>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sSubSup>
                          <m:sSubSupPr>
                            <m:ctrlPr>
                              <w:rPr>
                                <w:rFonts w:ascii="Cambria Math" w:hAnsi="Cambria Math"/>
                              </w:rPr>
                            </m:ctrlPr>
                          </m:sSubSupPr>
                          <m:e>
                            <m:r>
                              <w:rPr>
                                <w:rFonts w:ascii="Cambria Math" w:hAnsi="Cambria Math"/>
                              </w:rPr>
                              <m:t>ν</m:t>
                            </m:r>
                          </m:e>
                          <m:sub>
                            <m:r>
                              <w:rPr>
                                <w:rFonts w:ascii="Cambria Math" w:hAnsi="Cambria Math"/>
                              </w:rPr>
                              <m:t>i</m:t>
                            </m:r>
                          </m:sub>
                          <m:sup>
                            <m:d>
                              <m:dPr>
                                <m:ctrlPr>
                                  <w:rPr>
                                    <w:rFonts w:ascii="Cambria Math" w:hAnsi="Cambria Math"/>
                                    <w:i/>
                                  </w:rPr>
                                </m:ctrlPr>
                              </m:dPr>
                              <m:e>
                                <m:r>
                                  <w:rPr>
                                    <w:rFonts w:ascii="Cambria Math" w:hAnsi="Cambria Math"/>
                                  </w:rPr>
                                  <m:t>p</m:t>
                                </m:r>
                              </m:e>
                            </m:d>
                          </m:sup>
                        </m:sSubSup>
                        <m:r>
                          <w:rPr>
                            <w:rFonts w:ascii="Cambria Math" w:hAnsi="Cambria Math"/>
                          </w:rPr>
                          <m:t>×</m:t>
                        </m:r>
                        <m:sSubSup>
                          <m:sSubSupPr>
                            <m:ctrlPr>
                              <w:rPr>
                                <w:rFonts w:ascii="Cambria Math" w:hAnsi="Cambria Math"/>
                              </w:rPr>
                            </m:ctrlPr>
                          </m:sSubSupPr>
                          <m:e>
                            <m:r>
                              <w:rPr>
                                <w:rFonts w:ascii="Cambria Math" w:hAnsi="Cambria Math"/>
                              </w:rPr>
                              <m:t>ν</m:t>
                            </m:r>
                          </m:e>
                          <m:sub>
                            <m:r>
                              <w:rPr>
                                <w:rFonts w:ascii="Cambria Math" w:hAnsi="Cambria Math"/>
                              </w:rPr>
                              <m:t>j</m:t>
                            </m:r>
                          </m:sub>
                          <m:sup>
                            <m:d>
                              <m:dPr>
                                <m:ctrlPr>
                                  <w:rPr>
                                    <w:rFonts w:ascii="Cambria Math" w:hAnsi="Cambria Math"/>
                                    <w:i/>
                                  </w:rPr>
                                </m:ctrlPr>
                              </m:dPr>
                              <m:e>
                                <m:r>
                                  <w:rPr>
                                    <w:rFonts w:ascii="Cambria Math" w:hAnsi="Cambria Math"/>
                                  </w:rPr>
                                  <m:t>y</m:t>
                                </m:r>
                              </m:e>
                            </m:d>
                          </m:sup>
                        </m:sSubSup>
                      </m:e>
                    </m:d>
                    <m:r>
                      <w:rPr>
                        <w:rFonts w:ascii="Cambria Math" w:hAnsi="Cambria Math"/>
                      </w:rPr>
                      <m:t>#</m:t>
                    </m:r>
                    <m:d>
                      <m:dPr>
                        <m:begChr m:val="（"/>
                        <m:endChr m:val="）"/>
                        <m:ctrlPr>
                          <w:rPr>
                            <w:rFonts w:ascii="Cambria Math" w:hAnsi="Cambria Math"/>
                            <w:i/>
                          </w:rPr>
                        </m:ctrlPr>
                      </m:dPr>
                      <m:e>
                        <m:r>
                          <w:rPr>
                            <w:rFonts w:ascii="Cambria Math" w:hAnsi="Cambria Math"/>
                          </w:rPr>
                          <m:t>50</m:t>
                        </m:r>
                      </m:e>
                    </m:d>
                  </m:e>
                </m:eqArr>
              </m:oMath>
            </m:oMathPara>
          </w:p>
          <w:p w14:paraId="2A12DD3D" w14:textId="77777777" w:rsidR="00DE7C35" w:rsidRDefault="00DE7C35" w:rsidP="006B260B">
            <w:pPr>
              <w:pStyle w:val="ac"/>
              <w:ind w:firstLine="480"/>
            </w:pPr>
            <w:r w:rsidRPr="006924E4">
              <w:rPr>
                <w:rFonts w:hint="eastAsia"/>
              </w:rPr>
              <w:t>预测置信度表征（联合信息熵）：</w:t>
            </w:r>
          </w:p>
          <w:p w14:paraId="30BE4919" w14:textId="4A1B1B3E" w:rsidR="00DE7C35" w:rsidRPr="006924E4" w:rsidRDefault="00000000" w:rsidP="008B7E1E">
            <w:pPr>
              <w:pStyle w:val="ac"/>
              <w:spacing w:line="240" w:lineRule="auto"/>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H</m:t>
                        </m:r>
                      </m:e>
                      <m:sub>
                        <m:r>
                          <w:rPr>
                            <w:rFonts w:ascii="Cambria Math" w:hAnsi="Cambria Math"/>
                          </w:rPr>
                          <m:t>joint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r>
                          <w:rPr>
                            <w:rFonts w:ascii="Cambria Math" w:hAnsi="Cambria Math"/>
                          </w:rPr>
                          <m:t> </m:t>
                        </m:r>
                      </m:e>
                    </m:nary>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K</m:t>
                        </m:r>
                      </m:sup>
                      <m:e>
                        <m:r>
                          <w:rPr>
                            <w:rFonts w:ascii="Cambria Math" w:hAnsi="Cambria Math"/>
                          </w:rPr>
                          <m:t> </m:t>
                        </m:r>
                      </m:e>
                    </m:nary>
                    <m:sSub>
                      <m:sSubPr>
                        <m:ctrlPr>
                          <w:rPr>
                            <w:rFonts w:ascii="Cambria Math" w:hAnsi="Cambria Math"/>
                          </w:rPr>
                        </m:ctrlPr>
                      </m:sSubPr>
                      <m:e>
                        <m:r>
                          <m:rPr>
                            <m:scr m:val="script"/>
                          </m:rPr>
                          <w:rPr>
                            <w:rFonts w:ascii="Cambria Math" w:hAnsi="Cambria Math"/>
                          </w:rPr>
                          <m:t>M</m:t>
                        </m:r>
                      </m:e>
                      <m:sub>
                        <m:r>
                          <w:rPr>
                            <w:rFonts w:ascii="Cambria Math" w:hAnsi="Cambria Math"/>
                          </w:rPr>
                          <m:t>joint</m:t>
                        </m:r>
                      </m:sub>
                    </m:sSub>
                    <m:d>
                      <m:dPr>
                        <m:begChr m:val="["/>
                        <m:endChr m:val="]"/>
                        <m:ctrlPr>
                          <w:rPr>
                            <w:rFonts w:ascii="Cambria Math" w:hAnsi="Cambria Math"/>
                          </w:rPr>
                        </m:ctrlPr>
                      </m:dPr>
                      <m:e>
                        <m:r>
                          <w:rPr>
                            <w:rFonts w:ascii="Cambria Math" w:hAnsi="Cambria Math"/>
                          </w:rPr>
                          <m:t>i,j</m:t>
                        </m:r>
                      </m:e>
                    </m:d>
                    <m:r>
                      <w:rPr>
                        <w:rFonts w:ascii="Cambria Math" w:hAnsi="Cambria Math"/>
                      </w:rPr>
                      <m:t>⋅</m:t>
                    </m:r>
                    <m:func>
                      <m:funcPr>
                        <m:ctrlPr>
                          <w:rPr>
                            <w:rFonts w:ascii="Cambria Math" w:hAnsi="Cambria Math"/>
                          </w:rPr>
                        </m:ctrlPr>
                      </m:funcPr>
                      <m:fName>
                        <m:r>
                          <w:rPr>
                            <w:rFonts w:ascii="Cambria Math" w:hAnsi="Cambria Math"/>
                          </w:rPr>
                          <m:t>log</m:t>
                        </m:r>
                      </m:fName>
                      <m:e>
                        <m:d>
                          <m:dPr>
                            <m:ctrlPr>
                              <w:rPr>
                                <w:rFonts w:ascii="Cambria Math" w:hAnsi="Cambria Math"/>
                              </w:rPr>
                            </m:ctrlPr>
                          </m:dPr>
                          <m:e>
                            <m:sSub>
                              <m:sSubPr>
                                <m:ctrlPr>
                                  <w:rPr>
                                    <w:rFonts w:ascii="Cambria Math" w:hAnsi="Cambria Math"/>
                                  </w:rPr>
                                </m:ctrlPr>
                              </m:sSubPr>
                              <m:e>
                                <m:r>
                                  <m:rPr>
                                    <m:scr m:val="script"/>
                                  </m:rPr>
                                  <w:rPr>
                                    <w:rFonts w:ascii="Cambria Math" w:hAnsi="Cambria Math"/>
                                  </w:rPr>
                                  <m:t>M</m:t>
                                </m:r>
                              </m:e>
                              <m:sub>
                                <m:r>
                                  <w:rPr>
                                    <w:rFonts w:ascii="Cambria Math" w:hAnsi="Cambria Math"/>
                                  </w:rPr>
                                  <m:t>joint</m:t>
                                </m:r>
                              </m:sub>
                            </m:sSub>
                            <m:d>
                              <m:dPr>
                                <m:begChr m:val="["/>
                                <m:endChr m:val="]"/>
                                <m:ctrlPr>
                                  <w:rPr>
                                    <w:rFonts w:ascii="Cambria Math" w:hAnsi="Cambria Math"/>
                                  </w:rPr>
                                </m:ctrlPr>
                              </m:dPr>
                              <m:e>
                                <m:r>
                                  <w:rPr>
                                    <w:rFonts w:ascii="Cambria Math" w:hAnsi="Cambria Math"/>
                                  </w:rPr>
                                  <m:t>i,j</m:t>
                                </m:r>
                              </m:e>
                            </m:d>
                            <m:r>
                              <w:rPr>
                                <w:rFonts w:ascii="Cambria Math" w:hAnsi="Cambria Math"/>
                              </w:rPr>
                              <m:t>+ϵ</m:t>
                            </m:r>
                          </m:e>
                        </m:d>
                      </m:e>
                    </m:func>
                    <m:r>
                      <w:rPr>
                        <w:rFonts w:ascii="Cambria Math" w:hAnsi="Cambria Math"/>
                      </w:rPr>
                      <m:t>#</m:t>
                    </m:r>
                    <m:d>
                      <m:dPr>
                        <m:begChr m:val="（"/>
                        <m:endChr m:val="）"/>
                        <m:ctrlPr>
                          <w:rPr>
                            <w:rFonts w:ascii="Cambria Math" w:hAnsi="Cambria Math"/>
                            <w:i/>
                          </w:rPr>
                        </m:ctrlPr>
                      </m:dPr>
                      <m:e>
                        <m:r>
                          <w:rPr>
                            <w:rFonts w:ascii="Cambria Math" w:hAnsi="Cambria Math"/>
                          </w:rPr>
                          <m:t>51</m:t>
                        </m:r>
                      </m:e>
                    </m:d>
                  </m:e>
                </m:eqArr>
              </m:oMath>
            </m:oMathPara>
          </w:p>
          <w:p w14:paraId="0F07190E" w14:textId="06937D18" w:rsidR="00DE7C35" w:rsidRPr="006924E4" w:rsidRDefault="00DE7C35" w:rsidP="006B260B">
            <w:pPr>
              <w:pStyle w:val="ac"/>
              <w:ind w:firstLine="480"/>
            </w:pPr>
            <w:r w:rsidRPr="006924E4">
              <w:rPr>
                <w:rFonts w:hint="eastAsia"/>
              </w:rPr>
              <w:t>其中，</w:t>
            </w:r>
            <m:oMath>
              <m:sSubSup>
                <m:sSubSupPr>
                  <m:ctrlPr>
                    <w:rPr>
                      <w:rFonts w:ascii="Cambria Math" w:hAnsi="Cambria Math"/>
                    </w:rPr>
                  </m:ctrlPr>
                </m:sSubSupPr>
                <m:e>
                  <m:r>
                    <w:rPr>
                      <w:rFonts w:ascii="Cambria Math" w:hAnsi="Cambria Math"/>
                    </w:rPr>
                    <m:t>ν</m:t>
                  </m:r>
                </m:e>
                <m:sub>
                  <m:r>
                    <w:rPr>
                      <w:rFonts w:ascii="Cambria Math" w:hAnsi="Cambria Math"/>
                    </w:rPr>
                    <m:t>k</m:t>
                  </m:r>
                </m:sub>
                <m:sup>
                  <m:d>
                    <m:dPr>
                      <m:ctrlPr>
                        <w:rPr>
                          <w:rFonts w:ascii="Cambria Math" w:hAnsi="Cambria Math"/>
                          <w:i/>
                        </w:rPr>
                      </m:ctrlPr>
                    </m:dPr>
                    <m:e>
                      <m:r>
                        <w:rPr>
                          <w:rFonts w:ascii="Cambria Math" w:hAnsi="Cambria Math"/>
                        </w:rPr>
                        <m:t>⋅</m:t>
                      </m:r>
                    </m:e>
                  </m:d>
                </m:sup>
              </m:sSubSup>
            </m:oMath>
            <w:r w:rsidRPr="006924E4">
              <w:rPr>
                <w:rFonts w:hint="eastAsia"/>
              </w:rPr>
              <w:t xml:space="preserve"> </w:t>
            </w:r>
            <w:r w:rsidRPr="006924E4">
              <w:rPr>
                <w:rFonts w:hint="eastAsia"/>
              </w:rPr>
              <w:t>代表第</w:t>
            </w:r>
            <w:r w:rsidRPr="006924E4">
              <w:rPr>
                <w:rFonts w:hint="eastAsia"/>
              </w:rPr>
              <w:t xml:space="preserve"> </w:t>
            </w:r>
            <m:oMath>
              <m:r>
                <w:rPr>
                  <w:rFonts w:ascii="Cambria Math" w:hAnsi="Cambria Math"/>
                </w:rPr>
                <m:t>k</m:t>
              </m:r>
            </m:oMath>
            <w:r w:rsidRPr="006924E4">
              <w:rPr>
                <w:rFonts w:hint="eastAsia"/>
              </w:rPr>
              <w:t xml:space="preserve"> </w:t>
            </w:r>
            <w:r w:rsidRPr="006924E4">
              <w:rPr>
                <w:rFonts w:hint="eastAsia"/>
              </w:rPr>
              <w:t>个区间的中心数值（如区间</w:t>
            </w:r>
            <w:r w:rsidRPr="006924E4">
              <w:rPr>
                <w:rFonts w:hint="eastAsia"/>
              </w:rPr>
              <w:t xml:space="preserve"> </w:t>
            </w:r>
            <m:oMath>
              <m:d>
                <m:dPr>
                  <m:begChr m:val="["/>
                  <m:endChr m:val="]"/>
                  <m:ctrlPr>
                    <w:rPr>
                      <w:rFonts w:ascii="Cambria Math" w:hAnsi="Cambria Math"/>
                      <w:i/>
                    </w:rPr>
                  </m:ctrlPr>
                </m:dPr>
                <m:e>
                  <m:r>
                    <w:rPr>
                      <w:rFonts w:ascii="Cambria Math" w:hAnsi="Cambria Math"/>
                    </w:rPr>
                    <m:t>10,20</m:t>
                  </m:r>
                </m:e>
              </m:d>
            </m:oMath>
            <w:r w:rsidRPr="006924E4">
              <w:rPr>
                <w:rFonts w:hint="eastAsia"/>
              </w:rPr>
              <w:t xml:space="preserve"> </w:t>
            </w:r>
            <w:r w:rsidRPr="006924E4">
              <w:rPr>
                <w:rFonts w:hint="eastAsia"/>
              </w:rPr>
              <w:t>对应</w:t>
            </w:r>
            <w:r w:rsidRPr="006924E4">
              <w:rPr>
                <w:rFonts w:hint="eastAsia"/>
              </w:rPr>
              <w:t xml:space="preserve"> </w:t>
            </w:r>
            <m:oMath>
              <m:r>
                <w:rPr>
                  <w:rFonts w:ascii="Cambria Math" w:hAnsi="Cambria Math"/>
                </w:rPr>
                <m:t>15</m:t>
              </m:r>
            </m:oMath>
            <w:r w:rsidRPr="006924E4">
              <w:rPr>
                <w:rFonts w:hint="eastAsia"/>
              </w:rPr>
              <w:t>），</w:t>
            </w:r>
            <m:oMath>
              <m:r>
                <w:rPr>
                  <w:rFonts w:ascii="Cambria Math" w:hAnsi="Cambria Math"/>
                </w:rPr>
                <m:t>ϵ=1</m:t>
              </m:r>
              <m:sSup>
                <m:sSupPr>
                  <m:ctrlPr>
                    <w:rPr>
                      <w:rFonts w:ascii="Cambria Math" w:hAnsi="Cambria Math"/>
                    </w:rPr>
                  </m:ctrlPr>
                </m:sSupPr>
                <m:e>
                  <m:r>
                    <w:rPr>
                      <w:rFonts w:ascii="Cambria Math" w:hAnsi="Cambria Math"/>
                    </w:rPr>
                    <m:t>e</m:t>
                  </m:r>
                </m:e>
                <m:sup>
                  <m:r>
                    <w:rPr>
                      <w:rFonts w:ascii="Cambria Math" w:hAnsi="Cambria Math"/>
                    </w:rPr>
                    <m:t>-8</m:t>
                  </m:r>
                </m:sup>
              </m:sSup>
            </m:oMath>
            <w:r w:rsidRPr="006924E4">
              <w:rPr>
                <w:rFonts w:hint="eastAsia"/>
              </w:rPr>
              <w:t xml:space="preserve"> </w:t>
            </w:r>
            <w:r w:rsidRPr="006924E4">
              <w:rPr>
                <w:rFonts w:hint="eastAsia"/>
              </w:rPr>
              <w:t>为数值稳定常数。最终构建文本侧因果表征向量</w:t>
            </w:r>
            <w:r w:rsidRPr="006924E4">
              <w:rPr>
                <w:rFonts w:hint="eastAsia"/>
              </w:rPr>
              <w:t xml:space="preserve"> </w:t>
            </w:r>
            <m:oMath>
              <m:sSub>
                <m:sSubPr>
                  <m:ctrlPr>
                    <w:rPr>
                      <w:rFonts w:ascii="Cambria Math" w:hAnsi="Cambria Math"/>
                    </w:rPr>
                  </m:ctrlPr>
                </m:sSubPr>
                <m:e>
                  <m:r>
                    <m:rPr>
                      <m:sty m:val="b"/>
                    </m:rPr>
                    <w:rPr>
                      <w:rFonts w:ascii="Cambria Math" w:hAnsi="Cambria Math"/>
                    </w:rPr>
                    <m:t>v</m:t>
                  </m:r>
                </m:e>
                <m:sub>
                  <m:r>
                    <w:rPr>
                      <w:rFonts w:ascii="Cambria Math" w:hAnsi="Cambria Math"/>
                    </w:rPr>
                    <m:t>text</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E</m:t>
                      </m:r>
                    </m:e>
                    <m:sub>
                      <m:r>
                        <w:rPr>
                          <w:rFonts w:ascii="Cambria Math" w:hAnsi="Cambria Math"/>
                        </w:rPr>
                        <m:t>pack</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joint</m:t>
                      </m:r>
                    </m:sub>
                  </m:sSub>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rsidRPr="006924E4">
              <w:rPr>
                <w:rFonts w:hint="eastAsia"/>
              </w:rPr>
              <w:t>。</w:t>
            </w:r>
          </w:p>
          <w:p w14:paraId="1E58E0D1" w14:textId="77777777" w:rsidR="00DE7C35" w:rsidRPr="008441B6" w:rsidRDefault="00DE7C35" w:rsidP="006B260B">
            <w:pPr>
              <w:pStyle w:val="ac"/>
              <w:ind w:firstLine="480"/>
            </w:pPr>
            <w:r w:rsidRPr="005B3ADE">
              <w:rPr>
                <w:rFonts w:hint="eastAsia"/>
              </w:rPr>
              <w:t>（</w:t>
            </w:r>
            <w:r w:rsidRPr="005B3ADE">
              <w:rPr>
                <w:rFonts w:hint="eastAsia"/>
              </w:rPr>
              <w:t>2</w:t>
            </w:r>
            <w:r w:rsidRPr="005B3ADE">
              <w:rPr>
                <w:rFonts w:hint="eastAsia"/>
              </w:rPr>
              <w:t>）</w:t>
            </w:r>
            <w:r w:rsidRPr="008441B6">
              <w:rPr>
                <w:rFonts w:hint="eastAsia"/>
              </w:rPr>
              <w:t>结构化数据嵌入与多模态融合</w:t>
            </w:r>
          </w:p>
          <w:p w14:paraId="52B56447" w14:textId="5A948BC1" w:rsidR="00DE7C35" w:rsidRDefault="00DE7C35" w:rsidP="006B260B">
            <w:pPr>
              <w:pStyle w:val="ac"/>
              <w:ind w:firstLine="480"/>
              <w:rPr>
                <w:i/>
              </w:rPr>
            </w:pPr>
            <w:r w:rsidRPr="008441B6">
              <w:rPr>
                <w:rFonts w:hint="eastAsia"/>
              </w:rPr>
              <w:t>为解决文本向量与</w:t>
            </w:r>
            <w:r w:rsidRPr="008441B6">
              <w:rPr>
                <w:rFonts w:hint="eastAsia"/>
              </w:rPr>
              <w:t xml:space="preserve"> EHR </w:t>
            </w:r>
            <w:r w:rsidRPr="008441B6">
              <w:rPr>
                <w:rFonts w:hint="eastAsia"/>
              </w:rPr>
              <w:t>表格数据在特征空间上的异构性，首先对</w:t>
            </w:r>
            <w:r w:rsidRPr="008441B6">
              <w:rPr>
                <w:rFonts w:hint="eastAsia"/>
              </w:rPr>
              <w:t xml:space="preserve"> EHR </w:t>
            </w:r>
            <w:r w:rsidRPr="008441B6">
              <w:rPr>
                <w:rFonts w:hint="eastAsia"/>
              </w:rPr>
              <w:t>结构化数据</w:t>
            </w:r>
            <w:r w:rsidRPr="008441B6">
              <w:rPr>
                <w:rFonts w:hint="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e</m:t>
                  </m:r>
                  <m:r>
                    <w:rPr>
                      <w:rFonts w:ascii="Cambria Math" w:hAnsi="Cambria Math" w:cs="Cambria Math"/>
                    </w:rPr>
                    <m:t>h</m:t>
                  </m:r>
                  <m:r>
                    <w:rPr>
                      <w:rFonts w:ascii="Cambria Math" w:hAnsi="Cambria Math"/>
                    </w:rPr>
                    <m:t>r</m:t>
                  </m:r>
                </m:sub>
              </m:sSub>
            </m:oMath>
            <w:r w:rsidRPr="008441B6">
              <w:rPr>
                <w:rFonts w:hint="eastAsia"/>
              </w:rPr>
              <w:t>（包含年龄、性别、家族史编码等</w:t>
            </w:r>
            <w:r w:rsidRPr="008441B6">
              <w:rPr>
                <w:rFonts w:hint="eastAsia"/>
              </w:rPr>
              <w:t xml:space="preserve"> </w:t>
            </w:r>
            <m:oMath>
              <m:r>
                <w:rPr>
                  <w:rFonts w:ascii="Cambria Math" w:hAnsi="Cambria Math" w:hint="eastAsia"/>
                </w:rPr>
                <m:t>M</m:t>
              </m:r>
            </m:oMath>
            <w:r w:rsidRPr="008441B6">
              <w:rPr>
                <w:rFonts w:hint="eastAsia"/>
              </w:rPr>
              <w:t xml:space="preserve"> </w:t>
            </w:r>
            <w:r w:rsidRPr="008441B6">
              <w:rPr>
                <w:rFonts w:hint="eastAsia"/>
              </w:rPr>
              <w:t>维特征）进行特征交互嵌入（</w:t>
            </w:r>
            <w:r w:rsidRPr="008441B6">
              <w:rPr>
                <w:rFonts w:hint="eastAsia"/>
              </w:rPr>
              <w:t>Feature Interaction Embedding</w:t>
            </w:r>
            <w:r w:rsidRPr="008441B6">
              <w:rPr>
                <w:rFonts w:hint="eastAsia"/>
              </w:rPr>
              <w:t>）映射：</w:t>
            </w:r>
          </w:p>
          <w:p w14:paraId="13D4D408" w14:textId="70E91C07" w:rsidR="00DE7C35" w:rsidRPr="008441B6" w:rsidRDefault="00000000" w:rsidP="006B260B">
            <w:pPr>
              <w:pStyle w:val="ac"/>
              <w:ind w:firstLine="480"/>
            </w:pPr>
            <m:oMathPara>
              <m:oMath>
                <m:eqArr>
                  <m:eqArrPr>
                    <m:maxDist m:val="1"/>
                    <m:ctrlPr>
                      <w:rPr>
                        <w:rFonts w:ascii="Cambria Math" w:hAnsi="Cambria Math"/>
                        <w:i/>
                      </w:rPr>
                    </m:ctrlPr>
                  </m:eqArrPr>
                  <m:e>
                    <m:sSub>
                      <m:sSubPr>
                        <m:ctrlPr>
                          <w:rPr>
                            <w:rFonts w:ascii="Cambria Math" w:hAnsi="Cambria Math"/>
                          </w:rPr>
                        </m:ctrlPr>
                      </m:sSubPr>
                      <m:e>
                        <m:r>
                          <m:rPr>
                            <m:sty m:val="bi"/>
                          </m:rPr>
                          <w:rPr>
                            <w:rFonts w:ascii="Cambria Math" w:hAnsi="Cambria Math"/>
                          </w:rPr>
                          <m:t>v</m:t>
                        </m:r>
                      </m:e>
                      <m:sub>
                        <m:r>
                          <w:rPr>
                            <w:rFonts w:ascii="Cambria Math" w:hAnsi="Cambria Math"/>
                          </w:rPr>
                          <m:t>struct</m:t>
                        </m:r>
                      </m:sub>
                    </m:sSub>
                    <m:r>
                      <w:rPr>
                        <w:rFonts w:ascii="Cambria Math" w:hAnsi="Cambria Math"/>
                      </w:rPr>
                      <m:t>=</m:t>
                    </m:r>
                    <m:r>
                      <m:rPr>
                        <m:nor/>
                      </m:rPr>
                      <m:t>LayerNorm</m:t>
                    </m:r>
                    <m:d>
                      <m:dPr>
                        <m:ctrlPr>
                          <w:rPr>
                            <w:rFonts w:ascii="Cambria Math" w:hAnsi="Cambria Math"/>
                          </w:rPr>
                        </m:ctrlPr>
                      </m:dPr>
                      <m:e>
                        <m:r>
                          <m:rPr>
                            <m:nor/>
                          </m:rPr>
                          <m:t>GELU</m:t>
                        </m:r>
                        <m:d>
                          <m:dPr>
                            <m:ctrlPr>
                              <w:rPr>
                                <w:rFonts w:ascii="Cambria Math" w:hAnsi="Cambria Math"/>
                              </w:rPr>
                            </m:ctrlPr>
                          </m:dPr>
                          <m:e>
                            <m:sSub>
                              <m:sSubPr>
                                <m:ctrlPr>
                                  <w:rPr>
                                    <w:rFonts w:ascii="Cambria Math" w:hAnsi="Cambria Math"/>
                                  </w:rPr>
                                </m:ctrlPr>
                              </m:sSubPr>
                              <m:e>
                                <m:r>
                                  <m:rPr>
                                    <m:sty m:val="bi"/>
                                  </m:rPr>
                                  <w:rPr>
                                    <w:rFonts w:ascii="Cambria Math" w:hAnsi="Cambria Math"/>
                                  </w:rPr>
                                  <m:t>W</m:t>
                                </m:r>
                              </m:e>
                              <m:sub>
                                <m:r>
                                  <w:rPr>
                                    <w:rFonts w:ascii="Cambria Math" w:hAnsi="Cambria Math"/>
                                  </w:rPr>
                                  <m:t>emb</m:t>
                                </m:r>
                              </m:sub>
                            </m:sSub>
                            <m:sSub>
                              <m:sSubPr>
                                <m:ctrlPr>
                                  <w:rPr>
                                    <w:rFonts w:ascii="Cambria Math" w:hAnsi="Cambria Math"/>
                                  </w:rPr>
                                </m:ctrlPr>
                              </m:sSubPr>
                              <m:e>
                                <m:r>
                                  <m:rPr>
                                    <m:sty m:val="bi"/>
                                  </m:rPr>
                                  <w:rPr>
                                    <w:rFonts w:ascii="Cambria Math" w:hAnsi="Cambria Math"/>
                                  </w:rPr>
                                  <m:t>x</m:t>
                                </m:r>
                              </m:e>
                              <m:sub>
                                <m:r>
                                  <w:rPr>
                                    <w:rFonts w:ascii="Cambria Math" w:hAnsi="Cambria Math"/>
                                  </w:rPr>
                                  <m:t>ehr</m:t>
                                </m:r>
                              </m:sub>
                            </m:sSub>
                            <m: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emb</m:t>
                                </m:r>
                              </m:sub>
                            </m:sSub>
                          </m:e>
                        </m:d>
                      </m:e>
                    </m:d>
                    <m:r>
                      <w:rPr>
                        <w:rFonts w:ascii="Cambria Math" w:hAnsi="Cambria Math"/>
                      </w:rPr>
                      <m:t>#</m:t>
                    </m:r>
                    <m:d>
                      <m:dPr>
                        <m:begChr m:val="（"/>
                        <m:endChr m:val="）"/>
                        <m:ctrlPr>
                          <w:rPr>
                            <w:rFonts w:ascii="Cambria Math" w:hAnsi="Cambria Math"/>
                            <w:i/>
                          </w:rPr>
                        </m:ctrlPr>
                      </m:dPr>
                      <m:e>
                        <m:r>
                          <w:rPr>
                            <w:rFonts w:ascii="Cambria Math" w:hAnsi="Cambria Math"/>
                          </w:rPr>
                          <m:t>52</m:t>
                        </m:r>
                      </m:e>
                    </m:d>
                  </m:e>
                </m:eqArr>
              </m:oMath>
            </m:oMathPara>
          </w:p>
          <w:p w14:paraId="66D70162" w14:textId="77777777" w:rsidR="00DE7C35" w:rsidRDefault="00DE7C35" w:rsidP="006B260B">
            <w:pPr>
              <w:pStyle w:val="ac"/>
              <w:ind w:firstLine="480"/>
              <w:rPr>
                <w:i/>
                <w:iCs/>
              </w:rPr>
            </w:pPr>
            <w:r w:rsidRPr="008441B6">
              <w:rPr>
                <w:rFonts w:hint="eastAsia"/>
              </w:rPr>
              <w:lastRenderedPageBreak/>
              <w:t>随后，采用特征级拼接（</w:t>
            </w:r>
            <w:r w:rsidRPr="008441B6">
              <w:rPr>
                <w:rFonts w:hint="eastAsia"/>
              </w:rPr>
              <w:t>Concatenation</w:t>
            </w:r>
            <w:r w:rsidRPr="008441B6">
              <w:rPr>
                <w:rFonts w:hint="eastAsia"/>
              </w:rPr>
              <w:t>）融合隐式与显式证据，并通过多层感知机（</w:t>
            </w:r>
            <w:r w:rsidRPr="008441B6">
              <w:rPr>
                <w:rFonts w:hint="eastAsia"/>
              </w:rPr>
              <w:t>MLP</w:t>
            </w:r>
            <w:r w:rsidRPr="008441B6">
              <w:rPr>
                <w:rFonts w:hint="eastAsia"/>
              </w:rPr>
              <w:t>）进行非线性决策。</w:t>
            </w:r>
            <w:r w:rsidRPr="008441B6">
              <w:rPr>
                <w:rFonts w:hint="eastAsia"/>
              </w:rPr>
              <w:t xml:space="preserve">MLP </w:t>
            </w:r>
            <w:r w:rsidRPr="008441B6">
              <w:rPr>
                <w:rFonts w:hint="eastAsia"/>
              </w:rPr>
              <w:t>包含两层全连接层及</w:t>
            </w:r>
            <w:r w:rsidRPr="008441B6">
              <w:rPr>
                <w:rFonts w:hint="eastAsia"/>
              </w:rPr>
              <w:t xml:space="preserve"> Dropout </w:t>
            </w:r>
            <w:r w:rsidRPr="008441B6">
              <w:rPr>
                <w:rFonts w:hint="eastAsia"/>
              </w:rPr>
              <w:t>正则化，以防止过拟合：</w:t>
            </w:r>
          </w:p>
          <w:p w14:paraId="615CFB92" w14:textId="4522F1CA" w:rsidR="00DE7C35" w:rsidRPr="008441B6" w:rsidRDefault="00000000" w:rsidP="008B7E1E">
            <w:pPr>
              <w:pStyle w:val="ac"/>
              <w:spacing w:line="240" w:lineRule="auto"/>
              <w:ind w:firstLine="480"/>
            </w:pPr>
            <m:oMathPara>
              <m:oMath>
                <m:eqArr>
                  <m:eqArrPr>
                    <m:maxDist m:val="1"/>
                    <m:ctrlPr>
                      <w:rPr>
                        <w:rFonts w:ascii="Cambria Math" w:hAnsi="Cambria Math"/>
                        <w:i/>
                      </w:rPr>
                    </m:ctrlPr>
                  </m:eqArrPr>
                  <m:e>
                    <m:sSub>
                      <m:sSubPr>
                        <m:ctrlPr>
                          <w:rPr>
                            <w:rFonts w:ascii="Cambria Math" w:hAnsi="Cambria Math"/>
                          </w:rPr>
                        </m:ctrlPr>
                      </m:sSubPr>
                      <m:e>
                        <m:r>
                          <m:rPr>
                            <m:sty m:val="bi"/>
                          </m:rPr>
                          <w:rPr>
                            <w:rFonts w:ascii="Cambria Math" w:hAnsi="Cambria Math"/>
                          </w:rPr>
                          <m:t>h</m:t>
                        </m:r>
                      </m:e>
                      <m:sub>
                        <m:r>
                          <w:rPr>
                            <w:rFonts w:ascii="Cambria Math" w:hAnsi="Cambria Math"/>
                          </w:rPr>
                          <m:t>fusion</m:t>
                        </m:r>
                      </m:sub>
                    </m:sSub>
                    <m:r>
                      <w:rPr>
                        <w:rFonts w:ascii="Cambria Math" w:hAnsi="Cambria Math"/>
                      </w:rPr>
                      <m:t>=</m:t>
                    </m:r>
                    <m:r>
                      <m:rPr>
                        <m:nor/>
                      </m:rPr>
                      <m:t>Dropout</m:t>
                    </m:r>
                    <m:d>
                      <m:dPr>
                        <m:ctrlPr>
                          <w:rPr>
                            <w:rFonts w:ascii="Cambria Math" w:hAnsi="Cambria Math"/>
                          </w:rPr>
                        </m:ctrlPr>
                      </m:dPr>
                      <m:e>
                        <m:r>
                          <m:rPr>
                            <m:nor/>
                          </m:rPr>
                          <m:t>ReLU</m:t>
                        </m:r>
                        <m:d>
                          <m:dPr>
                            <m:ctrlPr>
                              <w:rPr>
                                <w:rFonts w:ascii="Cambria Math" w:hAnsi="Cambria Math"/>
                              </w:rPr>
                            </m:ctrlPr>
                          </m:dPr>
                          <m:e>
                            <m:sSub>
                              <m:sSubPr>
                                <m:ctrlPr>
                                  <w:rPr>
                                    <w:rFonts w:ascii="Cambria Math" w:hAnsi="Cambria Math"/>
                                  </w:rPr>
                                </m:ctrlPr>
                              </m:sSubPr>
                              <m:e>
                                <m:r>
                                  <m:rPr>
                                    <m:sty m:val="bi"/>
                                  </m:rPr>
                                  <w:rPr>
                                    <w:rFonts w:ascii="Cambria Math" w:hAnsi="Cambria Math"/>
                                  </w:rPr>
                                  <m:t>W</m:t>
                                </m:r>
                              </m:e>
                              <m:sub>
                                <m:r>
                                  <w:rPr>
                                    <w:rFonts w:ascii="Cambria Math" w:hAnsi="Cambria Math"/>
                                  </w:rPr>
                                  <m:t>f1</m:t>
                                </m:r>
                              </m:sub>
                            </m:sSub>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v</m:t>
                                    </m:r>
                                  </m:e>
                                  <m:sub>
                                    <m:r>
                                      <w:rPr>
                                        <w:rFonts w:ascii="Cambria Math" w:hAnsi="Cambria Math"/>
                                      </w:rPr>
                                      <m:t>text</m:t>
                                    </m:r>
                                  </m:sub>
                                </m:sSub>
                                <m: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struct</m:t>
                                    </m:r>
                                  </m:sub>
                                </m:sSub>
                              </m:e>
                            </m:d>
                            <m: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f1</m:t>
                                </m:r>
                              </m:sub>
                            </m:sSub>
                          </m:e>
                        </m:d>
                      </m:e>
                    </m:d>
                    <m:r>
                      <w:rPr>
                        <w:rFonts w:ascii="Cambria Math" w:hAnsi="Cambria Math"/>
                      </w:rPr>
                      <m:t>#</m:t>
                    </m:r>
                    <m:d>
                      <m:dPr>
                        <m:begChr m:val="（"/>
                        <m:endChr m:val="）"/>
                        <m:ctrlPr>
                          <w:rPr>
                            <w:rFonts w:ascii="Cambria Math" w:hAnsi="Cambria Math"/>
                            <w:i/>
                          </w:rPr>
                        </m:ctrlPr>
                      </m:dPr>
                      <m:e>
                        <m:r>
                          <w:rPr>
                            <w:rFonts w:ascii="Cambria Math" w:hAnsi="Cambria Math"/>
                          </w:rPr>
                          <m:t>53</m:t>
                        </m:r>
                      </m:e>
                    </m:d>
                  </m:e>
                </m:eqArr>
              </m:oMath>
            </m:oMathPara>
          </w:p>
          <w:p w14:paraId="472BEA41" w14:textId="495B5C80" w:rsidR="00DE7C35" w:rsidRPr="008441B6" w:rsidRDefault="00000000" w:rsidP="008B7E1E">
            <w:pPr>
              <w:pStyle w:val="ac"/>
              <w:spacing w:line="240" w:lineRule="auto"/>
              <w:ind w:firstLine="480"/>
            </w:pPr>
            <m:oMathPara>
              <m:oMath>
                <m:eqArr>
                  <m:eqArrPr>
                    <m:maxDist m:val="1"/>
                    <m:ctrlPr>
                      <w:rPr>
                        <w:rFonts w:ascii="Cambria Math" w:hAnsi="Cambria Math"/>
                        <w:i/>
                      </w:rPr>
                    </m:ctrlPr>
                  </m:eqArr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eligible</m:t>
                        </m:r>
                      </m:sub>
                    </m:sSub>
                    <m:r>
                      <w:rPr>
                        <w:rFonts w:ascii="Cambria Math" w:hAnsi="Cambria Math"/>
                      </w:rPr>
                      <m:t>=σ</m:t>
                    </m:r>
                    <m:d>
                      <m:dPr>
                        <m:ctrlPr>
                          <w:rPr>
                            <w:rFonts w:ascii="Cambria Math" w:hAnsi="Cambria Math"/>
                            <w:i/>
                          </w:rPr>
                        </m:ctrlPr>
                      </m:dPr>
                      <m:e>
                        <m:sSubSup>
                          <m:sSubSupPr>
                            <m:ctrlPr>
                              <w:rPr>
                                <w:rFonts w:ascii="Cambria Math" w:hAnsi="Cambria Math"/>
                              </w:rPr>
                            </m:ctrlPr>
                          </m:sSubSupPr>
                          <m:e>
                            <m:r>
                              <m:rPr>
                                <m:sty m:val="bi"/>
                              </m:rPr>
                              <w:rPr>
                                <w:rFonts w:ascii="Cambria Math" w:hAnsi="Cambria Math"/>
                              </w:rPr>
                              <m:t>w</m:t>
                            </m:r>
                          </m:e>
                          <m:sub>
                            <m:r>
                              <w:rPr>
                                <w:rFonts w:ascii="Cambria Math" w:hAnsi="Cambria Math"/>
                              </w:rPr>
                              <m:t>f2</m:t>
                            </m:r>
                          </m:sub>
                          <m:sup>
                            <m:r>
                              <w:rPr>
                                <w:rFonts w:ascii="Cambria Math" w:hAnsi="Cambria Math"/>
                              </w:rPr>
                              <m:t>⊤</m:t>
                            </m:r>
                          </m:sup>
                        </m:sSubSup>
                        <m:sSub>
                          <m:sSubPr>
                            <m:ctrlPr>
                              <w:rPr>
                                <w:rFonts w:ascii="Cambria Math" w:hAnsi="Cambria Math"/>
                              </w:rPr>
                            </m:ctrlPr>
                          </m:sSubPr>
                          <m:e>
                            <m:r>
                              <m:rPr>
                                <m:sty m:val="bi"/>
                              </m:rPr>
                              <w:rPr>
                                <w:rFonts w:ascii="Cambria Math" w:hAnsi="Cambria Math"/>
                              </w:rPr>
                              <m:t>h</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f2</m:t>
                            </m:r>
                          </m:sub>
                        </m:sSub>
                      </m:e>
                    </m:d>
                    <m:r>
                      <w:rPr>
                        <w:rFonts w:ascii="Cambria Math" w:hAnsi="Cambria Math"/>
                      </w:rPr>
                      <m:t>#</m:t>
                    </m:r>
                    <m:d>
                      <m:dPr>
                        <m:begChr m:val="（"/>
                        <m:endChr m:val="）"/>
                        <m:ctrlPr>
                          <w:rPr>
                            <w:rFonts w:ascii="Cambria Math" w:hAnsi="Cambria Math"/>
                            <w:i/>
                          </w:rPr>
                        </m:ctrlPr>
                      </m:dPr>
                      <m:e>
                        <m:r>
                          <w:rPr>
                            <w:rFonts w:ascii="Cambria Math" w:hAnsi="Cambria Math"/>
                          </w:rPr>
                          <m:t>54</m:t>
                        </m:r>
                      </m:e>
                    </m:d>
                  </m:e>
                </m:eqArr>
              </m:oMath>
            </m:oMathPara>
          </w:p>
          <w:p w14:paraId="7AC68DC3" w14:textId="0E58CB95" w:rsidR="00DE7C35" w:rsidRDefault="00DE7C35" w:rsidP="006B260B">
            <w:pPr>
              <w:pStyle w:val="ac"/>
              <w:ind w:firstLine="480"/>
              <w:rPr>
                <w:i/>
              </w:rPr>
            </w:pPr>
            <w:r w:rsidRPr="008441B6">
              <w:rPr>
                <w:rFonts w:hint="eastAsia"/>
              </w:rPr>
              <w:t>其中，</w:t>
            </w:r>
            <m:oMath>
              <m:r>
                <w:rPr>
                  <w:rFonts w:ascii="Cambria Math" w:hAnsi="Cambria Math"/>
                </w:rPr>
                <m:t>σ</m:t>
              </m:r>
            </m:oMath>
            <w:r w:rsidRPr="008441B6">
              <w:rPr>
                <w:rFonts w:hint="eastAsia"/>
              </w:rPr>
              <w:t xml:space="preserve"> </w:t>
            </w:r>
            <w:r w:rsidRPr="008441B6">
              <w:rPr>
                <w:rFonts w:hint="eastAsia"/>
              </w:rPr>
              <w:t>为</w:t>
            </w:r>
            <w:r w:rsidRPr="008441B6">
              <w:rPr>
                <w:rFonts w:hint="eastAsia"/>
              </w:rPr>
              <w:t xml:space="preserve"> Sigmoid </w:t>
            </w:r>
            <w:r w:rsidRPr="008441B6">
              <w:rPr>
                <w:rFonts w:hint="eastAsia"/>
              </w:rPr>
              <w:t>激活函数，输出</w:t>
            </w:r>
            <w:r w:rsidRPr="008441B6">
              <w:rPr>
                <w:rFonts w:hint="eastAsia"/>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eligible</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8441B6">
              <w:rPr>
                <w:rFonts w:hint="eastAsia"/>
              </w:rPr>
              <w:t xml:space="preserve"> </w:t>
            </w:r>
            <w:r w:rsidRPr="008441B6">
              <w:rPr>
                <w:rFonts w:hint="eastAsia"/>
              </w:rPr>
              <w:t>代表符合筛查标准的概率。</w:t>
            </w:r>
          </w:p>
          <w:p w14:paraId="2E395CFD" w14:textId="77777777" w:rsidR="00DE7C35" w:rsidRPr="008441B6" w:rsidRDefault="00DE7C35" w:rsidP="006B260B">
            <w:pPr>
              <w:pStyle w:val="ac"/>
              <w:ind w:firstLine="480"/>
              <w:rPr>
                <w:iCs/>
              </w:rPr>
            </w:pPr>
            <w:r w:rsidRPr="008441B6">
              <w:rPr>
                <w:rFonts w:hint="eastAsia"/>
                <w:iCs/>
              </w:rPr>
              <w:t>（</w:t>
            </w:r>
            <w:r w:rsidRPr="008441B6">
              <w:rPr>
                <w:rFonts w:hint="eastAsia"/>
                <w:iCs/>
              </w:rPr>
              <w:t>3</w:t>
            </w:r>
            <w:r w:rsidRPr="008441B6">
              <w:rPr>
                <w:rFonts w:hint="eastAsia"/>
                <w:iCs/>
              </w:rPr>
              <w:t>）多任务解耦优化目标</w:t>
            </w:r>
          </w:p>
          <w:p w14:paraId="69B12628" w14:textId="77777777" w:rsidR="00DE7C35" w:rsidRPr="008441B6" w:rsidRDefault="00DE7C35" w:rsidP="006B260B">
            <w:pPr>
              <w:pStyle w:val="ac"/>
              <w:ind w:firstLine="480"/>
              <w:rPr>
                <w:iCs/>
              </w:rPr>
            </w:pPr>
            <w:r w:rsidRPr="008441B6">
              <w:rPr>
                <w:rFonts w:hint="eastAsia"/>
                <w:iCs/>
              </w:rPr>
              <w:t>为兼顾预测准确性与因果因子的独立性，设计多任务损失函数。除常规的二分类交叉熵损失</w:t>
            </w:r>
            <w:r w:rsidRPr="008441B6">
              <w:rPr>
                <w:rFonts w:hint="eastAsia"/>
                <w:iCs/>
              </w:rPr>
              <w:t xml:space="preserve"> </w:t>
            </w:r>
            <m:oMath>
              <m:sSub>
                <m:sSubPr>
                  <m:ctrlPr>
                    <w:rPr>
                      <w:rFonts w:ascii="Cambria Math" w:hAnsi="Cambria Math"/>
                      <w:iCs/>
                    </w:rPr>
                  </m:ctrlPr>
                </m:sSubPr>
                <m:e>
                  <m:r>
                    <m:rPr>
                      <m:scr m:val="script"/>
                    </m:rPr>
                    <w:rPr>
                      <w:rFonts w:ascii="Cambria Math" w:hAnsi="Cambria Math"/>
                    </w:rPr>
                    <m:t>L</m:t>
                  </m:r>
                </m:e>
                <m:sub>
                  <m:r>
                    <w:rPr>
                      <w:rFonts w:ascii="Cambria Math" w:hAnsi="Cambria Math"/>
                    </w:rPr>
                    <m:t>cls</m:t>
                  </m:r>
                </m:sub>
              </m:sSub>
            </m:oMath>
            <w:r w:rsidRPr="008441B6">
              <w:rPr>
                <w:rFonts w:hint="eastAsia"/>
                <w:iCs/>
              </w:rPr>
              <w:t xml:space="preserve"> </w:t>
            </w:r>
            <w:r w:rsidRPr="008441B6">
              <w:rPr>
                <w:rFonts w:hint="eastAsia"/>
                <w:iCs/>
              </w:rPr>
              <w:t>外，引入分布回归损失（辅助监督</w:t>
            </w:r>
            <w:r w:rsidRPr="008441B6">
              <w:rPr>
                <w:rFonts w:hint="eastAsia"/>
                <w:iCs/>
              </w:rPr>
              <w:t xml:space="preserve"> PPD/Years </w:t>
            </w:r>
            <w:r w:rsidRPr="008441B6">
              <w:rPr>
                <w:rFonts w:hint="eastAsia"/>
                <w:iCs/>
              </w:rPr>
              <w:t>的边缘分布）和正交解耦损失：</w:t>
            </w:r>
          </w:p>
          <w:p w14:paraId="6B2CC5AD" w14:textId="034150F8" w:rsidR="00846E60" w:rsidRPr="00846E60" w:rsidRDefault="00000000" w:rsidP="008B7E1E">
            <w:pPr>
              <w:pStyle w:val="ac"/>
              <w:spacing w:line="240" w:lineRule="auto"/>
              <w:ind w:firstLine="480"/>
            </w:pPr>
            <m:oMathPara>
              <m:oMath>
                <m:eqArr>
                  <m:eqArrPr>
                    <m:maxDist m:val="1"/>
                    <m:ctrlPr>
                      <w:rPr>
                        <w:rFonts w:ascii="Cambria Math" w:hAnsi="Cambria Math"/>
                        <w:i/>
                      </w:rPr>
                    </m:ctrlPr>
                  </m:eqArrPr>
                  <m:e>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cls</m:t>
                        </m:r>
                      </m:sub>
                    </m:sSub>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gt</m:t>
                        </m:r>
                      </m:sub>
                    </m:sSub>
                    <m:r>
                      <w:rPr>
                        <w:rFonts w:ascii="Cambria Math" w:hAnsi="Cambria Math"/>
                      </w:rPr>
                      <m:t>)+α</m:t>
                    </m:r>
                    <m:nary>
                      <m:naryPr>
                        <m:chr m:val="∑"/>
                        <m:limLoc m:val="undOvr"/>
                        <m:grow m:val="1"/>
                        <m:supHide m:val="1"/>
                        <m:ctrlPr>
                          <w:rPr>
                            <w:rFonts w:ascii="Cambria Math" w:hAnsi="Cambria Math"/>
                          </w:rPr>
                        </m:ctrlPr>
                      </m:naryPr>
                      <m:sub>
                        <m:r>
                          <w:rPr>
                            <w:rFonts w:ascii="Cambria Math" w:hAnsi="Cambria Math"/>
                          </w:rPr>
                          <m:t>k∈</m:t>
                        </m:r>
                        <m:d>
                          <m:dPr>
                            <m:begChr m:val="{"/>
                            <m:endChr m:val="}"/>
                            <m:ctrlPr>
                              <w:rPr>
                                <w:rFonts w:ascii="Cambria Math" w:hAnsi="Cambria Math"/>
                              </w:rPr>
                            </m:ctrlPr>
                          </m:dPr>
                          <m:e>
                            <m:r>
                              <w:rPr>
                                <w:rFonts w:ascii="Cambria Math" w:hAnsi="Cambria Math"/>
                              </w:rPr>
                              <m:t>p,y</m:t>
                            </m:r>
                          </m:e>
                        </m:d>
                      </m:sub>
                      <m:sup/>
                      <m:e>
                        <m:r>
                          <w:rPr>
                            <w:rFonts w:ascii="Cambria Math" w:hAnsi="Cambria Math"/>
                          </w:rPr>
                          <m:t> </m:t>
                        </m:r>
                      </m:e>
                    </m:nary>
                    <m:r>
                      <m:rPr>
                        <m:nor/>
                      </m:rPr>
                      <m:t>KL</m:t>
                    </m:r>
                    <m: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rPr>
                        </m:ctrlPr>
                      </m:sSubPr>
                      <m:e>
                        <m:r>
                          <m:rPr>
                            <m:sty m:val="bi"/>
                          </m:rPr>
                          <w:rPr>
                            <w:rFonts w:ascii="Cambria Math" w:hAnsi="Cambria Math"/>
                          </w:rPr>
                          <m:t>q</m:t>
                        </m:r>
                      </m:e>
                      <m:sub>
                        <m:r>
                          <w:rPr>
                            <w:rFonts w:ascii="Cambria Math" w:hAnsi="Cambria Math"/>
                          </w:rPr>
                          <m:t>k</m:t>
                        </m:r>
                      </m:sub>
                    </m:sSub>
                    <m:r>
                      <w:rPr>
                        <w:rFonts w:ascii="Cambria Math" w:hAnsi="Cambria Math"/>
                      </w:rPr>
                      <m:t>)+λ</m:t>
                    </m:r>
                    <m:sSub>
                      <m:sSubPr>
                        <m:ctrlPr>
                          <w:rPr>
                            <w:rFonts w:ascii="Cambria Math" w:hAnsi="Cambria Math"/>
                          </w:rPr>
                        </m:ctrlPr>
                      </m:sSubPr>
                      <m:e>
                        <m:r>
                          <m:rPr>
                            <m:scr m:val="script"/>
                          </m:rPr>
                          <w:rPr>
                            <w:rFonts w:ascii="Cambria Math" w:hAnsi="Cambria Math"/>
                          </w:rPr>
                          <m:t>L</m:t>
                        </m:r>
                      </m:e>
                      <m:sub>
                        <m:r>
                          <w:rPr>
                            <w:rFonts w:ascii="Cambria Math" w:hAnsi="Cambria Math"/>
                          </w:rPr>
                          <m:t>orth</m:t>
                        </m:r>
                      </m:sub>
                    </m:sSub>
                    <m:d>
                      <m:dPr>
                        <m:ctrlPr>
                          <w:rPr>
                            <w:rFonts w:ascii="Cambria Math" w:hAnsi="Cambria Math"/>
                            <w:i/>
                          </w:rPr>
                        </m:ctrlPr>
                      </m:dPr>
                      <m:e>
                        <m:sSub>
                          <m:sSubPr>
                            <m:ctrlPr>
                              <w:rPr>
                                <w:rFonts w:ascii="Cambria Math" w:hAnsi="Cambria Math"/>
                              </w:rPr>
                            </m:ctrlPr>
                          </m:sSubPr>
                          <m:e>
                            <m:r>
                              <m:rPr>
                                <m:sty m:val="bi"/>
                              </m:rPr>
                              <w:rPr>
                                <w:rFonts w:ascii="Cambria Math" w:hAnsi="Cambria Math"/>
                              </w:rPr>
                              <m:t>v</m:t>
                            </m:r>
                          </m:e>
                          <m:sub>
                            <m:r>
                              <w:rPr>
                                <w:rFonts w:ascii="Cambria Math" w:hAnsi="Cambria Math"/>
                              </w:rPr>
                              <m:t>ppd</m:t>
                            </m:r>
                          </m:sub>
                        </m:sSub>
                        <m: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years</m:t>
                            </m:r>
                          </m:sub>
                        </m:sSub>
                      </m:e>
                    </m:d>
                    <m:r>
                      <w:rPr>
                        <w:rFonts w:ascii="Cambria Math" w:hAnsi="Cambria Math"/>
                      </w:rPr>
                      <m:t>#</m:t>
                    </m:r>
                    <m:d>
                      <m:dPr>
                        <m:begChr m:val="（"/>
                        <m:endChr m:val="）"/>
                        <m:ctrlPr>
                          <w:rPr>
                            <w:rFonts w:ascii="Cambria Math" w:hAnsi="Cambria Math"/>
                            <w:i/>
                          </w:rPr>
                        </m:ctrlPr>
                      </m:dPr>
                      <m:e>
                        <m:r>
                          <w:rPr>
                            <w:rFonts w:ascii="Cambria Math" w:hAnsi="Cambria Math"/>
                          </w:rPr>
                          <m:t>55</m:t>
                        </m:r>
                      </m:e>
                    </m:d>
                  </m:e>
                </m:eqArr>
              </m:oMath>
            </m:oMathPara>
          </w:p>
          <w:p w14:paraId="5F3ED89E" w14:textId="0C1DB1D9" w:rsidR="00DE7C35" w:rsidRPr="008441B6" w:rsidRDefault="00DE7C35" w:rsidP="006B260B">
            <w:pPr>
              <w:pStyle w:val="ac"/>
              <w:ind w:firstLine="480"/>
            </w:pPr>
            <w:r w:rsidRPr="008441B6">
              <w:rPr>
                <w:rFonts w:hint="eastAsia"/>
              </w:rPr>
              <w:t>其中</w:t>
            </w:r>
            <m:oMath>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gt</m:t>
                  </m:r>
                </m:sub>
              </m:sSub>
            </m:oMath>
            <w:r w:rsidR="001F1A3F">
              <w:rPr>
                <w:rFonts w:hint="eastAsia"/>
              </w:rPr>
              <w:t xml:space="preserve"> </w:t>
            </w:r>
            <w:r w:rsidR="001F1A3F" w:rsidRPr="001F1A3F">
              <w:rPr>
                <w:rFonts w:hint="eastAsia"/>
              </w:rPr>
              <w:t>为患者真实的筛查资格标签</w:t>
            </w:r>
            <w:r w:rsidRPr="008441B6">
              <w:rPr>
                <w:rFonts w:hint="eastAsia"/>
              </w:rPr>
              <w:t>，</w:t>
            </w:r>
            <m:oMath>
              <m:r>
                <m:rPr>
                  <m:nor/>
                </m:rPr>
                <m:t>KL</m:t>
              </m:r>
              <m:d>
                <m:dPr>
                  <m:ctrlPr>
                    <w:rPr>
                      <w:rFonts w:ascii="Cambria Math" w:hAnsi="Cambria Math"/>
                      <w:i/>
                    </w:rPr>
                  </m:ctrlPr>
                </m:dPr>
                <m:e>
                  <m:r>
                    <w:rPr>
                      <w:rFonts w:ascii="Cambria Math" w:hAnsi="Cambria Math"/>
                    </w:rPr>
                    <m:t>⋅</m:t>
                  </m:r>
                </m:e>
              </m:d>
            </m:oMath>
            <w:r w:rsidRPr="008441B6">
              <w:rPr>
                <w:rFonts w:hint="eastAsia"/>
              </w:rPr>
              <w:t xml:space="preserve"> </w:t>
            </w:r>
            <w:r w:rsidRPr="008441B6">
              <w:rPr>
                <w:rFonts w:hint="eastAsia"/>
              </w:rPr>
              <w:t>为</w:t>
            </w:r>
            <w:r w:rsidRPr="008441B6">
              <w:rPr>
                <w:rFonts w:hint="eastAsia"/>
              </w:rPr>
              <w:t xml:space="preserve"> KL </w:t>
            </w:r>
            <w:r w:rsidRPr="008441B6">
              <w:rPr>
                <w:rFonts w:hint="eastAsia"/>
              </w:rPr>
              <w:t>散度，用于约束预测分布</w:t>
            </w:r>
            <w:r w:rsidRPr="008441B6">
              <w:rPr>
                <w:rFonts w:hint="eastAsia"/>
              </w:rPr>
              <w:t xml:space="preserve"> </w:t>
            </w:r>
            <m:oMath>
              <m:r>
                <m:rPr>
                  <m:sty m:val="b"/>
                </m:rPr>
                <w:rPr>
                  <w:rFonts w:ascii="Cambria Math" w:hAnsi="Cambria Math"/>
                </w:rPr>
                <m:t>p</m:t>
              </m:r>
            </m:oMath>
            <w:r w:rsidRPr="008441B6">
              <w:rPr>
                <w:rFonts w:hint="eastAsia"/>
              </w:rPr>
              <w:t xml:space="preserve"> </w:t>
            </w:r>
            <w:r w:rsidRPr="008441B6">
              <w:rPr>
                <w:rFonts w:hint="eastAsia"/>
              </w:rPr>
              <w:t>逼近先验分布或人工标注的软标签</w:t>
            </w:r>
            <w:r w:rsidRPr="008441B6">
              <w:rPr>
                <w:rFonts w:hint="eastAsia"/>
              </w:rPr>
              <w:t xml:space="preserve"> </w:t>
            </w:r>
            <m:oMath>
              <m:r>
                <m:rPr>
                  <m:sty m:val="b"/>
                </m:rPr>
                <w:rPr>
                  <w:rFonts w:ascii="Cambria Math" w:hAnsi="Cambria Math"/>
                </w:rPr>
                <m:t>q</m:t>
              </m:r>
            </m:oMath>
            <w:r w:rsidRPr="008441B6">
              <w:rPr>
                <w:rFonts w:hint="eastAsia"/>
              </w:rPr>
              <w:t>；</w:t>
            </w:r>
            <m:oMath>
              <m:r>
                <w:rPr>
                  <w:rFonts w:ascii="Cambria Math" w:hAnsi="Cambria Math"/>
                </w:rPr>
                <m:t>α,λ</m:t>
              </m:r>
            </m:oMath>
            <w:r w:rsidRPr="008441B6">
              <w:rPr>
                <w:rFonts w:hint="eastAsia"/>
              </w:rPr>
              <w:t xml:space="preserve"> </w:t>
            </w:r>
            <w:r w:rsidRPr="008441B6">
              <w:rPr>
                <w:rFonts w:hint="eastAsia"/>
              </w:rPr>
              <w:t>为超参数平衡系数。</w:t>
            </w:r>
          </w:p>
          <w:p w14:paraId="79571888" w14:textId="6F604405" w:rsidR="000F0042" w:rsidRPr="008B7E1E" w:rsidRDefault="000F0042" w:rsidP="008B7E1E">
            <w:pPr>
              <w:pStyle w:val="ac"/>
              <w:ind w:firstLineChars="0" w:firstLine="0"/>
              <w:rPr>
                <w:b/>
                <w:bCs/>
              </w:rPr>
            </w:pPr>
            <w:r w:rsidRPr="008B7E1E">
              <w:rPr>
                <w:rFonts w:hint="eastAsia"/>
                <w:b/>
                <w:bCs/>
              </w:rPr>
              <w:t>模块二、基于事实库抽象的高保真信息提取</w:t>
            </w:r>
          </w:p>
          <w:p w14:paraId="1D551378" w14:textId="77777777" w:rsidR="000F0042" w:rsidRPr="009C68E8" w:rsidRDefault="000F0042" w:rsidP="008B7E1E">
            <w:pPr>
              <w:pStyle w:val="ac"/>
              <w:ind w:firstLine="480"/>
            </w:pPr>
            <w:r w:rsidRPr="009C68E8">
              <w:rPr>
                <w:rFonts w:hint="eastAsia"/>
              </w:rPr>
              <w:t>针对肺结节随访决策对“数值精度”的极高敏感性（如</w:t>
            </w:r>
            <w:r w:rsidRPr="009C68E8">
              <w:rPr>
                <w:rFonts w:hint="eastAsia"/>
              </w:rPr>
              <w:t xml:space="preserve"> 6mm </w:t>
            </w:r>
            <w:r w:rsidRPr="009C68E8">
              <w:rPr>
                <w:rFonts w:hint="eastAsia"/>
              </w:rPr>
              <w:t>与</w:t>
            </w:r>
            <w:r w:rsidRPr="009C68E8">
              <w:rPr>
                <w:rFonts w:hint="eastAsia"/>
              </w:rPr>
              <w:t xml:space="preserve"> 8mm </w:t>
            </w:r>
            <w:r w:rsidRPr="009C68E8">
              <w:rPr>
                <w:rFonts w:hint="eastAsia"/>
              </w:rPr>
              <w:t>对应完全不同的处置路径），以及长文本影像报告易导致</w:t>
            </w:r>
            <w:r w:rsidRPr="009C68E8">
              <w:rPr>
                <w:rFonts w:hint="eastAsia"/>
              </w:rPr>
              <w:t xml:space="preserve"> Transformer </w:t>
            </w:r>
            <w:r w:rsidRPr="009C68E8">
              <w:rPr>
                <w:rFonts w:hint="eastAsia"/>
              </w:rPr>
              <w:t>模型“注意力稀释（</w:t>
            </w:r>
            <w:r w:rsidRPr="009C68E8">
              <w:rPr>
                <w:rFonts w:hint="eastAsia"/>
              </w:rPr>
              <w:t>Attention Dilution</w:t>
            </w:r>
            <w:r w:rsidRPr="009C68E8">
              <w:rPr>
                <w:rFonts w:hint="eastAsia"/>
              </w:rPr>
              <w:t>）”的痛点，本模块提出“序列</w:t>
            </w:r>
            <w:r w:rsidRPr="009C68E8">
              <w:rPr>
                <w:rFonts w:hint="eastAsia"/>
              </w:rPr>
              <w:t>-</w:t>
            </w:r>
            <w:r w:rsidRPr="009C68E8">
              <w:rPr>
                <w:rFonts w:hint="eastAsia"/>
              </w:rPr>
              <w:t>集合</w:t>
            </w:r>
            <w:r w:rsidRPr="009C68E8">
              <w:rPr>
                <w:rFonts w:hint="eastAsia"/>
              </w:rPr>
              <w:t>-</w:t>
            </w:r>
            <w:r w:rsidRPr="009C68E8">
              <w:rPr>
                <w:rFonts w:hint="eastAsia"/>
              </w:rPr>
              <w:t>序列（</w:t>
            </w:r>
            <w:r w:rsidRPr="009C68E8">
              <w:rPr>
                <w:rFonts w:hint="eastAsia"/>
              </w:rPr>
              <w:t>Seq-to-Set-to-Seq</w:t>
            </w:r>
            <w:r w:rsidRPr="009C68E8">
              <w:rPr>
                <w:rFonts w:hint="eastAsia"/>
              </w:rPr>
              <w:t>）”范式。该架构不再强迫模型“记忆并重写”文本，而是引入离散的事实库（</w:t>
            </w:r>
            <w:r w:rsidRPr="009C68E8">
              <w:rPr>
                <w:rFonts w:hint="eastAsia"/>
              </w:rPr>
              <w:t>Fact Bank</w:t>
            </w:r>
            <w:r w:rsidRPr="009C68E8">
              <w:rPr>
                <w:rFonts w:hint="eastAsia"/>
              </w:rPr>
              <w:t>）作为中间抽象层，通过指针选择（</w:t>
            </w:r>
            <w:r w:rsidRPr="009C68E8">
              <w:rPr>
                <w:rFonts w:hint="eastAsia"/>
              </w:rPr>
              <w:t>Pointer Selection</w:t>
            </w:r>
            <w:r w:rsidRPr="009C68E8">
              <w:rPr>
                <w:rFonts w:hint="eastAsia"/>
              </w:rPr>
              <w:t>）机制替代传统的词表生成（</w:t>
            </w:r>
            <w:r w:rsidRPr="009C68E8">
              <w:rPr>
                <w:rFonts w:hint="eastAsia"/>
              </w:rPr>
              <w:t>Vocabulary Generation</w:t>
            </w:r>
            <w:r w:rsidRPr="009C68E8">
              <w:rPr>
                <w:rFonts w:hint="eastAsia"/>
              </w:rPr>
              <w:t>），从数学原理上实现关键临床特征的零失真提取。</w:t>
            </w:r>
          </w:p>
          <w:p w14:paraId="63D89206" w14:textId="77777777" w:rsidR="000F0042" w:rsidRPr="008B7E1E" w:rsidRDefault="000F0042" w:rsidP="008B7E1E">
            <w:pPr>
              <w:pStyle w:val="ac"/>
              <w:ind w:firstLine="482"/>
              <w:rPr>
                <w:b/>
                <w:bCs/>
              </w:rPr>
            </w:pPr>
            <w:r w:rsidRPr="008B7E1E">
              <w:rPr>
                <w:rFonts w:hint="eastAsia"/>
                <w:b/>
                <w:bCs/>
              </w:rPr>
              <w:t>步骤一：临床长文本编码与实体边界感知</w:t>
            </w:r>
          </w:p>
          <w:p w14:paraId="0666C933" w14:textId="199C73D7" w:rsidR="000F0042" w:rsidRPr="007C5124" w:rsidRDefault="000F0042" w:rsidP="00C71942">
            <w:pPr>
              <w:pStyle w:val="ac"/>
              <w:ind w:firstLine="480"/>
            </w:pPr>
            <w:r>
              <w:rPr>
                <w:rFonts w:hint="eastAsia"/>
              </w:rPr>
              <w:t>针对影像报告动辄超过</w:t>
            </w:r>
            <w:r>
              <w:rPr>
                <w:rFonts w:hint="eastAsia"/>
              </w:rPr>
              <w:t xml:space="preserve"> 512 tokens </w:t>
            </w:r>
            <w:r>
              <w:rPr>
                <w:rFonts w:hint="eastAsia"/>
              </w:rPr>
              <w:t>的长序列特性，采用</w:t>
            </w:r>
            <w:r>
              <w:rPr>
                <w:rFonts w:hint="eastAsia"/>
              </w:rPr>
              <w:t xml:space="preserve"> Clinical-Longformer</w:t>
            </w:r>
            <w:r w:rsidR="00212C9B" w:rsidRPr="008B7E1E">
              <w:rPr>
                <w:vertAlign w:val="superscript"/>
              </w:rPr>
              <w:fldChar w:fldCharType="begin"/>
            </w:r>
            <w:r w:rsidR="00212C9B" w:rsidRPr="008B7E1E">
              <w:rPr>
                <w:vertAlign w:val="superscript"/>
              </w:rPr>
              <w:instrText xml:space="preserve"> REF _Ref218437463 \r \h </w:instrText>
            </w:r>
            <w:r w:rsidR="00212C9B">
              <w:rPr>
                <w:vertAlign w:val="superscript"/>
              </w:rPr>
              <w:instrText xml:space="preserve"> \* MERGEFORMAT </w:instrText>
            </w:r>
            <w:r w:rsidR="00212C9B" w:rsidRPr="008B7E1E">
              <w:rPr>
                <w:vertAlign w:val="superscript"/>
              </w:rPr>
            </w:r>
            <w:r w:rsidR="00212C9B" w:rsidRPr="008B7E1E">
              <w:rPr>
                <w:vertAlign w:val="superscript"/>
              </w:rPr>
              <w:fldChar w:fldCharType="separate"/>
            </w:r>
            <w:r w:rsidR="00212C9B" w:rsidRPr="008B7E1E">
              <w:rPr>
                <w:vertAlign w:val="superscript"/>
              </w:rPr>
              <w:t>[91]</w:t>
            </w:r>
            <w:r w:rsidR="00212C9B" w:rsidRPr="008B7E1E">
              <w:rPr>
                <w:vertAlign w:val="superscript"/>
              </w:rPr>
              <w:fldChar w:fldCharType="end"/>
            </w:r>
            <w:r>
              <w:rPr>
                <w:rFonts w:hint="eastAsia"/>
              </w:rPr>
              <w:t xml:space="preserve"> </w:t>
            </w:r>
            <w:r>
              <w:rPr>
                <w:rFonts w:hint="eastAsia"/>
              </w:rPr>
              <w:t>作为基座编码器，利用其滑动窗口注意力机制提取上下文表征序列</w:t>
            </w:r>
            <w:r>
              <w:rPr>
                <w:rFonts w:hint="eastAsia"/>
              </w:rPr>
              <w:t xml:space="preserve"> </w:t>
            </w:r>
            <m:oMath>
              <m:r>
                <m:rPr>
                  <m:sty m:val="b"/>
                </m:rPr>
                <w:rPr>
                  <w:rFonts w:ascii="Cambria Math" w:hAnsi="Cambria Math"/>
                </w:rPr>
                <m:t>H</m:t>
              </m:r>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m:rPr>
                          <m:sty m:val="b"/>
                        </m:rP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n</m:t>
                      </m:r>
                    </m:sub>
                  </m:sSub>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n×d</m:t>
                  </m:r>
                </m:sup>
              </m:sSup>
            </m:oMath>
            <w:r>
              <w:rPr>
                <w:rFonts w:hint="eastAsia"/>
              </w:rPr>
              <w:t>。为解决</w:t>
            </w:r>
            <w:r>
              <w:rPr>
                <w:rFonts w:hint="eastAsia"/>
              </w:rPr>
              <w:t xml:space="preserve"> BIOES </w:t>
            </w:r>
            <w:r>
              <w:rPr>
                <w:rFonts w:hint="eastAsia"/>
              </w:rPr>
              <w:t>标签（</w:t>
            </w:r>
            <w:r>
              <w:rPr>
                <w:rFonts w:hint="eastAsia"/>
              </w:rPr>
              <w:t>Begin, Inside, O, End, Single</w:t>
            </w:r>
            <w:r>
              <w:rPr>
                <w:rFonts w:hint="eastAsia"/>
              </w:rPr>
              <w:t>）之间的依赖约束（如</w:t>
            </w:r>
            <w:r>
              <w:rPr>
                <w:rFonts w:hint="eastAsia"/>
              </w:rPr>
              <w:t xml:space="preserve"> I-Size </w:t>
            </w:r>
            <w:r>
              <w:rPr>
                <w:rFonts w:hint="eastAsia"/>
              </w:rPr>
              <w:t>必须紧跟</w:t>
            </w:r>
            <w:r>
              <w:rPr>
                <w:rFonts w:hint="eastAsia"/>
              </w:rPr>
              <w:t xml:space="preserve"> B-Size</w:t>
            </w:r>
            <w:r>
              <w:rPr>
                <w:rFonts w:hint="eastAsia"/>
              </w:rPr>
              <w:t>），在编码器顶层引入条件随机场（</w:t>
            </w:r>
            <w:r>
              <w:rPr>
                <w:rFonts w:hint="eastAsia"/>
              </w:rPr>
              <w:t>CRF</w:t>
            </w:r>
            <w:r>
              <w:rPr>
                <w:rFonts w:hint="eastAsia"/>
              </w:rPr>
              <w:t>）层进行结构化预测。</w:t>
            </w:r>
            <w:r w:rsidRPr="00D600FF">
              <w:rPr>
                <w:rFonts w:hint="eastAsia"/>
              </w:rPr>
              <w:t>该层不仅仅是对单个</w:t>
            </w:r>
            <w:r w:rsidRPr="00D600FF">
              <w:rPr>
                <w:rFonts w:hint="eastAsia"/>
              </w:rPr>
              <w:t xml:space="preserve"> Token </w:t>
            </w:r>
            <w:r w:rsidRPr="00D600FF">
              <w:rPr>
                <w:rFonts w:hint="eastAsia"/>
              </w:rPr>
              <w:t>进行分类，而是对整个标签序列的合理性进行建模</w:t>
            </w:r>
            <w:r>
              <w:rPr>
                <w:rFonts w:hint="eastAsia"/>
              </w:rPr>
              <w:t>：</w:t>
            </w:r>
          </w:p>
          <w:p w14:paraId="304154EA" w14:textId="77777777" w:rsidR="000F0042" w:rsidRPr="007C5124" w:rsidRDefault="000F0042" w:rsidP="00C71942">
            <w:pPr>
              <w:pStyle w:val="ac"/>
              <w:ind w:firstLine="480"/>
            </w:pPr>
            <w:r>
              <w:rPr>
                <w:rFonts w:hint="eastAsia"/>
              </w:rPr>
              <w:t>（</w:t>
            </w:r>
            <w:r>
              <w:rPr>
                <w:rFonts w:hint="eastAsia"/>
              </w:rPr>
              <w:t>1</w:t>
            </w:r>
            <w:r>
              <w:rPr>
                <w:rFonts w:hint="eastAsia"/>
              </w:rPr>
              <w:t>）</w:t>
            </w:r>
            <w:r w:rsidRPr="007C5124">
              <w:rPr>
                <w:rFonts w:hint="eastAsia"/>
              </w:rPr>
              <w:t>发射分数</w:t>
            </w:r>
          </w:p>
          <w:p w14:paraId="55634F00" w14:textId="77777777" w:rsidR="000F0042" w:rsidRPr="007C5124" w:rsidRDefault="000F0042" w:rsidP="00C71942">
            <w:pPr>
              <w:pStyle w:val="ac"/>
              <w:ind w:firstLine="480"/>
            </w:pPr>
            <w:r w:rsidRPr="007C5124">
              <w:rPr>
                <w:rFonts w:hint="eastAsia"/>
              </w:rPr>
              <w:t>计算每个</w:t>
            </w:r>
            <w:r w:rsidRPr="007C5124">
              <w:rPr>
                <w:rFonts w:hint="eastAsia"/>
              </w:rPr>
              <w:t xml:space="preserve"> token </w:t>
            </w:r>
            <w:r w:rsidRPr="007C5124">
              <w:rPr>
                <w:rFonts w:hint="eastAsia"/>
              </w:rPr>
              <w:t>映射到标签集合</w:t>
            </w:r>
            <w:r w:rsidRPr="007C5124">
              <w:rPr>
                <w:rFonts w:hint="eastAsia"/>
              </w:rPr>
              <w:t xml:space="preserve"> </w:t>
            </w:r>
            <m:oMath>
              <m:r>
                <m:rPr>
                  <m:scr m:val="script"/>
                </m:rPr>
                <w:rPr>
                  <w:rFonts w:ascii="Cambria Math" w:hAnsi="Cambria Math"/>
                </w:rPr>
                <m:t>Y</m:t>
              </m:r>
            </m:oMath>
            <w:r w:rsidRPr="007C5124">
              <w:rPr>
                <w:rFonts w:hint="eastAsia"/>
              </w:rPr>
              <w:t xml:space="preserve"> </w:t>
            </w:r>
            <w:r w:rsidRPr="007C5124">
              <w:rPr>
                <w:rFonts w:hint="eastAsia"/>
              </w:rPr>
              <w:t>的非归一化概率</w:t>
            </w:r>
            <w:r w:rsidRPr="007C5124">
              <w:rPr>
                <w:rFonts w:hint="eastAsia"/>
              </w:rPr>
              <w:t xml:space="preserve"> </w:t>
            </w:r>
            <m:oMath>
              <m:r>
                <m:rPr>
                  <m:sty m:val="b"/>
                </m:rPr>
                <w:rPr>
                  <w:rFonts w:ascii="Cambria Math" w:hAnsi="Cambria Math"/>
                </w:rPr>
                <m:t>E</m:t>
              </m:r>
              <m:r>
                <w:rPr>
                  <w:rFonts w:ascii="Cambria Math" w:hAnsi="Cambria Math"/>
                </w:rPr>
                <m:t>=</m:t>
              </m:r>
              <m:r>
                <m:rPr>
                  <m:sty m:val="b"/>
                </m:rPr>
                <w:rPr>
                  <w:rFonts w:ascii="Cambria Math" w:hAnsi="Cambria Math"/>
                </w:rPr>
                <m:t>H</m:t>
              </m:r>
              <m:sSub>
                <m:sSubPr>
                  <m:ctrlPr>
                    <w:rPr>
                      <w:rFonts w:ascii="Cambria Math" w:hAnsi="Cambria Math"/>
                    </w:rPr>
                  </m:ctrlPr>
                </m:sSubPr>
                <m:e>
                  <m:r>
                    <m:rPr>
                      <m:sty m:val="b"/>
                    </m:rPr>
                    <w:rPr>
                      <w:rFonts w:ascii="Cambria Math" w:hAnsi="Cambria Math"/>
                    </w:rPr>
                    <m:t>W</m:t>
                  </m:r>
                </m:e>
                <m:sub>
                  <m:r>
                    <w:rPr>
                      <w:rFonts w:ascii="Cambria Math" w:hAnsi="Cambria Math"/>
                    </w:rPr>
                    <m:t>tag</m:t>
                  </m:r>
                </m:sub>
              </m:sSub>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tag</m:t>
                  </m:r>
                </m:sub>
              </m:sSub>
            </m:oMath>
            <w:r w:rsidRPr="007C5124">
              <w:rPr>
                <w:rFonts w:hint="eastAsia"/>
              </w:rPr>
              <w:t>。</w:t>
            </w:r>
          </w:p>
          <w:p w14:paraId="03996A54" w14:textId="77777777" w:rsidR="000F0042" w:rsidRPr="00100B61" w:rsidRDefault="000F0042" w:rsidP="00C71942">
            <w:pPr>
              <w:pStyle w:val="ac"/>
              <w:ind w:firstLine="480"/>
            </w:pPr>
            <w:r>
              <w:rPr>
                <w:rFonts w:hint="eastAsia"/>
              </w:rPr>
              <w:t>（</w:t>
            </w:r>
            <w:r>
              <w:rPr>
                <w:rFonts w:hint="eastAsia"/>
              </w:rPr>
              <w:t>2</w:t>
            </w:r>
            <w:r>
              <w:rPr>
                <w:rFonts w:hint="eastAsia"/>
              </w:rPr>
              <w:t>）</w:t>
            </w:r>
            <w:r w:rsidRPr="00100B61">
              <w:rPr>
                <w:rFonts w:hint="eastAsia"/>
              </w:rPr>
              <w:t>序列似然建模</w:t>
            </w:r>
            <w:r>
              <w:rPr>
                <w:rFonts w:hint="eastAsia"/>
              </w:rPr>
              <w:t>与优化</w:t>
            </w:r>
          </w:p>
          <w:p w14:paraId="2F90C001" w14:textId="63AC4071" w:rsidR="000F0042" w:rsidRDefault="000F0042" w:rsidP="00C71942">
            <w:pPr>
              <w:pStyle w:val="ac"/>
              <w:ind w:firstLine="480"/>
            </w:pPr>
            <w:r w:rsidRPr="00D600FF">
              <w:rPr>
                <w:rFonts w:hint="eastAsia"/>
              </w:rPr>
              <w:t xml:space="preserve">CRF </w:t>
            </w:r>
            <w:r w:rsidRPr="00D600FF">
              <w:rPr>
                <w:rFonts w:hint="eastAsia"/>
              </w:rPr>
              <w:t>通过转移矩阵</w:t>
            </w:r>
            <w:r w:rsidRPr="00D600FF">
              <w:rPr>
                <w:rFonts w:hint="eastAsia"/>
              </w:rPr>
              <w:t xml:space="preserve"> </w:t>
            </w:r>
            <m:oMath>
              <m:r>
                <m:rPr>
                  <m:sty m:val="b"/>
                </m:rPr>
                <w:rPr>
                  <w:rFonts w:ascii="Cambria Math" w:hAnsi="Cambria Math"/>
                </w:rPr>
                <m:t>T</m:t>
              </m:r>
            </m:oMath>
            <w:r w:rsidRPr="00D600FF">
              <w:rPr>
                <w:rFonts w:hint="eastAsia"/>
              </w:rPr>
              <w:t xml:space="preserve"> </w:t>
            </w:r>
            <w:r w:rsidRPr="00D600FF">
              <w:rPr>
                <w:rFonts w:hint="eastAsia"/>
              </w:rPr>
              <w:t>约束标签间的转移概率。</w:t>
            </w:r>
            <w:r w:rsidRPr="00100B61">
              <w:rPr>
                <w:rFonts w:hint="eastAsia"/>
              </w:rPr>
              <w:t>定义标签序列</w:t>
            </w:r>
            <w:r w:rsidRPr="00100B61">
              <w:rPr>
                <w:rFonts w:hint="eastAsia"/>
              </w:rPr>
              <w:t xml:space="preserve"> </w:t>
            </w:r>
            <m:oMath>
              <m:r>
                <m:rPr>
                  <m:sty m:val="b"/>
                </m:rPr>
                <w:rPr>
                  <w:rFonts w:ascii="Cambria Math" w:hAnsi="Cambria Math"/>
                </w:rPr>
                <m:t>y</m:t>
              </m:r>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oMath>
            <w:r w:rsidRPr="00100B61">
              <w:rPr>
                <w:rFonts w:hint="eastAsia"/>
              </w:rPr>
              <w:t xml:space="preserve"> </w:t>
            </w:r>
            <w:r w:rsidRPr="00100B61">
              <w:rPr>
                <w:rFonts w:hint="eastAsia"/>
              </w:rPr>
              <w:t>的联合概率：</w:t>
            </w:r>
          </w:p>
          <w:p w14:paraId="699D07A9" w14:textId="33B41A05" w:rsidR="00BB4E49" w:rsidRPr="00BB4E49" w:rsidRDefault="00000000" w:rsidP="008B7E1E">
            <w:pPr>
              <w:pStyle w:val="ac"/>
              <w:spacing w:line="240" w:lineRule="auto"/>
              <w:ind w:firstLine="480"/>
            </w:pPr>
            <m:oMathPara>
              <m:oMath>
                <m:eqArr>
                  <m:eqArrPr>
                    <m:maxDist m:val="1"/>
                    <m:ctrlPr>
                      <w:rPr>
                        <w:rFonts w:ascii="Cambria Math" w:hAnsi="Cambria Math"/>
                        <w:i/>
                      </w:rPr>
                    </m:ctrlPr>
                  </m:eqArrPr>
                  <m:e>
                    <m:r>
                      <w:rPr>
                        <w:rFonts w:ascii="Cambria Math" w:hAnsi="Cambria Math"/>
                      </w:rPr>
                      <m:t>P</m:t>
                    </m:r>
                    <m:d>
                      <m:dPr>
                        <m:ctrlPr>
                          <w:rPr>
                            <w:rFonts w:ascii="Cambria Math" w:hAnsi="Cambria Math"/>
                            <w:i/>
                          </w:rPr>
                        </m:ctrlPr>
                      </m:dPr>
                      <m:e>
                        <m:r>
                          <m:rPr>
                            <m:sty m:val="bi"/>
                          </m:rPr>
                          <w:rPr>
                            <w:rFonts w:ascii="Cambria Math" w:hAnsi="Cambria Math"/>
                          </w:rPr>
                          <m:t>y</m:t>
                        </m:r>
                      </m:e>
                      <m:e>
                        <m:r>
                          <m:rPr>
                            <m:sty m:val="bi"/>
                          </m:rPr>
                          <w:rPr>
                            <w:rFonts w:ascii="Cambria Math" w:hAnsi="Cambria Math"/>
                          </w:rPr>
                          <m:t>H</m:t>
                        </m:r>
                      </m:e>
                    </m:d>
                    <m:r>
                      <w:rPr>
                        <w:rFonts w:ascii="Cambria Math" w:hAnsi="Cambria Math"/>
                      </w:rPr>
                      <m:t>=</m:t>
                    </m:r>
                    <m:f>
                      <m:fPr>
                        <m:ctrlPr>
                          <w:rPr>
                            <w:rFonts w:ascii="Cambria Math" w:hAnsi="Cambria Math"/>
                          </w:rPr>
                        </m:ctrlPr>
                      </m:fPr>
                      <m:num>
                        <m:r>
                          <w:rPr>
                            <w:rFonts w:ascii="Cambria Math" w:hAnsi="Cambria Math"/>
                          </w:rPr>
                          <m:t>ex</m:t>
                        </m:r>
                        <m:func>
                          <m:funcPr>
                            <m:ctrlPr>
                              <w:rPr>
                                <w:rFonts w:ascii="Cambria Math" w:hAnsi="Cambria Math"/>
                                <w:i/>
                              </w:rPr>
                            </m:ctrlPr>
                          </m:funcPr>
                          <m:fName>
                            <m:r>
                              <w:rPr>
                                <w:rFonts w:ascii="Cambria Math" w:hAnsi="Cambria Math"/>
                              </w:rPr>
                              <m:t>p</m:t>
                            </m:r>
                          </m:fName>
                          <m:e>
                            <m:d>
                              <m:dPr>
                                <m:ctrlPr>
                                  <w:rPr>
                                    <w:rFonts w:ascii="Cambria Math" w:hAnsi="Cambria Math"/>
                                    <w:i/>
                                  </w:rPr>
                                </m:ctrlPr>
                              </m:dPr>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d>
                                  <m:dPr>
                                    <m:ctrlPr>
                                      <w:rPr>
                                        <w:rFonts w:ascii="Cambria Math" w:hAnsi="Cambria Math"/>
                                        <w:i/>
                                      </w:rPr>
                                    </m:ctrlPr>
                                  </m:dPr>
                                  <m:e>
                                    <m:sSub>
                                      <m:sSubPr>
                                        <m:ctrlPr>
                                          <w:rPr>
                                            <w:rFonts w:ascii="Cambria Math" w:hAnsi="Cambria Math"/>
                                          </w:rPr>
                                        </m:ctrlPr>
                                      </m:sSubPr>
                                      <m:e>
                                        <m:r>
                                          <m:rPr>
                                            <m:sty m:val="bi"/>
                                          </m:rPr>
                                          <w:rPr>
                                            <w:rFonts w:ascii="Cambria Math" w:hAnsi="Cambria Math"/>
                                          </w:rPr>
                                          <m:t>E</m:t>
                                        </m:r>
                                      </m:e>
                                      <m:sub>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sub>
                                    </m:sSub>
                                    <m:r>
                                      <w:rPr>
                                        <w:rFonts w:ascii="Cambria Math" w:hAnsi="Cambria Math"/>
                                      </w:rPr>
                                      <m:t>+</m:t>
                                    </m:r>
                                    <m:sSub>
                                      <m:sSubPr>
                                        <m:ctrlPr>
                                          <w:rPr>
                                            <w:rFonts w:ascii="Cambria Math" w:hAnsi="Cambria Math"/>
                                          </w:rPr>
                                        </m:ctrlPr>
                                      </m:sSubPr>
                                      <m:e>
                                        <m:r>
                                          <m:rPr>
                                            <m:sty m:val="bi"/>
                                          </m:rPr>
                                          <w:rPr>
                                            <w:rFonts w:ascii="Cambria Math" w:hAnsi="Cambria Math"/>
                                          </w:rPr>
                                          <m:t>T</m:t>
                                        </m:r>
                                      </m:e>
                                      <m:sub>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ub>
                                    </m:sSub>
                                  </m:e>
                                </m:d>
                              </m:e>
                            </m:d>
                          </m:e>
                        </m:func>
                      </m:num>
                      <m:den>
                        <m:r>
                          <w:rPr>
                            <w:rFonts w:ascii="Cambria Math" w:hAnsi="Cambria Math"/>
                          </w:rPr>
                          <m:t>Z</m:t>
                        </m:r>
                        <m:d>
                          <m:dPr>
                            <m:ctrlPr>
                              <w:rPr>
                                <w:rFonts w:ascii="Cambria Math" w:hAnsi="Cambria Math"/>
                                <w:i/>
                              </w:rPr>
                            </m:ctrlPr>
                          </m:dPr>
                          <m:e>
                            <m:r>
                              <m:rPr>
                                <m:sty m:val="bi"/>
                              </m:rPr>
                              <w:rPr>
                                <w:rFonts w:ascii="Cambria Math" w:hAnsi="Cambria Math"/>
                              </w:rPr>
                              <m:t>H</m:t>
                            </m:r>
                          </m:e>
                        </m:d>
                      </m:den>
                    </m:f>
                    <m:r>
                      <w:rPr>
                        <w:rFonts w:ascii="Cambria Math" w:hAnsi="Cambria Math"/>
                      </w:rPr>
                      <m:t>#</m:t>
                    </m:r>
                    <m:d>
                      <m:dPr>
                        <m:ctrlPr>
                          <w:rPr>
                            <w:rFonts w:ascii="Cambria Math" w:hAnsi="Cambria Math"/>
                            <w:i/>
                          </w:rPr>
                        </m:ctrlPr>
                      </m:dPr>
                      <m:e>
                        <m:r>
                          <w:rPr>
                            <w:rFonts w:ascii="Cambria Math" w:hAnsi="Cambria Math"/>
                          </w:rPr>
                          <m:t>56</m:t>
                        </m:r>
                      </m:e>
                    </m:d>
                  </m:e>
                </m:eqArr>
              </m:oMath>
            </m:oMathPara>
          </w:p>
          <w:p w14:paraId="519F0ECC" w14:textId="0A3CA060" w:rsidR="000F0042" w:rsidRPr="00D600FF" w:rsidRDefault="000F0042" w:rsidP="00C71942">
            <w:pPr>
              <w:pStyle w:val="ac"/>
              <w:ind w:firstLine="480"/>
            </w:pPr>
            <w:r>
              <w:rPr>
                <w:rFonts w:hint="eastAsia"/>
              </w:rPr>
              <w:t>其中</w:t>
            </w:r>
            <w:r>
              <w:rPr>
                <w:rFonts w:hint="eastAsia"/>
              </w:rPr>
              <w:t xml:space="preserve"> </w:t>
            </w:r>
            <m:oMath>
              <m:r>
                <m:rPr>
                  <m:sty m:val="b"/>
                </m:rPr>
                <w:rPr>
                  <w:rFonts w:ascii="Cambria Math" w:hAnsi="Cambria Math"/>
                </w:rPr>
                <m:t>T</m:t>
              </m:r>
            </m:oMath>
            <w:r w:rsidRPr="00100B61">
              <w:rPr>
                <w:rFonts w:hint="eastAsia"/>
              </w:rPr>
              <w:t xml:space="preserve"> </w:t>
            </w:r>
            <w:r w:rsidRPr="00100B61">
              <w:rPr>
                <w:rFonts w:hint="eastAsia"/>
              </w:rPr>
              <w:t>为</w:t>
            </w:r>
            <w:r w:rsidRPr="00100B61">
              <w:rPr>
                <w:rFonts w:hint="eastAsia"/>
              </w:rPr>
              <w:t xml:space="preserve"> CRF </w:t>
            </w:r>
            <w:r w:rsidRPr="00100B61">
              <w:rPr>
                <w:rFonts w:hint="eastAsia"/>
              </w:rPr>
              <w:t>转移矩阵，</w:t>
            </w:r>
            <m:oMath>
              <m:r>
                <w:rPr>
                  <w:rFonts w:ascii="Cambria Math" w:hAnsi="Cambria Math"/>
                </w:rPr>
                <m:t>Z</m:t>
              </m:r>
              <m:d>
                <m:dPr>
                  <m:ctrlPr>
                    <w:rPr>
                      <w:rFonts w:ascii="Cambria Math" w:hAnsi="Cambria Math"/>
                      <w:i/>
                    </w:rPr>
                  </m:ctrlPr>
                </m:dPr>
                <m:e>
                  <m:r>
                    <m:rPr>
                      <m:sty m:val="b"/>
                    </m:rPr>
                    <w:rPr>
                      <w:rFonts w:ascii="Cambria Math" w:hAnsi="Cambria Math"/>
                    </w:rPr>
                    <m:t>H</m:t>
                  </m:r>
                </m:e>
              </m:d>
            </m:oMath>
            <w:r w:rsidRPr="00100B61">
              <w:rPr>
                <w:rFonts w:hint="eastAsia"/>
              </w:rPr>
              <w:t xml:space="preserve"> </w:t>
            </w:r>
            <w:r w:rsidRPr="00100B61">
              <w:rPr>
                <w:rFonts w:hint="eastAsia"/>
              </w:rPr>
              <w:t>为归一化因子。</w:t>
            </w:r>
            <w:r w:rsidRPr="00D600FF">
              <w:rPr>
                <w:rFonts w:hint="eastAsia"/>
              </w:rPr>
              <w:t>训练阶段的优化目标是最大化真实标签序列</w:t>
            </w:r>
            <w:r w:rsidRPr="00D600FF">
              <w:rPr>
                <w:rFonts w:hint="eastAsia"/>
              </w:rPr>
              <w:t xml:space="preserve"> </w:t>
            </w:r>
            <m:oMath>
              <m:sSub>
                <m:sSubPr>
                  <m:ctrlPr>
                    <w:rPr>
                      <w:rFonts w:ascii="Cambria Math" w:hAnsi="Cambria Math"/>
                    </w:rPr>
                  </m:ctrlPr>
                </m:sSubPr>
                <m:e>
                  <m:r>
                    <m:rPr>
                      <m:sty m:val="b"/>
                    </m:rPr>
                    <w:rPr>
                      <w:rFonts w:ascii="Cambria Math" w:hAnsi="Cambria Math"/>
                    </w:rPr>
                    <m:t>y</m:t>
                  </m:r>
                </m:e>
                <m:sub>
                  <m:r>
                    <w:rPr>
                      <w:rFonts w:ascii="Cambria Math" w:hAnsi="Cambria Math"/>
                    </w:rPr>
                    <m:t>gt</m:t>
                  </m:r>
                </m:sub>
              </m:sSub>
            </m:oMath>
            <w:r w:rsidRPr="00D600FF">
              <w:rPr>
                <w:rFonts w:hint="eastAsia"/>
              </w:rPr>
              <w:t xml:space="preserve"> </w:t>
            </w:r>
            <w:r w:rsidRPr="00D600FF">
              <w:rPr>
                <w:rFonts w:hint="eastAsia"/>
              </w:rPr>
              <w:t>的对数似然</w:t>
            </w:r>
            <w:r w:rsidRPr="00D600FF">
              <w:rPr>
                <w:rFonts w:hint="eastAsia"/>
              </w:rPr>
              <w:t xml:space="preserve"> </w:t>
            </w:r>
            <m:oMath>
              <m:func>
                <m:funcPr>
                  <m:ctrlPr>
                    <w:rPr>
                      <w:rFonts w:ascii="Cambria Math" w:hAnsi="Cambria Math"/>
                      <w:i/>
                    </w:rPr>
                  </m:ctrlPr>
                </m:funcPr>
                <m:fName>
                  <m:r>
                    <m:rPr>
                      <m:sty m:val="p"/>
                    </m:rPr>
                    <w:rPr>
                      <w:rFonts w:ascii="Cambria Math" w:hAnsi="Cambria Math"/>
                    </w:rPr>
                    <m:t>log</m:t>
                  </m:r>
                  <m:ctrlPr>
                    <w:rPr>
                      <w:rFonts w:ascii="Cambria Math" w:hAnsi="Cambria Math"/>
                    </w:rPr>
                  </m:ctrlPr>
                </m:fName>
                <m:e>
                  <m:r>
                    <w:rPr>
                      <w:rFonts w:ascii="Cambria Math" w:hAnsi="Cambria Math"/>
                    </w:rPr>
                    <m:t>P</m:t>
                  </m:r>
                  <m:d>
                    <m:dPr>
                      <m:ctrlPr>
                        <w:rPr>
                          <w:rFonts w:ascii="Cambria Math" w:hAnsi="Cambria Math"/>
                          <w:i/>
                        </w:rPr>
                      </m:ctrlPr>
                    </m:dPr>
                    <m:e>
                      <m:sSub>
                        <m:sSubPr>
                          <m:ctrlPr>
                            <w:rPr>
                              <w:rFonts w:ascii="Cambria Math" w:hAnsi="Cambria Math"/>
                            </w:rPr>
                          </m:ctrlPr>
                        </m:sSubPr>
                        <m:e>
                          <m:r>
                            <m:rPr>
                              <m:sty m:val="b"/>
                            </m:rPr>
                            <w:rPr>
                              <w:rFonts w:ascii="Cambria Math" w:hAnsi="Cambria Math"/>
                            </w:rPr>
                            <m:t>y</m:t>
                          </m:r>
                        </m:e>
                        <m:sub>
                          <m:r>
                            <w:rPr>
                              <w:rFonts w:ascii="Cambria Math" w:hAnsi="Cambria Math"/>
                            </w:rPr>
                            <m:t>gt</m:t>
                          </m:r>
                        </m:sub>
                      </m:sSub>
                    </m:e>
                    <m:e>
                      <m:r>
                        <m:rPr>
                          <m:sty m:val="b"/>
                        </m:rPr>
                        <w:rPr>
                          <w:rFonts w:ascii="Cambria Math" w:hAnsi="Cambria Math"/>
                        </w:rPr>
                        <m:t>H</m:t>
                      </m:r>
                    </m:e>
                  </m:d>
                </m:e>
              </m:func>
            </m:oMath>
            <w:r w:rsidRPr="00D600FF">
              <w:rPr>
                <w:rFonts w:hint="eastAsia"/>
              </w:rPr>
              <w:t>。这一机制强迫模型学习到“实体的完整性”，避免识别出破碎或不合逻辑的实体片段。</w:t>
            </w:r>
          </w:p>
          <w:p w14:paraId="5E07871E" w14:textId="77777777" w:rsidR="000F0042" w:rsidRPr="008B7E1E" w:rsidRDefault="000F0042" w:rsidP="00C71942">
            <w:pPr>
              <w:pStyle w:val="ac"/>
              <w:ind w:firstLine="482"/>
              <w:rPr>
                <w:b/>
                <w:bCs/>
              </w:rPr>
            </w:pPr>
            <w:r w:rsidRPr="008B7E1E">
              <w:rPr>
                <w:rFonts w:hint="eastAsia"/>
                <w:b/>
                <w:bCs/>
              </w:rPr>
              <w:t>步骤二：跨度注意力池化与离散事实库构建</w:t>
            </w:r>
          </w:p>
          <w:p w14:paraId="61D77006" w14:textId="6E23C500" w:rsidR="000F0042" w:rsidRDefault="000F0042" w:rsidP="00C71942">
            <w:pPr>
              <w:pStyle w:val="ac"/>
              <w:ind w:firstLine="480"/>
            </w:pPr>
            <w:r w:rsidRPr="00100B61">
              <w:rPr>
                <w:rFonts w:hint="eastAsia"/>
              </w:rPr>
              <w:t>对于</w:t>
            </w:r>
            <w:r w:rsidRPr="00100B61">
              <w:rPr>
                <w:rFonts w:hint="eastAsia"/>
              </w:rPr>
              <w:t xml:space="preserve"> CRF </w:t>
            </w:r>
            <w:r w:rsidRPr="00100B61">
              <w:rPr>
                <w:rFonts w:hint="eastAsia"/>
              </w:rPr>
              <w:t>解码输出的每一个实体跨度</w:t>
            </w:r>
            <w:r w:rsidRPr="00100B61">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k</m:t>
                  </m:r>
                </m:sub>
              </m:sSub>
            </m:oMath>
            <w:r w:rsidRPr="00100B61">
              <w:rPr>
                <w:rFonts w:hint="eastAsia"/>
              </w:rPr>
              <w:t>（索引区间</w:t>
            </w:r>
            <w:r w:rsidRPr="00100B61">
              <w:rPr>
                <w:rFonts w:hint="eastAsia"/>
              </w:rPr>
              <w:t xml:space="preserve"> </w:t>
            </w:r>
            <m:oMath>
              <m:d>
                <m:dPr>
                  <m:begChr m:val="["/>
                  <m:endChr m:val="]"/>
                  <m:ctrlPr>
                    <w:rPr>
                      <w:rFonts w:ascii="Cambria Math" w:hAnsi="Cambria Math"/>
                      <w:i/>
                    </w:rPr>
                  </m:ctrlPr>
                </m:dPr>
                <m:e>
                  <m:r>
                    <w:rPr>
                      <w:rFonts w:ascii="Cambria Math" w:hAnsi="Cambria Math"/>
                    </w:rPr>
                    <m:t>star</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,en</m:t>
                  </m:r>
                  <m:sSub>
                    <m:sSubPr>
                      <m:ctrlPr>
                        <w:rPr>
                          <w:rFonts w:ascii="Cambria Math" w:hAnsi="Cambria Math"/>
                        </w:rPr>
                      </m:ctrlPr>
                    </m:sSubPr>
                    <m:e>
                      <m:r>
                        <w:rPr>
                          <w:rFonts w:ascii="Cambria Math" w:hAnsi="Cambria Math"/>
                        </w:rPr>
                        <m:t>d</m:t>
                      </m:r>
                    </m:e>
                    <m:sub>
                      <m:r>
                        <w:rPr>
                          <w:rFonts w:ascii="Cambria Math" w:hAnsi="Cambria Math"/>
                        </w:rPr>
                        <m:t>k</m:t>
                      </m:r>
                    </m:sub>
                  </m:sSub>
                </m:e>
              </m:d>
            </m:oMath>
            <w:r w:rsidRPr="00100B61">
              <w:rPr>
                <w:rFonts w:hint="eastAsia"/>
              </w:rPr>
              <w:t>），本步骤旨在将其压缩为一个定长的语义向量。为突出跨度内的核心信息（如数字），采用可学习的自注意力池化（</w:t>
            </w:r>
            <w:r w:rsidRPr="00100B61">
              <w:rPr>
                <w:rFonts w:hint="eastAsia"/>
              </w:rPr>
              <w:t>Learnable Self-Attention Pooling</w:t>
            </w:r>
            <w:r w:rsidRPr="00100B61">
              <w:rPr>
                <w:rFonts w:hint="eastAsia"/>
              </w:rPr>
              <w:t>）：</w:t>
            </w:r>
          </w:p>
          <w:p w14:paraId="68F1B5B8" w14:textId="05128A9A" w:rsidR="00283A2C" w:rsidRPr="00283A2C" w:rsidRDefault="00000000" w:rsidP="008B7E1E">
            <w:pPr>
              <w:pStyle w:val="ac"/>
              <w:spacing w:line="240" w:lineRule="auto"/>
              <w:ind w:firstLine="48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α</m:t>
                        </m:r>
                      </m:e>
                      <m:sub>
                        <m:r>
                          <w:rPr>
                            <w:rFonts w:ascii="Cambria Math" w:hAnsi="Cambria Math"/>
                          </w:rPr>
                          <m:t>t</m:t>
                        </m:r>
                      </m:sub>
                      <m:sup>
                        <m:d>
                          <m:dPr>
                            <m:ctrlPr>
                              <w:rPr>
                                <w:rFonts w:ascii="Cambria Math" w:hAnsi="Cambria Math"/>
                              </w:rPr>
                            </m:ctrlPr>
                          </m:dPr>
                          <m:e>
                            <m:r>
                              <w:rPr>
                                <w:rFonts w:ascii="Cambria Math" w:hAnsi="Cambria Math"/>
                              </w:rPr>
                              <m:t>k</m:t>
                            </m:r>
                          </m:e>
                        </m:d>
                      </m:sup>
                    </m:sSubSup>
                    <m:r>
                      <w:rPr>
                        <w:rFonts w:ascii="Cambria Math" w:hAnsi="Cambria Math"/>
                      </w:rPr>
                      <m:t>=</m:t>
                    </m:r>
                    <m:f>
                      <m:fPr>
                        <m:ctrlPr>
                          <w:rPr>
                            <w:rFonts w:ascii="Cambria Math" w:hAnsi="Cambria Math"/>
                          </w:rPr>
                        </m:ctrlPr>
                      </m:fPr>
                      <m:num>
                        <m:func>
                          <m:funcPr>
                            <m:ctrlPr>
                              <w:rPr>
                                <w:rFonts w:ascii="Cambria Math" w:hAnsi="Cambria Math"/>
                              </w:rPr>
                            </m:ctrlPr>
                          </m:funcPr>
                          <m:fName>
                            <m:r>
                              <w:rPr>
                                <w:rFonts w:ascii="Cambria Math" w:hAnsi="Cambria Math"/>
                              </w:rPr>
                              <m:t>exp</m:t>
                            </m:r>
                          </m:fName>
                          <m:e>
                            <m:d>
                              <m:dPr>
                                <m:ctrlPr>
                                  <w:rPr>
                                    <w:rFonts w:ascii="Cambria Math" w:hAnsi="Cambria Math"/>
                                  </w:rPr>
                                </m:ctrlPr>
                              </m:dPr>
                              <m:e>
                                <m:sSup>
                                  <m:sSupPr>
                                    <m:ctrlPr>
                                      <w:rPr>
                                        <w:rFonts w:ascii="Cambria Math" w:hAnsi="Cambria Math"/>
                                      </w:rPr>
                                    </m:ctrlPr>
                                  </m:sSupPr>
                                  <m:e>
                                    <m:r>
                                      <m:rPr>
                                        <m:sty m:val="bi"/>
                                      </m:rPr>
                                      <w:rPr>
                                        <w:rFonts w:ascii="Cambria Math" w:hAnsi="Cambria Math"/>
                                      </w:rPr>
                                      <m:t>u</m:t>
                                    </m:r>
                                  </m:e>
                                  <m:sup>
                                    <m:r>
                                      <w:rPr>
                                        <w:rFonts w:ascii="Cambria Math" w:hAnsi="Cambria Math"/>
                                      </w:rPr>
                                      <m:t>⊤</m:t>
                                    </m:r>
                                  </m:sup>
                                </m:sSup>
                                <m:func>
                                  <m:funcPr>
                                    <m:ctrlPr>
                                      <w:rPr>
                                        <w:rFonts w:ascii="Cambria Math" w:hAnsi="Cambria Math"/>
                                      </w:rPr>
                                    </m:ctrlPr>
                                  </m:funcPr>
                                  <m:fName>
                                    <m:r>
                                      <w:rPr>
                                        <w:rFonts w:ascii="Cambria Math" w:hAnsi="Cambria Math"/>
                                      </w:rPr>
                                      <m:t>tanh</m:t>
                                    </m:r>
                                  </m:fName>
                                  <m:e>
                                    <m:d>
                                      <m:dPr>
                                        <m:ctrlPr>
                                          <w:rPr>
                                            <w:rFonts w:ascii="Cambria Math" w:hAnsi="Cambria Math"/>
                                          </w:rPr>
                                        </m:ctrlPr>
                                      </m:dPr>
                                      <m:e>
                                        <m:sSub>
                                          <m:sSubPr>
                                            <m:ctrlPr>
                                              <w:rPr>
                                                <w:rFonts w:ascii="Cambria Math" w:hAnsi="Cambria Math"/>
                                              </w:rPr>
                                            </m:ctrlPr>
                                          </m:sSubPr>
                                          <m:e>
                                            <m:r>
                                              <m:rPr>
                                                <m:sty m:val="bi"/>
                                              </m:rPr>
                                              <w:rPr>
                                                <w:rFonts w:ascii="Cambria Math" w:hAnsi="Cambria Math"/>
                                              </w:rPr>
                                              <m:t>W</m:t>
                                            </m:r>
                                          </m:e>
                                          <m:sub>
                                            <m:r>
                                              <w:rPr>
                                                <w:rFonts w:ascii="Cambria Math" w:hAnsi="Cambria Math"/>
                                              </w:rPr>
                                              <m:t>a</m:t>
                                            </m:r>
                                          </m:sub>
                                        </m:sSub>
                                        <m:sSub>
                                          <m:sSubPr>
                                            <m:ctrlPr>
                                              <w:rPr>
                                                <w:rFonts w:ascii="Cambria Math" w:hAnsi="Cambria Math"/>
                                              </w:rPr>
                                            </m:ctrlPr>
                                          </m:sSubPr>
                                          <m:e>
                                            <m:r>
                                              <m:rPr>
                                                <m:sty m:val="bi"/>
                                              </m:rPr>
                                              <w:rPr>
                                                <w:rFonts w:ascii="Cambria Math" w:hAnsi="Cambria Math"/>
                                              </w:rPr>
                                              <m:t>h</m:t>
                                            </m:r>
                                          </m:e>
                                          <m:sub>
                                            <m:r>
                                              <w:rPr>
                                                <w:rFonts w:ascii="Cambria Math" w:hAnsi="Cambria Math"/>
                                              </w:rPr>
                                              <m:t>t</m:t>
                                            </m:r>
                                          </m:sub>
                                        </m:sSub>
                                      </m:e>
                                    </m:d>
                                  </m:e>
                                </m:func>
                              </m:e>
                            </m:d>
                          </m:e>
                        </m:func>
                      </m:num>
                      <m:den>
                        <m:nary>
                          <m:naryPr>
                            <m:chr m:val="∑"/>
                            <m:limLoc m:val="undOvr"/>
                            <m:grow m:val="1"/>
                            <m:ctrlPr>
                              <w:rPr>
                                <w:rFonts w:ascii="Cambria Math" w:hAnsi="Cambria Math"/>
                              </w:rPr>
                            </m:ctrlPr>
                          </m:naryPr>
                          <m:sub>
                            <m:r>
                              <w:rPr>
                                <w:rFonts w:ascii="Cambria Math" w:hAnsi="Cambria Math"/>
                              </w:rPr>
                              <m:t>j=star</m:t>
                            </m:r>
                            <m:sSub>
                              <m:sSubPr>
                                <m:ctrlPr>
                                  <w:rPr>
                                    <w:rFonts w:ascii="Cambria Math" w:hAnsi="Cambria Math"/>
                                  </w:rPr>
                                </m:ctrlPr>
                              </m:sSubPr>
                              <m:e>
                                <m:r>
                                  <w:rPr>
                                    <w:rFonts w:ascii="Cambria Math" w:hAnsi="Cambria Math"/>
                                  </w:rPr>
                                  <m:t>t</m:t>
                                </m:r>
                              </m:e>
                              <m:sub>
                                <m:r>
                                  <w:rPr>
                                    <w:rFonts w:ascii="Cambria Math" w:hAnsi="Cambria Math"/>
                                  </w:rPr>
                                  <m:t>k</m:t>
                                </m:r>
                              </m:sub>
                            </m:sSub>
                          </m:sub>
                          <m:sup>
                            <m:r>
                              <w:rPr>
                                <w:rFonts w:ascii="Cambria Math" w:hAnsi="Cambria Math"/>
                              </w:rPr>
                              <m:t>en</m:t>
                            </m:r>
                            <m:sSub>
                              <m:sSubPr>
                                <m:ctrlPr>
                                  <w:rPr>
                                    <w:rFonts w:ascii="Cambria Math" w:hAnsi="Cambria Math"/>
                                  </w:rPr>
                                </m:ctrlPr>
                              </m:sSubPr>
                              <m:e>
                                <m:r>
                                  <w:rPr>
                                    <w:rFonts w:ascii="Cambria Math" w:hAnsi="Cambria Math"/>
                                  </w:rPr>
                                  <m:t>d</m:t>
                                </m:r>
                              </m:e>
                              <m:sub>
                                <m:r>
                                  <w:rPr>
                                    <w:rFonts w:ascii="Cambria Math" w:hAnsi="Cambria Math"/>
                                  </w:rPr>
                                  <m:t>k</m:t>
                                </m:r>
                              </m:sub>
                            </m:sSub>
                          </m:sup>
                          <m:e>
                            <m:r>
                              <w:rPr>
                                <w:rFonts w:ascii="Cambria Math" w:hAnsi="Cambria Math"/>
                              </w:rPr>
                              <m:t> </m:t>
                            </m:r>
                          </m:e>
                        </m:nary>
                        <m:func>
                          <m:funcPr>
                            <m:ctrlPr>
                              <w:rPr>
                                <w:rFonts w:ascii="Cambria Math" w:hAnsi="Cambria Math"/>
                              </w:rPr>
                            </m:ctrlPr>
                          </m:funcPr>
                          <m:fName>
                            <m:r>
                              <w:rPr>
                                <w:rFonts w:ascii="Cambria Math" w:hAnsi="Cambria Math"/>
                              </w:rPr>
                              <m:t>exp</m:t>
                            </m:r>
                          </m:fName>
                          <m:e>
                            <m:d>
                              <m:dPr>
                                <m:ctrlPr>
                                  <w:rPr>
                                    <w:rFonts w:ascii="Cambria Math" w:hAnsi="Cambria Math"/>
                                  </w:rPr>
                                </m:ctrlPr>
                              </m:dPr>
                              <m:e>
                                <m:sSup>
                                  <m:sSupPr>
                                    <m:ctrlPr>
                                      <w:rPr>
                                        <w:rFonts w:ascii="Cambria Math" w:hAnsi="Cambria Math"/>
                                      </w:rPr>
                                    </m:ctrlPr>
                                  </m:sSupPr>
                                  <m:e>
                                    <m:r>
                                      <m:rPr>
                                        <m:sty m:val="bi"/>
                                      </m:rPr>
                                      <w:rPr>
                                        <w:rFonts w:ascii="Cambria Math" w:hAnsi="Cambria Math"/>
                                      </w:rPr>
                                      <m:t>u</m:t>
                                    </m:r>
                                  </m:e>
                                  <m:sup>
                                    <m:r>
                                      <w:rPr>
                                        <w:rFonts w:ascii="Cambria Math" w:hAnsi="Cambria Math"/>
                                      </w:rPr>
                                      <m:t>⊤</m:t>
                                    </m:r>
                                  </m:sup>
                                </m:sSup>
                                <m:func>
                                  <m:funcPr>
                                    <m:ctrlPr>
                                      <w:rPr>
                                        <w:rFonts w:ascii="Cambria Math" w:hAnsi="Cambria Math"/>
                                      </w:rPr>
                                    </m:ctrlPr>
                                  </m:funcPr>
                                  <m:fName>
                                    <m:r>
                                      <w:rPr>
                                        <w:rFonts w:ascii="Cambria Math" w:hAnsi="Cambria Math"/>
                                      </w:rPr>
                                      <m:t>tanh</m:t>
                                    </m:r>
                                  </m:fName>
                                  <m:e>
                                    <m:d>
                                      <m:dPr>
                                        <m:ctrlPr>
                                          <w:rPr>
                                            <w:rFonts w:ascii="Cambria Math" w:hAnsi="Cambria Math"/>
                                          </w:rPr>
                                        </m:ctrlPr>
                                      </m:dPr>
                                      <m:e>
                                        <m:sSub>
                                          <m:sSubPr>
                                            <m:ctrlPr>
                                              <w:rPr>
                                                <w:rFonts w:ascii="Cambria Math" w:hAnsi="Cambria Math"/>
                                              </w:rPr>
                                            </m:ctrlPr>
                                          </m:sSubPr>
                                          <m:e>
                                            <m:r>
                                              <m:rPr>
                                                <m:sty m:val="bi"/>
                                              </m:rPr>
                                              <w:rPr>
                                                <w:rFonts w:ascii="Cambria Math" w:hAnsi="Cambria Math"/>
                                              </w:rPr>
                                              <m:t>W</m:t>
                                            </m:r>
                                          </m:e>
                                          <m:sub>
                                            <m:r>
                                              <w:rPr>
                                                <w:rFonts w:ascii="Cambria Math" w:hAnsi="Cambria Math"/>
                                              </w:rPr>
                                              <m:t>a</m:t>
                                            </m:r>
                                          </m:sub>
                                        </m:sSub>
                                        <m:sSub>
                                          <m:sSubPr>
                                            <m:ctrlPr>
                                              <w:rPr>
                                                <w:rFonts w:ascii="Cambria Math" w:hAnsi="Cambria Math"/>
                                              </w:rPr>
                                            </m:ctrlPr>
                                          </m:sSubPr>
                                          <m:e>
                                            <m:r>
                                              <m:rPr>
                                                <m:sty m:val="bi"/>
                                              </m:rPr>
                                              <w:rPr>
                                                <w:rFonts w:ascii="Cambria Math" w:hAnsi="Cambria Math"/>
                                              </w:rPr>
                                              <m:t>h</m:t>
                                            </m:r>
                                          </m:e>
                                          <m:sub>
                                            <m:r>
                                              <w:rPr>
                                                <w:rFonts w:ascii="Cambria Math" w:hAnsi="Cambria Math"/>
                                              </w:rPr>
                                              <m:t>j</m:t>
                                            </m:r>
                                          </m:sub>
                                        </m:sSub>
                                      </m:e>
                                    </m:d>
                                  </m:e>
                                </m:func>
                              </m:e>
                            </m:d>
                          </m:e>
                        </m:func>
                      </m:den>
                    </m:f>
                    <m:r>
                      <w:rPr>
                        <w:rFonts w:ascii="Cambria Math" w:hAnsi="Cambria Math"/>
                      </w:rPr>
                      <m:t>#</m:t>
                    </m:r>
                    <m:d>
                      <m:dPr>
                        <m:ctrlPr>
                          <w:rPr>
                            <w:rFonts w:ascii="Cambria Math" w:hAnsi="Cambria Math"/>
                            <w:i/>
                          </w:rPr>
                        </m:ctrlPr>
                      </m:dPr>
                      <m:e>
                        <m:r>
                          <w:rPr>
                            <w:rFonts w:ascii="Cambria Math" w:hAnsi="Cambria Math"/>
                          </w:rPr>
                          <m:t>57</m:t>
                        </m:r>
                      </m:e>
                    </m:d>
                  </m:e>
                </m:eqArr>
              </m:oMath>
            </m:oMathPara>
          </w:p>
          <w:p w14:paraId="2E23F939" w14:textId="351CCB3C" w:rsidR="00283A2C" w:rsidRPr="00283A2C" w:rsidRDefault="00000000" w:rsidP="008B7E1E">
            <w:pPr>
              <w:pStyle w:val="ac"/>
              <w:spacing w:line="240" w:lineRule="auto"/>
              <w:ind w:firstLine="480"/>
            </w:pPr>
            <m:oMathPara>
              <m:oMath>
                <m:eqArr>
                  <m:eqArrPr>
                    <m:maxDist m:val="1"/>
                    <m:ctrlPr>
                      <w:rPr>
                        <w:rFonts w:ascii="Cambria Math" w:hAnsi="Cambria Math"/>
                        <w:i/>
                      </w:rPr>
                    </m:ctrlPr>
                  </m:eqArrPr>
                  <m:e>
                    <m:sSubSup>
                      <m:sSubSupPr>
                        <m:ctrlPr>
                          <w:rPr>
                            <w:rFonts w:ascii="Cambria Math" w:hAnsi="Cambria Math"/>
                          </w:rPr>
                        </m:ctrlPr>
                      </m:sSubSupPr>
                      <m:e>
                        <m:r>
                          <m:rPr>
                            <m:sty m:val="bi"/>
                          </m:rPr>
                          <w:rPr>
                            <w:rFonts w:ascii="Cambria Math" w:hAnsi="Cambria Math"/>
                          </w:rPr>
                          <m:t>e</m:t>
                        </m:r>
                      </m:e>
                      <m:sub>
                        <m:r>
                          <w:rPr>
                            <w:rFonts w:ascii="Cambria Math" w:hAnsi="Cambria Math"/>
                          </w:rPr>
                          <m:t>fact</m:t>
                        </m:r>
                      </m:sub>
                      <m:sup>
                        <m:d>
                          <m:dPr>
                            <m:ctrlPr>
                              <w:rPr>
                                <w:rFonts w:ascii="Cambria Math" w:hAnsi="Cambria Math"/>
                                <w:i/>
                              </w:rPr>
                            </m:ctrlPr>
                          </m:dPr>
                          <m:e>
                            <m:r>
                              <w:rPr>
                                <w:rFonts w:ascii="Cambria Math" w:hAnsi="Cambria Math"/>
                              </w:rPr>
                              <m:t>k</m:t>
                            </m:r>
                          </m:e>
                        </m:d>
                      </m:sup>
                    </m:sSubSup>
                    <m:r>
                      <w:rPr>
                        <w:rFonts w:ascii="Cambria Math" w:hAnsi="Cambria Math"/>
                      </w:rPr>
                      <m:t>=</m:t>
                    </m:r>
                    <m:nary>
                      <m:naryPr>
                        <m:chr m:val="∑"/>
                        <m:limLoc m:val="undOvr"/>
                        <m:grow m:val="1"/>
                        <m:ctrlPr>
                          <w:rPr>
                            <w:rFonts w:ascii="Cambria Math" w:hAnsi="Cambria Math"/>
                          </w:rPr>
                        </m:ctrlPr>
                      </m:naryPr>
                      <m:sub>
                        <m:r>
                          <w:rPr>
                            <w:rFonts w:ascii="Cambria Math" w:hAnsi="Cambria Math"/>
                          </w:rPr>
                          <m:t>t=star</m:t>
                        </m:r>
                        <m:sSub>
                          <m:sSubPr>
                            <m:ctrlPr>
                              <w:rPr>
                                <w:rFonts w:ascii="Cambria Math" w:hAnsi="Cambria Math"/>
                              </w:rPr>
                            </m:ctrlPr>
                          </m:sSubPr>
                          <m:e>
                            <m:r>
                              <w:rPr>
                                <w:rFonts w:ascii="Cambria Math" w:hAnsi="Cambria Math"/>
                              </w:rPr>
                              <m:t>t</m:t>
                            </m:r>
                          </m:e>
                          <m:sub>
                            <m:r>
                              <w:rPr>
                                <w:rFonts w:ascii="Cambria Math" w:hAnsi="Cambria Math"/>
                              </w:rPr>
                              <m:t>k</m:t>
                            </m:r>
                          </m:sub>
                        </m:sSub>
                      </m:sub>
                      <m:sup>
                        <m:r>
                          <w:rPr>
                            <w:rFonts w:ascii="Cambria Math" w:hAnsi="Cambria Math"/>
                          </w:rPr>
                          <m:t>en</m:t>
                        </m:r>
                        <m:sSub>
                          <m:sSubPr>
                            <m:ctrlPr>
                              <w:rPr>
                                <w:rFonts w:ascii="Cambria Math" w:hAnsi="Cambria Math"/>
                              </w:rPr>
                            </m:ctrlPr>
                          </m:sSubPr>
                          <m:e>
                            <m:r>
                              <w:rPr>
                                <w:rFonts w:ascii="Cambria Math" w:hAnsi="Cambria Math"/>
                              </w:rPr>
                              <m:t>d</m:t>
                            </m:r>
                          </m:e>
                          <m:sub>
                            <m:r>
                              <w:rPr>
                                <w:rFonts w:ascii="Cambria Math" w:hAnsi="Cambria Math"/>
                              </w:rPr>
                              <m:t>k</m:t>
                            </m:r>
                          </m:sub>
                        </m:sSub>
                      </m:sup>
                      <m:e>
                        <m:r>
                          <w:rPr>
                            <w:rFonts w:ascii="Cambria Math" w:hAnsi="Cambria Math"/>
                          </w:rPr>
                          <m:t> </m:t>
                        </m:r>
                      </m:e>
                    </m:nary>
                    <m:sSubSup>
                      <m:sSubSupPr>
                        <m:ctrlPr>
                          <w:rPr>
                            <w:rFonts w:ascii="Cambria Math" w:hAnsi="Cambria Math"/>
                          </w:rPr>
                        </m:ctrlPr>
                      </m:sSubSupPr>
                      <m:e>
                        <m:r>
                          <w:rPr>
                            <w:rFonts w:ascii="Cambria Math" w:hAnsi="Cambria Math"/>
                          </w:rPr>
                          <m:t>α</m:t>
                        </m:r>
                      </m:e>
                      <m:sub>
                        <m:r>
                          <w:rPr>
                            <w:rFonts w:ascii="Cambria Math" w:hAnsi="Cambria Math"/>
                          </w:rPr>
                          <m:t>t</m:t>
                        </m:r>
                      </m:sub>
                      <m:sup>
                        <m:d>
                          <m:dPr>
                            <m:ctrlPr>
                              <w:rPr>
                                <w:rFonts w:ascii="Cambria Math" w:hAnsi="Cambria Math"/>
                                <w:i/>
                              </w:rPr>
                            </m:ctrlPr>
                          </m:dPr>
                          <m:e>
                            <m:r>
                              <w:rPr>
                                <w:rFonts w:ascii="Cambria Math" w:hAnsi="Cambria Math"/>
                              </w:rPr>
                              <m:t>k</m:t>
                            </m:r>
                          </m:e>
                        </m:d>
                      </m:sup>
                    </m:sSubSup>
                    <m:sSub>
                      <m:sSubPr>
                        <m:ctrlPr>
                          <w:rPr>
                            <w:rFonts w:ascii="Cambria Math" w:hAnsi="Cambria Math"/>
                          </w:rPr>
                        </m:ctrlPr>
                      </m:sSubPr>
                      <m:e>
                        <m:r>
                          <m:rPr>
                            <m:sty m:val="bi"/>
                          </m:rPr>
                          <w:rPr>
                            <w:rFonts w:ascii="Cambria Math" w:hAnsi="Cambria Math"/>
                          </w:rPr>
                          <m:t>h</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58</m:t>
                        </m:r>
                      </m:e>
                    </m:d>
                  </m:e>
                </m:eqArr>
              </m:oMath>
            </m:oMathPara>
          </w:p>
          <w:p w14:paraId="32F8378C" w14:textId="77777777" w:rsidR="000F0042" w:rsidRPr="00816CE9" w:rsidRDefault="000F0042" w:rsidP="00C71942">
            <w:pPr>
              <w:pStyle w:val="ac"/>
              <w:ind w:firstLine="480"/>
            </w:pPr>
            <w:r w:rsidRPr="00816CE9">
              <w:rPr>
                <w:rFonts w:hint="eastAsia"/>
              </w:rPr>
              <w:t>其中，</w:t>
            </w:r>
            <m:oMath>
              <m:sSub>
                <m:sSubPr>
                  <m:ctrlPr>
                    <w:rPr>
                      <w:rFonts w:ascii="Cambria Math" w:hAnsi="Cambria Math"/>
                    </w:rPr>
                  </m:ctrlPr>
                </m:sSubPr>
                <m:e>
                  <m:r>
                    <m:rPr>
                      <m:sty m:val="b"/>
                    </m:rPr>
                    <w:rPr>
                      <w:rFonts w:ascii="Cambria Math" w:hAnsi="Cambria Math"/>
                    </w:rPr>
                    <m:t>W</m:t>
                  </m:r>
                </m:e>
                <m:sub>
                  <m:r>
                    <w:rPr>
                      <w:rFonts w:ascii="Cambria Math" w:hAnsi="Cambria Math"/>
                    </w:rPr>
                    <m:t>a</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att</m:t>
                      </m:r>
                    </m:sub>
                  </m:sSub>
                </m:sup>
              </m:sSup>
            </m:oMath>
            <w:r w:rsidRPr="00816CE9">
              <w:rPr>
                <w:rFonts w:hint="eastAsia"/>
              </w:rPr>
              <w:t xml:space="preserve"> </w:t>
            </w:r>
            <w:r w:rsidRPr="00816CE9">
              <w:rPr>
                <w:rFonts w:hint="eastAsia"/>
              </w:rPr>
              <w:t>和</w:t>
            </w:r>
            <w:r w:rsidRPr="00816CE9">
              <w:rPr>
                <w:rFonts w:hint="eastAsia"/>
              </w:rPr>
              <w:t xml:space="preserve"> </w:t>
            </w:r>
            <m:oMath>
              <m:r>
                <m:rPr>
                  <m:sty m:val="b"/>
                </m:rPr>
                <w:rPr>
                  <w:rFonts w:ascii="Cambria Math" w:hAnsi="Cambria Math"/>
                </w:rPr>
                <m:t>u</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att</m:t>
                      </m:r>
                    </m:sub>
                  </m:sSub>
                </m:sup>
              </m:sSup>
            </m:oMath>
            <w:r w:rsidRPr="00816CE9">
              <w:rPr>
                <w:rFonts w:hint="eastAsia"/>
              </w:rPr>
              <w:t xml:space="preserve"> </w:t>
            </w:r>
            <w:r w:rsidRPr="00816CE9">
              <w:rPr>
                <w:rFonts w:hint="eastAsia"/>
              </w:rPr>
              <w:t>为模型在训练中自动学习的注意力参数。该机制通过计算</w:t>
            </w:r>
            <w:r w:rsidRPr="00816CE9">
              <w:rPr>
                <w:rFonts w:hint="eastAsia"/>
              </w:rPr>
              <w:t xml:space="preserve"> Span </w:t>
            </w:r>
            <w:r w:rsidRPr="00816CE9">
              <w:rPr>
                <w:rFonts w:hint="eastAsia"/>
              </w:rPr>
              <w:t>内部每个</w:t>
            </w:r>
            <w:r w:rsidRPr="00816CE9">
              <w:rPr>
                <w:rFonts w:hint="eastAsia"/>
              </w:rPr>
              <w:t xml:space="preserve"> Token </w:t>
            </w:r>
            <m:oMath>
              <m:sSub>
                <m:sSubPr>
                  <m:ctrlPr>
                    <w:rPr>
                      <w:rFonts w:ascii="Cambria Math" w:hAnsi="Cambria Math"/>
                    </w:rPr>
                  </m:ctrlPr>
                </m:sSubPr>
                <m:e>
                  <m:r>
                    <m:rPr>
                      <m:sty m:val="b"/>
                    </m:rPr>
                    <w:rPr>
                      <w:rFonts w:ascii="Cambria Math" w:hAnsi="Cambria Math"/>
                    </w:rPr>
                    <m:t>h</m:t>
                  </m:r>
                </m:e>
                <m:sub>
                  <m:r>
                    <w:rPr>
                      <w:rFonts w:ascii="Cambria Math" w:hAnsi="Cambria Math"/>
                    </w:rPr>
                    <m:t>t</m:t>
                  </m:r>
                </m:sub>
              </m:sSub>
            </m:oMath>
            <w:r w:rsidRPr="00816CE9">
              <w:rPr>
                <w:rFonts w:hint="eastAsia"/>
              </w:rPr>
              <w:t xml:space="preserve"> </w:t>
            </w:r>
            <w:r w:rsidRPr="00816CE9">
              <w:rPr>
                <w:rFonts w:hint="eastAsia"/>
              </w:rPr>
              <w:t>与全局上下文查询向量</w:t>
            </w:r>
            <w:r w:rsidRPr="00816CE9">
              <w:rPr>
                <w:rFonts w:hint="eastAsia"/>
              </w:rPr>
              <w:t xml:space="preserve"> </w:t>
            </w:r>
            <m:oMath>
              <m:r>
                <m:rPr>
                  <m:sty m:val="b"/>
                </m:rPr>
                <w:rPr>
                  <w:rFonts w:ascii="Cambria Math" w:hAnsi="Cambria Math"/>
                </w:rPr>
                <m:t>u</m:t>
              </m:r>
            </m:oMath>
            <w:r w:rsidRPr="00816CE9">
              <w:rPr>
                <w:rFonts w:hint="eastAsia"/>
              </w:rPr>
              <w:t xml:space="preserve"> </w:t>
            </w:r>
            <w:r w:rsidRPr="00816CE9">
              <w:rPr>
                <w:rFonts w:hint="eastAsia"/>
              </w:rPr>
              <w:t>的相关性，动态分配权重</w:t>
            </w:r>
            <w:r w:rsidRPr="00816CE9">
              <w:rPr>
                <w:rFonts w:hint="eastAsia"/>
              </w:rPr>
              <w:t xml:space="preserve"> </w:t>
            </w:r>
            <m:oMath>
              <m:sSub>
                <m:sSubPr>
                  <m:ctrlPr>
                    <w:rPr>
                      <w:rFonts w:ascii="Cambria Math" w:hAnsi="Cambria Math"/>
                    </w:rPr>
                  </m:ctrlPr>
                </m:sSubPr>
                <m:e>
                  <m:r>
                    <w:rPr>
                      <w:rFonts w:ascii="Cambria Math" w:hAnsi="Cambria Math"/>
                    </w:rPr>
                    <m:t>α</m:t>
                  </m:r>
                </m:e>
                <m:sub>
                  <m:r>
                    <w:rPr>
                      <w:rFonts w:ascii="Cambria Math" w:hAnsi="Cambria Math"/>
                    </w:rPr>
                    <m:t>t</m:t>
                  </m:r>
                </m:sub>
              </m:sSub>
            </m:oMath>
            <w:r w:rsidRPr="00816CE9">
              <w:rPr>
                <w:rFonts w:hint="eastAsia"/>
              </w:rPr>
              <w:t>。这意味着模型能够自动抑制介词或停用词（如</w:t>
            </w:r>
            <w:r w:rsidRPr="00816CE9">
              <w:rPr>
                <w:rFonts w:hint="eastAsia"/>
              </w:rPr>
              <w:t xml:space="preserve"> "of", "the"</w:t>
            </w:r>
            <w:r w:rsidRPr="00816CE9">
              <w:rPr>
                <w:rFonts w:hint="eastAsia"/>
              </w:rPr>
              <w:t>）的噪声权重，高亮聚焦于具有显著临床语义的核心词汇（如</w:t>
            </w:r>
            <w:r w:rsidRPr="00816CE9">
              <w:rPr>
                <w:rFonts w:hint="eastAsia"/>
              </w:rPr>
              <w:t xml:space="preserve"> "8.3", "Solid"</w:t>
            </w:r>
            <w:r w:rsidRPr="00816CE9">
              <w:rPr>
                <w:rFonts w:hint="eastAsia"/>
              </w:rPr>
              <w:t>），从而生成高信噪比的实体表征</w:t>
            </w:r>
            <w:r w:rsidRPr="00816CE9">
              <w:rPr>
                <w:rFonts w:hint="eastAsia"/>
              </w:rPr>
              <w:t xml:space="preserve"> </w:t>
            </w:r>
            <m:oMath>
              <m:sSub>
                <m:sSubPr>
                  <m:ctrlPr>
                    <w:rPr>
                      <w:rFonts w:ascii="Cambria Math" w:hAnsi="Cambria Math"/>
                    </w:rPr>
                  </m:ctrlPr>
                </m:sSubPr>
                <m:e>
                  <m:r>
                    <m:rPr>
                      <m:sty m:val="b"/>
                    </m:rPr>
                    <w:rPr>
                      <w:rFonts w:ascii="Cambria Math" w:hAnsi="Cambria Math"/>
                    </w:rPr>
                    <m:t>e</m:t>
                  </m:r>
                </m:e>
                <m:sub>
                  <m:r>
                    <w:rPr>
                      <w:rFonts w:ascii="Cambria Math" w:hAnsi="Cambria Math"/>
                    </w:rPr>
                    <m:t>fact</m:t>
                  </m:r>
                </m:sub>
              </m:sSub>
            </m:oMath>
            <w:r w:rsidRPr="00816CE9">
              <w:rPr>
                <w:rFonts w:hint="eastAsia"/>
              </w:rPr>
              <w:t>。</w:t>
            </w:r>
          </w:p>
          <w:p w14:paraId="7777BF83" w14:textId="63F79A45" w:rsidR="000F0042" w:rsidRPr="00777F9B" w:rsidRDefault="000F0042" w:rsidP="00C71942">
            <w:pPr>
              <w:pStyle w:val="ac"/>
              <w:ind w:firstLine="480"/>
            </w:pPr>
            <w:r w:rsidRPr="00777F9B">
              <w:rPr>
                <w:rFonts w:hint="eastAsia"/>
              </w:rPr>
              <w:t>聚合后的向量</w:t>
            </w:r>
            <w:r w:rsidRPr="00777F9B">
              <w:rPr>
                <w:rFonts w:hint="eastAsia"/>
              </w:rPr>
              <w:t xml:space="preserve"> </w:t>
            </w:r>
            <m:oMath>
              <m:sSubSup>
                <m:sSubSupPr>
                  <m:ctrlPr>
                    <w:rPr>
                      <w:rFonts w:ascii="Cambria Math" w:hAnsi="Cambria Math"/>
                    </w:rPr>
                  </m:ctrlPr>
                </m:sSubSupPr>
                <m:e>
                  <m:r>
                    <m:rPr>
                      <m:sty m:val="b"/>
                    </m:rPr>
                    <w:rPr>
                      <w:rFonts w:ascii="Cambria Math" w:hAnsi="Cambria Math"/>
                    </w:rPr>
                    <m:t>e</m:t>
                  </m:r>
                </m:e>
                <m:sub>
                  <m:r>
                    <w:rPr>
                      <w:rFonts w:ascii="Cambria Math" w:hAnsi="Cambria Math"/>
                    </w:rPr>
                    <m:t>fact</m:t>
                  </m:r>
                </m:sub>
                <m:sup>
                  <m:d>
                    <m:dPr>
                      <m:ctrlPr>
                        <w:rPr>
                          <w:rFonts w:ascii="Cambria Math" w:hAnsi="Cambria Math"/>
                          <w:i/>
                        </w:rPr>
                      </m:ctrlPr>
                    </m:dPr>
                    <m:e>
                      <m:r>
                        <w:rPr>
                          <w:rFonts w:ascii="Cambria Math" w:hAnsi="Cambria Math"/>
                        </w:rPr>
                        <m:t>k</m:t>
                      </m:r>
                    </m:e>
                  </m:d>
                </m:sup>
              </m:sSubSup>
            </m:oMath>
            <w:r w:rsidRPr="00777F9B">
              <w:rPr>
                <w:rFonts w:hint="eastAsia"/>
              </w:rPr>
              <w:t xml:space="preserve"> </w:t>
            </w:r>
            <w:r w:rsidRPr="00777F9B">
              <w:rPr>
                <w:rFonts w:hint="eastAsia"/>
              </w:rPr>
              <w:t>与该跨度对应的原始文本切片（</w:t>
            </w:r>
            <w:r w:rsidRPr="00777F9B">
              <w:rPr>
                <w:rFonts w:hint="eastAsia"/>
              </w:rPr>
              <w:t>Raw Text Span</w:t>
            </w:r>
            <w:r w:rsidRPr="00777F9B">
              <w:rPr>
                <w:rFonts w:hint="eastAsia"/>
              </w:rPr>
              <w:t>）</w:t>
            </w:r>
            <w:r w:rsidRPr="00777F9B">
              <w:rPr>
                <w:rFonts w:hint="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k</m:t>
                  </m:r>
                </m:sub>
              </m:sSub>
            </m:oMath>
            <w:r w:rsidRPr="00777F9B">
              <w:rPr>
                <w:rFonts w:hint="eastAsia"/>
              </w:rPr>
              <w:t xml:space="preserve"> </w:t>
            </w:r>
            <w:r w:rsidRPr="00777F9B">
              <w:rPr>
                <w:rFonts w:hint="eastAsia"/>
              </w:rPr>
              <w:t>共同组成一个“事实原子”。最终，非结构化报告被重构为离散的事实库</w:t>
            </w:r>
            <w:r w:rsidRPr="00777F9B">
              <w:rPr>
                <w:rFonts w:hint="eastAsia"/>
              </w:rPr>
              <w:t xml:space="preserve"> </w:t>
            </w:r>
            <m:oMath>
              <m:r>
                <m:rPr>
                  <m:scr m:val="script"/>
                </m:rPr>
                <w:rPr>
                  <w:rFonts w:ascii="Cambria Math" w:hAnsi="Cambria Math"/>
                </w:rPr>
                <m:t>F=</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e>
              </m:d>
            </m:oMath>
            <w:r w:rsidRPr="00777F9B">
              <w:rPr>
                <w:rFonts w:hint="eastAsia"/>
              </w:rPr>
              <w:t>，其中</w:t>
            </w:r>
            <w:r w:rsidRPr="00777F9B">
              <w:rPr>
                <w:rFonts w:hint="eastAsia"/>
              </w:rPr>
              <w:t xml:space="preserve"> </w:t>
            </w:r>
            <m:oMath>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d>
                <m:dPr>
                  <m:ctrlPr>
                    <w:rPr>
                      <w:rFonts w:ascii="Cambria Math" w:hAnsi="Cambria Math"/>
                      <w:i/>
                    </w:rPr>
                  </m:ctrlPr>
                </m:dPr>
                <m:e>
                  <m:sSubSup>
                    <m:sSubSupPr>
                      <m:ctrlPr>
                        <w:rPr>
                          <w:rFonts w:ascii="Cambria Math" w:hAnsi="Cambria Math"/>
                        </w:rPr>
                      </m:ctrlPr>
                    </m:sSubSupPr>
                    <m:e>
                      <m:r>
                        <m:rPr>
                          <m:sty m:val="b"/>
                        </m:rPr>
                        <w:rPr>
                          <w:rFonts w:ascii="Cambria Math" w:hAnsi="Cambria Math"/>
                        </w:rPr>
                        <m:t>e</m:t>
                      </m:r>
                    </m:e>
                    <m:sub>
                      <m:r>
                        <w:rPr>
                          <w:rFonts w:ascii="Cambria Math" w:hAnsi="Cambria Math"/>
                        </w:rPr>
                        <m:t>fact</m:t>
                      </m:r>
                    </m:sub>
                    <m:sup>
                      <m:d>
                        <m:dPr>
                          <m:ctrlPr>
                            <w:rPr>
                              <w:rFonts w:ascii="Cambria Math" w:hAnsi="Cambria Math"/>
                              <w:i/>
                            </w:rPr>
                          </m:ctrlPr>
                        </m:dPr>
                        <m:e>
                          <m:r>
                            <w:rPr>
                              <w:rFonts w:ascii="Cambria Math" w:hAnsi="Cambria Math"/>
                            </w:rPr>
                            <m:t>k</m:t>
                          </m:r>
                        </m:e>
                      </m:d>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rPr>
                      </m:ctrlPr>
                    </m:sSubPr>
                    <m:e>
                      <m:r>
                        <m:rPr>
                          <m:nor/>
                        </m:rPr>
                        <m:t>Type</m:t>
                      </m:r>
                    </m:e>
                    <m:sub>
                      <m:r>
                        <w:rPr>
                          <w:rFonts w:ascii="Cambria Math" w:hAnsi="Cambria Math"/>
                        </w:rPr>
                        <m:t>k</m:t>
                      </m:r>
                    </m:sub>
                  </m:sSub>
                </m:e>
              </m:d>
            </m:oMath>
            <w:r w:rsidRPr="00777F9B">
              <w:rPr>
                <w:rFonts w:hint="eastAsia"/>
              </w:rPr>
              <w:t>。</w:t>
            </w:r>
          </w:p>
          <w:p w14:paraId="47FAF3A2" w14:textId="77777777" w:rsidR="000F0042" w:rsidRDefault="000F0042" w:rsidP="000F0042">
            <w:pPr>
              <w:ind w:firstLine="480"/>
            </w:pPr>
          </w:p>
          <w:p w14:paraId="3DA1FDF3" w14:textId="18358013" w:rsidR="005E6152" w:rsidRDefault="00475FB3" w:rsidP="00B77BB6">
            <w:pPr>
              <w:pStyle w:val="afff0"/>
              <w:ind w:firstLine="480"/>
            </w:pPr>
            <w:r>
              <w:drawing>
                <wp:inline distT="0" distB="0" distL="0" distR="0" wp14:anchorId="1AF2244C" wp14:editId="52CEC5CA">
                  <wp:extent cx="5400000" cy="3399792"/>
                  <wp:effectExtent l="0" t="0" r="0" b="0"/>
                  <wp:docPr id="12812651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0000" cy="3399792"/>
                          </a:xfrm>
                          <a:prstGeom prst="rect">
                            <a:avLst/>
                          </a:prstGeom>
                          <a:noFill/>
                          <a:ln>
                            <a:noFill/>
                          </a:ln>
                        </pic:spPr>
                      </pic:pic>
                    </a:graphicData>
                  </a:graphic>
                </wp:inline>
              </w:drawing>
            </w:r>
          </w:p>
          <w:p w14:paraId="01616F30" w14:textId="7808F221" w:rsidR="000F0042" w:rsidRDefault="000F0042" w:rsidP="000F0042">
            <w:pPr>
              <w:pStyle w:val="afff2"/>
              <w:ind w:firstLine="420"/>
            </w:pPr>
            <w:r w:rsidRPr="00100B61">
              <w:rPr>
                <w:rFonts w:hint="eastAsia"/>
              </w:rPr>
              <w:t>图</w:t>
            </w:r>
            <w:r w:rsidR="009E204C">
              <w:t>11</w:t>
            </w:r>
            <w:r>
              <w:rPr>
                <w:rFonts w:hint="eastAsia"/>
              </w:rPr>
              <w:t>.</w:t>
            </w:r>
            <w:r>
              <w:t xml:space="preserve"> </w:t>
            </w:r>
            <w:r w:rsidRPr="00100B61">
              <w:rPr>
                <w:rFonts w:hint="eastAsia"/>
              </w:rPr>
              <w:t>基于事实库抽象（</w:t>
            </w:r>
            <w:r w:rsidRPr="00100B61">
              <w:rPr>
                <w:rFonts w:hint="eastAsia"/>
              </w:rPr>
              <w:t>Fact-Bank</w:t>
            </w:r>
            <w:r w:rsidRPr="00100B61">
              <w:rPr>
                <w:rFonts w:hint="eastAsia"/>
              </w:rPr>
              <w:t>）的“序列</w:t>
            </w:r>
            <w:r w:rsidRPr="00100B61">
              <w:rPr>
                <w:rFonts w:hint="eastAsia"/>
              </w:rPr>
              <w:t>-</w:t>
            </w:r>
            <w:r w:rsidRPr="00100B61">
              <w:rPr>
                <w:rFonts w:hint="eastAsia"/>
              </w:rPr>
              <w:t>集合</w:t>
            </w:r>
            <w:r w:rsidRPr="00100B61">
              <w:rPr>
                <w:rFonts w:hint="eastAsia"/>
              </w:rPr>
              <w:t>-</w:t>
            </w:r>
            <w:r w:rsidRPr="00100B61">
              <w:rPr>
                <w:rFonts w:hint="eastAsia"/>
              </w:rPr>
              <w:t>序列”高保真信息提取范式</w:t>
            </w:r>
          </w:p>
          <w:p w14:paraId="11F3360B" w14:textId="77777777" w:rsidR="000F0042" w:rsidRPr="00100B61" w:rsidRDefault="000F0042" w:rsidP="000F0042">
            <w:pPr>
              <w:ind w:firstLine="480"/>
            </w:pPr>
          </w:p>
          <w:p w14:paraId="3A6D00EA" w14:textId="77777777" w:rsidR="000F0042" w:rsidRPr="008B7E1E" w:rsidRDefault="000F0042" w:rsidP="008B7E1E">
            <w:pPr>
              <w:pStyle w:val="ac"/>
              <w:ind w:firstLine="482"/>
              <w:rPr>
                <w:b/>
                <w:bCs/>
              </w:rPr>
            </w:pPr>
            <w:r w:rsidRPr="008B7E1E">
              <w:rPr>
                <w:rFonts w:hint="eastAsia"/>
                <w:b/>
                <w:bCs/>
              </w:rPr>
              <w:t>步骤三：模式约束的指针解码与高保真数值复制</w:t>
            </w:r>
          </w:p>
          <w:p w14:paraId="02C8E9D7" w14:textId="77777777" w:rsidR="000F0042" w:rsidRDefault="000F0042" w:rsidP="000A5EE8">
            <w:pPr>
              <w:pStyle w:val="ac"/>
              <w:ind w:firstLine="480"/>
            </w:pPr>
            <w:r w:rsidRPr="00466B39">
              <w:rPr>
                <w:rFonts w:hint="eastAsia"/>
              </w:rPr>
              <w:t>解码器不再承担“语言生成”的职能，而是转型为“指针控制器”。它根据预定义的结构化模式（</w:t>
            </w:r>
            <w:r w:rsidRPr="00466B39">
              <w:rPr>
                <w:rFonts w:hint="eastAsia"/>
              </w:rPr>
              <w:t>Schema</w:t>
            </w:r>
            <w:r w:rsidRPr="00466B39">
              <w:rPr>
                <w:rFonts w:hint="eastAsia"/>
              </w:rPr>
              <w:t>）（即需要提取的字段列表，如</w:t>
            </w:r>
            <w:r w:rsidRPr="00466B39">
              <w:rPr>
                <w:rFonts w:hint="eastAsia"/>
              </w:rPr>
              <w:t xml:space="preserve"> Keys = ["</w:t>
            </w:r>
            <w:r w:rsidRPr="00466B39">
              <w:rPr>
                <w:rFonts w:hint="eastAsia"/>
              </w:rPr>
              <w:t>大小</w:t>
            </w:r>
            <w:r w:rsidRPr="00466B39">
              <w:rPr>
                <w:rFonts w:hint="eastAsia"/>
              </w:rPr>
              <w:t>", "</w:t>
            </w:r>
            <w:r w:rsidRPr="00466B39">
              <w:rPr>
                <w:rFonts w:hint="eastAsia"/>
              </w:rPr>
              <w:t>位置</w:t>
            </w:r>
            <w:r w:rsidRPr="00466B39">
              <w:rPr>
                <w:rFonts w:hint="eastAsia"/>
              </w:rPr>
              <w:t>", "</w:t>
            </w:r>
            <w:r w:rsidRPr="00466B39">
              <w:rPr>
                <w:rFonts w:hint="eastAsia"/>
              </w:rPr>
              <w:t>密度</w:t>
            </w:r>
            <w:r w:rsidRPr="00466B39">
              <w:rPr>
                <w:rFonts w:hint="eastAsia"/>
              </w:rPr>
              <w:t>"]</w:t>
            </w:r>
            <w:r w:rsidRPr="00466B39">
              <w:rPr>
                <w:rFonts w:hint="eastAsia"/>
              </w:rPr>
              <w:t>），在事实库中进行精确寻址与复制</w:t>
            </w:r>
            <w:r>
              <w:rPr>
                <w:rFonts w:hint="eastAsia"/>
              </w:rPr>
              <w:t>。</w:t>
            </w:r>
            <w:r>
              <w:t xml:space="preserve"> </w:t>
            </w:r>
          </w:p>
          <w:p w14:paraId="70BF8A36" w14:textId="77777777" w:rsidR="000F0042" w:rsidRPr="00466B39" w:rsidRDefault="000F0042" w:rsidP="000A5EE8">
            <w:pPr>
              <w:pStyle w:val="ac"/>
              <w:ind w:firstLine="480"/>
            </w:pPr>
            <w:r w:rsidRPr="00360103">
              <w:rPr>
                <w:rFonts w:hint="eastAsia"/>
              </w:rPr>
              <w:t>（</w:t>
            </w:r>
            <w:r w:rsidRPr="00360103">
              <w:rPr>
                <w:rFonts w:hint="eastAsia"/>
              </w:rPr>
              <w:t>1</w:t>
            </w:r>
            <w:r w:rsidRPr="00360103">
              <w:rPr>
                <w:rFonts w:hint="eastAsia"/>
              </w:rPr>
              <w:t>）</w:t>
            </w:r>
            <w:r w:rsidRPr="00466B39">
              <w:rPr>
                <w:rFonts w:hint="eastAsia"/>
              </w:rPr>
              <w:t>模式驱动的状态更新</w:t>
            </w:r>
          </w:p>
          <w:p w14:paraId="46ABA100" w14:textId="74B47EEA" w:rsidR="00B77BB6" w:rsidRDefault="000F0042" w:rsidP="000A5EE8">
            <w:pPr>
              <w:pStyle w:val="ac"/>
              <w:ind w:firstLine="480"/>
            </w:pPr>
            <w:r w:rsidRPr="00275D0A">
              <w:rPr>
                <w:rFonts w:hint="eastAsia"/>
              </w:rPr>
              <w:t>解码过程的时间步</w:t>
            </w:r>
            <w:r w:rsidRPr="00275D0A">
              <w:rPr>
                <w:rFonts w:hint="eastAsia"/>
              </w:rPr>
              <w:t xml:space="preserve"> </w:t>
            </w:r>
            <m:oMath>
              <m:r>
                <w:rPr>
                  <w:rFonts w:ascii="Cambria Math" w:hAnsi="Cambria Math"/>
                </w:rPr>
                <m:t>t</m:t>
              </m:r>
            </m:oMath>
            <w:r w:rsidRPr="00275D0A">
              <w:rPr>
                <w:rFonts w:hint="eastAsia"/>
              </w:rPr>
              <w:t xml:space="preserve"> </w:t>
            </w:r>
            <w:r w:rsidRPr="00275D0A">
              <w:rPr>
                <w:rFonts w:hint="eastAsia"/>
              </w:rPr>
              <w:t>严格对应</w:t>
            </w:r>
            <w:r w:rsidRPr="00275D0A">
              <w:rPr>
                <w:rFonts w:hint="eastAsia"/>
              </w:rPr>
              <w:t xml:space="preserve"> Schema </w:t>
            </w:r>
            <w:r w:rsidRPr="00275D0A">
              <w:rPr>
                <w:rFonts w:hint="eastAsia"/>
              </w:rPr>
              <w:t>中的字段顺序。为保持与编码器架构的一致性并捕捉长程依赖，采用</w:t>
            </w:r>
            <w:r w:rsidRPr="00275D0A">
              <w:rPr>
                <w:rFonts w:hint="eastAsia"/>
              </w:rPr>
              <w:t xml:space="preserve"> Transformer </w:t>
            </w:r>
            <w:r w:rsidRPr="00275D0A">
              <w:rPr>
                <w:rFonts w:hint="eastAsia"/>
              </w:rPr>
              <w:t>解码层（</w:t>
            </w:r>
            <w:r w:rsidRPr="00275D0A">
              <w:rPr>
                <w:rFonts w:hint="eastAsia"/>
              </w:rPr>
              <w:t>Transformer Decoder Layer</w:t>
            </w:r>
            <w:r w:rsidRPr="00275D0A">
              <w:rPr>
                <w:rFonts w:hint="eastAsia"/>
              </w:rPr>
              <w:t>）。在第</w:t>
            </w:r>
            <w:r w:rsidRPr="00275D0A">
              <w:rPr>
                <w:rFonts w:hint="eastAsia"/>
              </w:rPr>
              <w:t xml:space="preserve"> </w:t>
            </w:r>
            <m:oMath>
              <m:r>
                <w:rPr>
                  <w:rFonts w:ascii="Cambria Math" w:hAnsi="Cambria Math"/>
                </w:rPr>
                <m:t>t</m:t>
              </m:r>
            </m:oMath>
            <w:r w:rsidRPr="00275D0A">
              <w:rPr>
                <w:rFonts w:hint="eastAsia"/>
              </w:rPr>
              <w:t xml:space="preserve"> </w:t>
            </w:r>
            <w:r w:rsidRPr="00275D0A">
              <w:rPr>
                <w:rFonts w:hint="eastAsia"/>
              </w:rPr>
              <w:t>步，解码器将第</w:t>
            </w:r>
            <w:r w:rsidRPr="00275D0A">
              <w:rPr>
                <w:rFonts w:hint="eastAsia"/>
              </w:rPr>
              <w:t xml:space="preserve"> </w:t>
            </w:r>
            <m:oMath>
              <m:r>
                <w:rPr>
                  <w:rFonts w:ascii="Cambria Math" w:hAnsi="Cambria Math"/>
                </w:rPr>
                <m:t>t</m:t>
              </m:r>
            </m:oMath>
            <w:r w:rsidRPr="00275D0A">
              <w:rPr>
                <w:rFonts w:hint="eastAsia"/>
              </w:rPr>
              <w:t xml:space="preserve"> </w:t>
            </w:r>
            <w:r w:rsidRPr="00275D0A">
              <w:rPr>
                <w:rFonts w:hint="eastAsia"/>
              </w:rPr>
              <w:t>个待提取字段</w:t>
            </w:r>
            <w:r w:rsidRPr="00275D0A">
              <w:rPr>
                <w:rFonts w:hint="eastAsia"/>
              </w:rPr>
              <w:t xml:space="preserve"> </w:t>
            </w:r>
            <m:oMath>
              <m:r>
                <w:rPr>
                  <w:rFonts w:ascii="Cambria Math" w:hAnsi="Cambria Math"/>
                </w:rPr>
                <m:t>Ke</m:t>
              </m:r>
              <m:sSub>
                <m:sSubPr>
                  <m:ctrlPr>
                    <w:rPr>
                      <w:rFonts w:ascii="Cambria Math" w:hAnsi="Cambria Math"/>
                    </w:rPr>
                  </m:ctrlPr>
                </m:sSubPr>
                <m:e>
                  <m:r>
                    <w:rPr>
                      <w:rFonts w:ascii="Cambria Math" w:hAnsi="Cambria Math"/>
                    </w:rPr>
                    <m:t>y</m:t>
                  </m:r>
                </m:e>
                <m:sub>
                  <m:r>
                    <w:rPr>
                      <w:rFonts w:ascii="Cambria Math" w:hAnsi="Cambria Math"/>
                    </w:rPr>
                    <m:t>t</m:t>
                  </m:r>
                </m:sub>
              </m:sSub>
            </m:oMath>
            <w:r w:rsidRPr="00275D0A">
              <w:rPr>
                <w:rFonts w:hint="eastAsia"/>
              </w:rPr>
              <w:t xml:space="preserve"> </w:t>
            </w:r>
            <w:r w:rsidRPr="00275D0A">
              <w:rPr>
                <w:rFonts w:hint="eastAsia"/>
              </w:rPr>
              <w:t>的语义嵌入</w:t>
            </w:r>
            <w:r w:rsidRPr="00275D0A">
              <w:rPr>
                <w:rFonts w:hint="eastAsia"/>
              </w:rPr>
              <w:t xml:space="preserve"> </w:t>
            </w:r>
            <m:oMath>
              <m:r>
                <m:rPr>
                  <m:sty m:val="b"/>
                </m:rPr>
                <w:rPr>
                  <w:rFonts w:ascii="Cambria Math" w:hAnsi="Cambria Math"/>
                </w:rPr>
                <m:t>e</m:t>
              </m:r>
              <m:d>
                <m:dPr>
                  <m:ctrlPr>
                    <w:rPr>
                      <w:rFonts w:ascii="Cambria Math" w:hAnsi="Cambria Math"/>
                      <w:i/>
                    </w:rPr>
                  </m:ctrlPr>
                </m:dPr>
                <m:e>
                  <m:r>
                    <w:rPr>
                      <w:rFonts w:ascii="Cambria Math" w:hAnsi="Cambria Math"/>
                    </w:rPr>
                    <m:t>Ke</m:t>
                  </m:r>
                  <m:sSub>
                    <m:sSubPr>
                      <m:ctrlPr>
                        <w:rPr>
                          <w:rFonts w:ascii="Cambria Math" w:hAnsi="Cambria Math"/>
                        </w:rPr>
                      </m:ctrlPr>
                    </m:sSubPr>
                    <m:e>
                      <m:r>
                        <w:rPr>
                          <w:rFonts w:ascii="Cambria Math" w:hAnsi="Cambria Math"/>
                        </w:rPr>
                        <m:t>y</m:t>
                      </m:r>
                    </m:e>
                    <m:sub>
                      <m:r>
                        <w:rPr>
                          <w:rFonts w:ascii="Cambria Math" w:hAnsi="Cambria Math"/>
                        </w:rPr>
                        <m:t>t</m:t>
                      </m:r>
                    </m:sub>
                  </m:sSub>
                </m:e>
              </m:d>
            </m:oMath>
            <w:r w:rsidRPr="00275D0A">
              <w:rPr>
                <w:rFonts w:hint="eastAsia"/>
              </w:rPr>
              <w:t xml:space="preserve"> </w:t>
            </w:r>
            <w:r w:rsidRPr="00275D0A">
              <w:rPr>
                <w:rFonts w:hint="eastAsia"/>
              </w:rPr>
              <w:t>作为</w:t>
            </w:r>
            <w:r w:rsidRPr="00275D0A">
              <w:rPr>
                <w:rFonts w:hint="eastAsia"/>
              </w:rPr>
              <w:t xml:space="preserve"> Query</w:t>
            </w:r>
            <w:r w:rsidRPr="00275D0A">
              <w:rPr>
                <w:rFonts w:hint="eastAsia"/>
              </w:rPr>
              <w:t>，将全体事实</w:t>
            </w:r>
            <w:r w:rsidR="00B77BB6" w:rsidRPr="00275D0A">
              <w:rPr>
                <w:rFonts w:hint="eastAsia"/>
              </w:rPr>
              <w:t>库特征集合</w:t>
            </w:r>
            <w:r w:rsidR="00B77BB6" w:rsidRPr="00275D0A">
              <w:rPr>
                <w:rFonts w:hint="eastAsia"/>
              </w:rPr>
              <w:t xml:space="preserve"> </w:t>
            </w:r>
            <m:oMath>
              <m:d>
                <m:dPr>
                  <m:begChr m:val="{"/>
                  <m:endChr m:val="}"/>
                  <m:ctrlPr>
                    <w:rPr>
                      <w:rFonts w:ascii="Cambria Math" w:hAnsi="Cambria Math"/>
                      <w:i/>
                    </w:rPr>
                  </m:ctrlPr>
                </m:dPr>
                <m:e>
                  <m:sSub>
                    <m:sSubPr>
                      <m:ctrlPr>
                        <w:rPr>
                          <w:rFonts w:ascii="Cambria Math" w:hAnsi="Cambria Math"/>
                        </w:rPr>
                      </m:ctrlPr>
                    </m:sSubPr>
                    <m:e>
                      <m:r>
                        <m:rPr>
                          <m:sty m:val="b"/>
                        </m:rPr>
                        <w:rPr>
                          <w:rFonts w:ascii="Cambria Math" w:hAnsi="Cambria Math"/>
                        </w:rPr>
                        <m:t>e</m:t>
                      </m:r>
                    </m:e>
                    <m:sub>
                      <m:r>
                        <w:rPr>
                          <w:rFonts w:ascii="Cambria Math" w:hAnsi="Cambria Math"/>
                        </w:rPr>
                        <m:t>fact</m:t>
                      </m:r>
                    </m:sub>
                  </m:sSub>
                </m:e>
              </m:d>
            </m:oMath>
            <w:r w:rsidR="00B77BB6" w:rsidRPr="00275D0A">
              <w:rPr>
                <w:rFonts w:hint="eastAsia"/>
              </w:rPr>
              <w:t xml:space="preserve"> </w:t>
            </w:r>
            <w:r w:rsidR="00B77BB6" w:rsidRPr="00275D0A">
              <w:rPr>
                <w:rFonts w:hint="eastAsia"/>
              </w:rPr>
              <w:t>作为</w:t>
            </w:r>
            <w:r w:rsidR="00B77BB6" w:rsidRPr="00275D0A">
              <w:rPr>
                <w:rFonts w:hint="eastAsia"/>
              </w:rPr>
              <w:t xml:space="preserve"> Key </w:t>
            </w:r>
            <w:r w:rsidR="00B77BB6" w:rsidRPr="00275D0A">
              <w:rPr>
                <w:rFonts w:hint="eastAsia"/>
              </w:rPr>
              <w:t>和</w:t>
            </w:r>
            <w:r w:rsidR="00B77BB6" w:rsidRPr="00275D0A">
              <w:rPr>
                <w:rFonts w:hint="eastAsia"/>
              </w:rPr>
              <w:t xml:space="preserve"> Value</w:t>
            </w:r>
            <w:r w:rsidR="00B77BB6" w:rsidRPr="00275D0A">
              <w:rPr>
                <w:rFonts w:hint="eastAsia"/>
              </w:rPr>
              <w:t>，通过多头交叉注意力机制（</w:t>
            </w:r>
            <w:r w:rsidR="00B77BB6" w:rsidRPr="00275D0A">
              <w:rPr>
                <w:rFonts w:hint="eastAsia"/>
              </w:rPr>
              <w:t>Multi-Head Cross Attention</w:t>
            </w:r>
            <w:r w:rsidR="00B77BB6" w:rsidRPr="00275D0A">
              <w:rPr>
                <w:rFonts w:hint="eastAsia"/>
              </w:rPr>
              <w:t>）更新解</w:t>
            </w:r>
            <w:r w:rsidR="00B77BB6" w:rsidRPr="00275D0A">
              <w:rPr>
                <w:rFonts w:hint="eastAsia"/>
              </w:rPr>
              <w:lastRenderedPageBreak/>
              <w:t>码状态</w:t>
            </w:r>
            <w:r w:rsidR="00B77BB6" w:rsidRPr="00275D0A">
              <w:rPr>
                <w:rFonts w:hint="eastAsia"/>
              </w:rPr>
              <w:t xml:space="preserve"> </w:t>
            </w:r>
            <m:oMath>
              <m:sSub>
                <m:sSubPr>
                  <m:ctrlPr>
                    <w:rPr>
                      <w:rFonts w:ascii="Cambria Math" w:hAnsi="Cambria Math"/>
                    </w:rPr>
                  </m:ctrlPr>
                </m:sSubPr>
                <m:e>
                  <m:r>
                    <m:rPr>
                      <m:sty m:val="b"/>
                    </m:rPr>
                    <w:rPr>
                      <w:rFonts w:ascii="Cambria Math" w:hAnsi="Cambria Math"/>
                    </w:rPr>
                    <m:t>s</m:t>
                  </m:r>
                </m:e>
                <m:sub>
                  <m:r>
                    <w:rPr>
                      <w:rFonts w:ascii="Cambria Math" w:hAnsi="Cambria Math"/>
                    </w:rPr>
                    <m:t>t</m:t>
                  </m:r>
                </m:sub>
              </m:sSub>
            </m:oMath>
            <w:r w:rsidR="00B77BB6" w:rsidRPr="00275D0A">
              <w:rPr>
                <w:rFonts w:hint="eastAsia"/>
              </w:rPr>
              <w:t>：</w:t>
            </w:r>
          </w:p>
          <w:p w14:paraId="7AF80C38" w14:textId="02921B14" w:rsidR="00283A2C" w:rsidRPr="00283A2C" w:rsidRDefault="00000000" w:rsidP="000A5EE8">
            <w:pPr>
              <w:pStyle w:val="ac"/>
              <w:ind w:firstLine="480"/>
            </w:pPr>
            <m:oMathPara>
              <m:oMath>
                <m:eqArr>
                  <m:eqArrPr>
                    <m:maxDist m:val="1"/>
                    <m:ctrlPr>
                      <w:rPr>
                        <w:rFonts w:ascii="Cambria Math" w:hAnsi="Cambria Math"/>
                        <w:i/>
                      </w:rPr>
                    </m:ctrlPr>
                  </m:eqArrPr>
                  <m:e>
                    <m:sSub>
                      <m:sSubPr>
                        <m:ctrlPr>
                          <w:rPr>
                            <w:rFonts w:ascii="Cambria Math" w:hAnsi="Cambria Math"/>
                          </w:rPr>
                        </m:ctrlPr>
                      </m:sSubPr>
                      <m:e>
                        <m:r>
                          <m:rPr>
                            <m:sty m:val="bi"/>
                          </m:rPr>
                          <w:rPr>
                            <w:rFonts w:ascii="Cambria Math" w:hAnsi="Cambria Math"/>
                          </w:rPr>
                          <m:t>s</m:t>
                        </m:r>
                      </m:e>
                      <m:sub>
                        <m:r>
                          <w:rPr>
                            <w:rFonts w:ascii="Cambria Math" w:hAnsi="Cambria Math"/>
                          </w:rPr>
                          <m:t>t</m:t>
                        </m:r>
                      </m:sub>
                    </m:sSub>
                    <m:r>
                      <w:rPr>
                        <w:rFonts w:ascii="Cambria Math" w:hAnsi="Cambria Math"/>
                      </w:rPr>
                      <m:t>=</m:t>
                    </m:r>
                    <m:r>
                      <m:rPr>
                        <m:nor/>
                      </m:rPr>
                      <m:t>LayerNorm</m:t>
                    </m:r>
                    <m:d>
                      <m:dPr>
                        <m:ctrlPr>
                          <w:rPr>
                            <w:rFonts w:ascii="Cambria Math" w:hAnsi="Cambria Math"/>
                            <w:i/>
                          </w:rPr>
                        </m:ctrlPr>
                      </m:dPr>
                      <m:e>
                        <m:r>
                          <m:rPr>
                            <m:sty m:val="bi"/>
                          </m:rPr>
                          <w:rPr>
                            <w:rFonts w:ascii="Cambria Math" w:hAnsi="Cambria Math"/>
                          </w:rPr>
                          <m:t>e</m:t>
                        </m:r>
                        <m:d>
                          <m:dPr>
                            <m:ctrlPr>
                              <w:rPr>
                                <w:rFonts w:ascii="Cambria Math" w:hAnsi="Cambria Math"/>
                                <w:i/>
                              </w:rPr>
                            </m:ctrlPr>
                          </m:dPr>
                          <m:e>
                            <m:r>
                              <w:rPr>
                                <w:rFonts w:ascii="Cambria Math" w:hAnsi="Cambria Math"/>
                              </w:rPr>
                              <m:t>Ke</m:t>
                            </m:r>
                            <m:sSub>
                              <m:sSubPr>
                                <m:ctrlPr>
                                  <w:rPr>
                                    <w:rFonts w:ascii="Cambria Math" w:hAnsi="Cambria Math"/>
                                  </w:rPr>
                                </m:ctrlPr>
                              </m:sSubPr>
                              <m:e>
                                <m:r>
                                  <w:rPr>
                                    <w:rFonts w:ascii="Cambria Math" w:hAnsi="Cambria Math"/>
                                  </w:rPr>
                                  <m:t>y</m:t>
                                </m:r>
                              </m:e>
                              <m:sub>
                                <m:r>
                                  <w:rPr>
                                    <w:rFonts w:ascii="Cambria Math" w:hAnsi="Cambria Math"/>
                                  </w:rPr>
                                  <m:t>t</m:t>
                                </m:r>
                              </m:sub>
                            </m:sSub>
                          </m:e>
                        </m:d>
                        <m:r>
                          <w:rPr>
                            <w:rFonts w:ascii="Cambria Math" w:hAnsi="Cambria Math"/>
                          </w:rPr>
                          <m:t>+</m:t>
                        </m:r>
                        <m:r>
                          <m:rPr>
                            <m:nor/>
                          </m:rPr>
                          <m:t>MHA</m:t>
                        </m:r>
                        <m:d>
                          <m:dPr>
                            <m:ctrlPr>
                              <w:rPr>
                                <w:rFonts w:ascii="Cambria Math" w:hAnsi="Cambria Math"/>
                                <w:i/>
                              </w:rPr>
                            </m:ctrlPr>
                          </m:dPr>
                          <m:e>
                            <m:r>
                              <w:rPr>
                                <w:rFonts w:ascii="Cambria Math" w:hAnsi="Cambria Math"/>
                              </w:rPr>
                              <m:t>Q=</m:t>
                            </m:r>
                            <m:r>
                              <m:rPr>
                                <m:sty m:val="bi"/>
                              </m:rPr>
                              <w:rPr>
                                <w:rFonts w:ascii="Cambria Math" w:hAnsi="Cambria Math"/>
                              </w:rPr>
                              <m:t>e</m:t>
                            </m:r>
                            <m:d>
                              <m:dPr>
                                <m:ctrlPr>
                                  <w:rPr>
                                    <w:rFonts w:ascii="Cambria Math" w:hAnsi="Cambria Math"/>
                                    <w:i/>
                                  </w:rPr>
                                </m:ctrlPr>
                              </m:dPr>
                              <m:e>
                                <m:r>
                                  <w:rPr>
                                    <w:rFonts w:ascii="Cambria Math" w:hAnsi="Cambria Math"/>
                                  </w:rPr>
                                  <m:t>Ke</m:t>
                                </m:r>
                                <m:sSub>
                                  <m:sSubPr>
                                    <m:ctrlPr>
                                      <w:rPr>
                                        <w:rFonts w:ascii="Cambria Math" w:hAnsi="Cambria Math"/>
                                      </w:rPr>
                                    </m:ctrlPr>
                                  </m:sSubPr>
                                  <m:e>
                                    <m:r>
                                      <w:rPr>
                                        <w:rFonts w:ascii="Cambria Math" w:hAnsi="Cambria Math"/>
                                      </w:rPr>
                                      <m:t>y</m:t>
                                    </m:r>
                                  </m:e>
                                  <m:sub>
                                    <m:r>
                                      <w:rPr>
                                        <w:rFonts w:ascii="Cambria Math" w:hAnsi="Cambria Math"/>
                                      </w:rPr>
                                      <m:t>t</m:t>
                                    </m:r>
                                  </m:sub>
                                </m:sSub>
                              </m:e>
                            </m:d>
                            <m:r>
                              <w:rPr>
                                <w:rFonts w:ascii="Cambria Math" w:hAnsi="Cambria Math"/>
                              </w:rPr>
                              <m:t>,K=</m:t>
                            </m:r>
                            <m:sSub>
                              <m:sSubPr>
                                <m:ctrlPr>
                                  <w:rPr>
                                    <w:rFonts w:ascii="Cambria Math" w:hAnsi="Cambria Math"/>
                                  </w:rPr>
                                </m:ctrlPr>
                              </m:sSubPr>
                              <m:e>
                                <m:r>
                                  <m:rPr>
                                    <m:sty m:val="bi"/>
                                  </m:rPr>
                                  <w:rPr>
                                    <w:rFonts w:ascii="Cambria Math" w:hAnsi="Cambria Math"/>
                                  </w:rPr>
                                  <m:t>e</m:t>
                                </m:r>
                              </m:e>
                              <m:sub>
                                <m:r>
                                  <w:rPr>
                                    <w:rFonts w:ascii="Cambria Math" w:hAnsi="Cambria Math"/>
                                  </w:rPr>
                                  <m:t>fact</m:t>
                                </m:r>
                              </m:sub>
                            </m:sSub>
                            <m:r>
                              <w:rPr>
                                <w:rFonts w:ascii="Cambria Math" w:hAnsi="Cambria Math"/>
                              </w:rPr>
                              <m:t>,V=</m:t>
                            </m:r>
                            <m:sSub>
                              <m:sSubPr>
                                <m:ctrlPr>
                                  <w:rPr>
                                    <w:rFonts w:ascii="Cambria Math" w:hAnsi="Cambria Math"/>
                                  </w:rPr>
                                </m:ctrlPr>
                              </m:sSubPr>
                              <m:e>
                                <m:r>
                                  <m:rPr>
                                    <m:sty m:val="bi"/>
                                  </m:rPr>
                                  <w:rPr>
                                    <w:rFonts w:ascii="Cambria Math" w:hAnsi="Cambria Math"/>
                                  </w:rPr>
                                  <m:t>e</m:t>
                                </m:r>
                              </m:e>
                              <m:sub>
                                <m:r>
                                  <w:rPr>
                                    <w:rFonts w:ascii="Cambria Math" w:hAnsi="Cambria Math"/>
                                  </w:rPr>
                                  <m:t>fact</m:t>
                                </m:r>
                              </m:sub>
                            </m:sSub>
                          </m:e>
                        </m:d>
                      </m:e>
                    </m:d>
                    <m:r>
                      <w:rPr>
                        <w:rFonts w:ascii="Cambria Math" w:hAnsi="Cambria Math"/>
                      </w:rPr>
                      <m:t>#</m:t>
                    </m:r>
                    <m:d>
                      <m:dPr>
                        <m:ctrlPr>
                          <w:rPr>
                            <w:rFonts w:ascii="Cambria Math" w:hAnsi="Cambria Math"/>
                            <w:i/>
                          </w:rPr>
                        </m:ctrlPr>
                      </m:dPr>
                      <m:e>
                        <m:r>
                          <w:rPr>
                            <w:rFonts w:ascii="Cambria Math" w:hAnsi="Cambria Math"/>
                          </w:rPr>
                          <m:t>59</m:t>
                        </m:r>
                      </m:e>
                    </m:d>
                  </m:e>
                </m:eqArr>
              </m:oMath>
            </m:oMathPara>
          </w:p>
          <w:p w14:paraId="28B7C743" w14:textId="77777777" w:rsidR="00B77BB6" w:rsidRPr="00275D0A" w:rsidRDefault="00B77BB6" w:rsidP="000A5EE8">
            <w:pPr>
              <w:pStyle w:val="ac"/>
              <w:ind w:firstLine="480"/>
            </w:pPr>
            <w:r w:rsidRPr="00275D0A">
              <w:rPr>
                <w:rFonts w:hint="eastAsia"/>
              </w:rPr>
              <w:t>此设计使得</w:t>
            </w:r>
            <w:r w:rsidRPr="00275D0A">
              <w:rPr>
                <w:rFonts w:hint="eastAsia"/>
              </w:rPr>
              <w:t xml:space="preserve"> </w:t>
            </w:r>
            <m:oMath>
              <m:sSub>
                <m:sSubPr>
                  <m:ctrlPr>
                    <w:rPr>
                      <w:rFonts w:ascii="Cambria Math" w:hAnsi="Cambria Math"/>
                    </w:rPr>
                  </m:ctrlPr>
                </m:sSubPr>
                <m:e>
                  <m:r>
                    <m:rPr>
                      <m:sty m:val="b"/>
                    </m:rPr>
                    <w:rPr>
                      <w:rFonts w:ascii="Cambria Math" w:hAnsi="Cambria Math"/>
                    </w:rPr>
                    <m:t>s</m:t>
                  </m:r>
                </m:e>
                <m:sub>
                  <m:r>
                    <w:rPr>
                      <w:rFonts w:ascii="Cambria Math" w:hAnsi="Cambria Math"/>
                    </w:rPr>
                    <m:t>t</m:t>
                  </m:r>
                </m:sub>
              </m:sSub>
            </m:oMath>
            <w:r w:rsidRPr="00275D0A">
              <w:rPr>
                <w:rFonts w:hint="eastAsia"/>
              </w:rPr>
              <w:t xml:space="preserve"> </w:t>
            </w:r>
            <w:r w:rsidRPr="00275D0A">
              <w:rPr>
                <w:rFonts w:hint="eastAsia"/>
              </w:rPr>
              <w:t>能够聚合所有与当前查询字段（如“大小”）语义相关的事实特征，为后续的指针选择提供充分的上下文依据。</w:t>
            </w:r>
          </w:p>
          <w:p w14:paraId="2D641E3F" w14:textId="77777777" w:rsidR="00B77BB6" w:rsidRPr="003C0648" w:rsidRDefault="00B77BB6" w:rsidP="000A5EE8">
            <w:pPr>
              <w:pStyle w:val="ac"/>
              <w:ind w:firstLine="480"/>
            </w:pPr>
            <w:r>
              <w:rPr>
                <w:rFonts w:hint="eastAsia"/>
              </w:rPr>
              <w:t>（</w:t>
            </w:r>
            <w:r>
              <w:rPr>
                <w:rFonts w:hint="eastAsia"/>
              </w:rPr>
              <w:t>2</w:t>
            </w:r>
            <w:r>
              <w:rPr>
                <w:rFonts w:hint="eastAsia"/>
              </w:rPr>
              <w:t>）</w:t>
            </w:r>
            <w:r w:rsidRPr="003C0648">
              <w:rPr>
                <w:rFonts w:hint="eastAsia"/>
              </w:rPr>
              <w:t>事实库寻址与空值哨兵机制</w:t>
            </w:r>
          </w:p>
          <w:p w14:paraId="74E9269C" w14:textId="498812E5" w:rsidR="00B77BB6" w:rsidRDefault="00B77BB6" w:rsidP="000A5EE8">
            <w:pPr>
              <w:pStyle w:val="ac"/>
              <w:ind w:firstLine="480"/>
            </w:pPr>
            <w:r w:rsidRPr="007914CF">
              <w:rPr>
                <w:rFonts w:hint="eastAsia"/>
              </w:rPr>
              <w:t>计算解码状态</w:t>
            </w:r>
            <w:r w:rsidRPr="007914CF">
              <w:rPr>
                <w:rFonts w:hint="eastAsia"/>
              </w:rPr>
              <w:t xml:space="preserve"> </w:t>
            </w:r>
            <m:oMath>
              <m:sSub>
                <m:sSubPr>
                  <m:ctrlPr>
                    <w:rPr>
                      <w:rFonts w:ascii="Cambria Math" w:hAnsi="Cambria Math"/>
                    </w:rPr>
                  </m:ctrlPr>
                </m:sSubPr>
                <m:e>
                  <m:r>
                    <m:rPr>
                      <m:sty m:val="b"/>
                    </m:rPr>
                    <w:rPr>
                      <w:rFonts w:ascii="Cambria Math" w:hAnsi="Cambria Math"/>
                    </w:rPr>
                    <m:t>s</m:t>
                  </m:r>
                </m:e>
                <m:sub>
                  <m:r>
                    <w:rPr>
                      <w:rFonts w:ascii="Cambria Math" w:hAnsi="Cambria Math"/>
                    </w:rPr>
                    <m:t>t</m:t>
                  </m:r>
                </m:sub>
              </m:sSub>
            </m:oMath>
            <w:r w:rsidRPr="007914CF">
              <w:rPr>
                <w:rFonts w:hint="eastAsia"/>
              </w:rPr>
              <w:t xml:space="preserve"> </w:t>
            </w:r>
            <w:r w:rsidRPr="007914CF">
              <w:rPr>
                <w:rFonts w:hint="eastAsia"/>
              </w:rPr>
              <w:t>与事实库中所有实体</w:t>
            </w:r>
            <w:r w:rsidRPr="007914CF">
              <w:rPr>
                <w:rFonts w:hint="eastAsia"/>
              </w:rPr>
              <w:t xml:space="preserve"> </w:t>
            </w:r>
            <m:oMath>
              <m:sSubSup>
                <m:sSubSupPr>
                  <m:ctrlPr>
                    <w:rPr>
                      <w:rFonts w:ascii="Cambria Math" w:hAnsi="Cambria Math"/>
                    </w:rPr>
                  </m:ctrlPr>
                </m:sSubSupPr>
                <m:e>
                  <m:r>
                    <m:rPr>
                      <m:sty m:val="b"/>
                    </m:rPr>
                    <w:rPr>
                      <w:rFonts w:ascii="Cambria Math" w:hAnsi="Cambria Math"/>
                    </w:rPr>
                    <m:t>e</m:t>
                  </m:r>
                </m:e>
                <m:sub>
                  <m:r>
                    <w:rPr>
                      <w:rFonts w:ascii="Cambria Math" w:hAnsi="Cambria Math"/>
                    </w:rPr>
                    <m:t>fact</m:t>
                  </m:r>
                </m:sub>
                <m:sup>
                  <m:d>
                    <m:dPr>
                      <m:ctrlPr>
                        <w:rPr>
                          <w:rFonts w:ascii="Cambria Math" w:hAnsi="Cambria Math"/>
                          <w:i/>
                        </w:rPr>
                      </m:ctrlPr>
                    </m:dPr>
                    <m:e>
                      <m:r>
                        <w:rPr>
                          <w:rFonts w:ascii="Cambria Math" w:hAnsi="Cambria Math"/>
                        </w:rPr>
                        <m:t>k</m:t>
                      </m:r>
                    </m:e>
                  </m:d>
                </m:sup>
              </m:sSubSup>
            </m:oMath>
            <w:r w:rsidRPr="007914CF">
              <w:rPr>
                <w:rFonts w:hint="eastAsia"/>
              </w:rPr>
              <w:t xml:space="preserve"> </w:t>
            </w:r>
            <w:r w:rsidRPr="007914CF">
              <w:rPr>
                <w:rFonts w:hint="eastAsia"/>
              </w:rPr>
              <w:t>的匹配分数。为处理“报告中未提及某指标”的情况，在事实库</w:t>
            </w:r>
            <w:r w:rsidRPr="007914CF">
              <w:rPr>
                <w:rFonts w:hint="eastAsia"/>
              </w:rPr>
              <w:t xml:space="preserve"> </w:t>
            </w:r>
            <m:oMath>
              <m:r>
                <m:rPr>
                  <m:scr m:val="script"/>
                </m:rPr>
                <w:rPr>
                  <w:rFonts w:ascii="Cambria Math" w:hAnsi="Cambria Math"/>
                </w:rPr>
                <m:t>F</m:t>
              </m:r>
            </m:oMath>
            <w:r w:rsidRPr="007914CF">
              <w:rPr>
                <w:rFonts w:hint="eastAsia"/>
              </w:rPr>
              <w:t xml:space="preserve"> </w:t>
            </w:r>
            <w:r w:rsidRPr="007914CF">
              <w:rPr>
                <w:rFonts w:hint="eastAsia"/>
              </w:rPr>
              <w:t>中引入一个可学习的哨兵向量（</w:t>
            </w:r>
            <w:r w:rsidRPr="007914CF">
              <w:rPr>
                <w:rFonts w:hint="eastAsia"/>
              </w:rPr>
              <w:t>Sentinel Vector</w:t>
            </w:r>
            <w:r w:rsidRPr="007914CF">
              <w:rPr>
                <w:rFonts w:hint="eastAsia"/>
              </w:rPr>
              <w:t>）</w:t>
            </w:r>
            <w:r w:rsidRPr="007914CF">
              <w:rPr>
                <w:rFonts w:hint="eastAsia"/>
              </w:rPr>
              <w:t xml:space="preserve"> </w:t>
            </w:r>
            <m:oMath>
              <m:sSub>
                <m:sSubPr>
                  <m:ctrlPr>
                    <w:rPr>
                      <w:rFonts w:ascii="Cambria Math" w:hAnsi="Cambria Math"/>
                    </w:rPr>
                  </m:ctrlPr>
                </m:sSubPr>
                <m:e>
                  <m:r>
                    <m:rPr>
                      <m:sty m:val="b"/>
                    </m:rPr>
                    <w:rPr>
                      <w:rFonts w:ascii="Cambria Math" w:hAnsi="Cambria Math"/>
                    </w:rPr>
                    <m:t>e</m:t>
                  </m:r>
                </m:e>
                <m:sub>
                  <m:r>
                    <m:rPr>
                      <m:sty m:val="p"/>
                    </m:rPr>
                    <w:rPr>
                      <w:rFonts w:ascii="Cambria Math" w:hAnsi="Cambria Math"/>
                    </w:rPr>
                    <m:t>∅</m:t>
                  </m:r>
                </m:sub>
              </m:sSub>
            </m:oMath>
            <w:r w:rsidRPr="007914CF">
              <w:rPr>
                <w:rFonts w:hint="eastAsia"/>
              </w:rPr>
              <w:t>。</w:t>
            </w:r>
          </w:p>
          <w:p w14:paraId="2F7B12B4" w14:textId="3D363A1F" w:rsidR="00B77BB6" w:rsidRDefault="00000000" w:rsidP="008B7E1E">
            <w:pPr>
              <w:pStyle w:val="ac"/>
              <w:spacing w:line="240" w:lineRule="auto"/>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u</m:t>
                        </m:r>
                      </m:e>
                      <m:sub>
                        <m:r>
                          <w:rPr>
                            <w:rFonts w:ascii="Cambria Math" w:hAnsi="Cambria Math"/>
                          </w:rPr>
                          <m:t>t,k</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&amp;</m:t>
                            </m:r>
                            <m:sSup>
                              <m:sSupPr>
                                <m:ctrlPr>
                                  <w:rPr>
                                    <w:rFonts w:ascii="Cambria Math" w:hAnsi="Cambria Math"/>
                                  </w:rPr>
                                </m:ctrlPr>
                              </m:sSupPr>
                              <m:e>
                                <m:r>
                                  <m:rPr>
                                    <m:sty m:val="bi"/>
                                  </m:rPr>
                                  <w:rPr>
                                    <w:rFonts w:ascii="Cambria Math" w:hAnsi="Cambria Math"/>
                                  </w:rPr>
                                  <m:t>v</m:t>
                                </m:r>
                              </m:e>
                              <m:sup>
                                <m:r>
                                  <w:rPr>
                                    <w:rFonts w:ascii="Cambria Math" w:hAnsi="Cambria Math"/>
                                  </w:rPr>
                                  <m:t>⊤</m:t>
                                </m:r>
                              </m:sup>
                            </m:sSup>
                            <m:r>
                              <m:rPr>
                                <m:sty m:val="p"/>
                              </m:rPr>
                              <w:rPr>
                                <w:rFonts w:ascii="Cambria Math" w:hAnsi="Cambria Math"/>
                              </w:rPr>
                              <m:t>tanh</m:t>
                            </m:r>
                            <m: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q</m:t>
                                </m:r>
                              </m:sub>
                            </m:sSub>
                            <m:sSub>
                              <m:sSubPr>
                                <m:ctrlPr>
                                  <w:rPr>
                                    <w:rFonts w:ascii="Cambria Math" w:hAnsi="Cambria Math"/>
                                  </w:rPr>
                                </m:ctrlPr>
                              </m:sSubPr>
                              <m:e>
                                <m:r>
                                  <m:rPr>
                                    <m:sty m:val="bi"/>
                                  </m:rP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k</m:t>
                                </m:r>
                              </m:sub>
                            </m:sSub>
                            <m:sSubSup>
                              <m:sSubSupPr>
                                <m:ctrlPr>
                                  <w:rPr>
                                    <w:rFonts w:ascii="Cambria Math" w:hAnsi="Cambria Math"/>
                                  </w:rPr>
                                </m:ctrlPr>
                              </m:sSubSupPr>
                              <m:e>
                                <m:r>
                                  <m:rPr>
                                    <m:sty m:val="bi"/>
                                  </m:rPr>
                                  <w:rPr>
                                    <w:rFonts w:ascii="Cambria Math" w:hAnsi="Cambria Math"/>
                                  </w:rPr>
                                  <m:t>e</m:t>
                                </m:r>
                              </m:e>
                              <m:sub>
                                <m:r>
                                  <w:rPr>
                                    <w:rFonts w:ascii="Cambria Math" w:hAnsi="Cambria Math"/>
                                  </w:rPr>
                                  <m:t>fact</m:t>
                                </m:r>
                              </m:sub>
                              <m:sup>
                                <m:d>
                                  <m:dPr>
                                    <m:ctrlPr>
                                      <w:rPr>
                                        <w:rFonts w:ascii="Cambria Math" w:hAnsi="Cambria Math"/>
                                        <w:i/>
                                      </w:rPr>
                                    </m:ctrlPr>
                                  </m:dPr>
                                  <m:e>
                                    <m:r>
                                      <w:rPr>
                                        <w:rFonts w:ascii="Cambria Math" w:hAnsi="Cambria Math"/>
                                      </w:rPr>
                                      <m:t>k</m:t>
                                    </m:r>
                                  </m:e>
                                </m:d>
                              </m:sup>
                            </m:sSubSup>
                            <m:r>
                              <w:rPr>
                                <w:rFonts w:ascii="Cambria Math" w:hAnsi="Cambria Math"/>
                              </w:rPr>
                              <m:t>) &amp;&amp;</m:t>
                            </m:r>
                            <m:r>
                              <m:rPr>
                                <m:nor/>
                              </m:rPr>
                              <m:t xml:space="preserve">if </m:t>
                            </m:r>
                            <m:r>
                              <w:rPr>
                                <w:rFonts w:ascii="Cambria Math" w:hAnsi="Cambria Math"/>
                              </w:rPr>
                              <m:t>k</m:t>
                            </m:r>
                            <m:r>
                              <m:rPr>
                                <m:scr m:val="script"/>
                              </m:rPr>
                              <w:rPr>
                                <w:rFonts w:ascii="Cambria Math" w:hAnsi="Cambria Math"/>
                              </w:rPr>
                              <m:t>∈F</m:t>
                            </m:r>
                          </m:e>
                          <m:e>
                            <m:r>
                              <w:rPr>
                                <w:rFonts w:ascii="Cambria Math" w:hAnsi="Cambria Math"/>
                              </w:rPr>
                              <m:t>&amp;</m:t>
                            </m:r>
                            <m:sSup>
                              <m:sSupPr>
                                <m:ctrlPr>
                                  <w:rPr>
                                    <w:rFonts w:ascii="Cambria Math" w:hAnsi="Cambria Math"/>
                                  </w:rPr>
                                </m:ctrlPr>
                              </m:sSupPr>
                              <m:e>
                                <m:r>
                                  <m:rPr>
                                    <m:sty m:val="bi"/>
                                  </m:rPr>
                                  <w:rPr>
                                    <w:rFonts w:ascii="Cambria Math" w:hAnsi="Cambria Math"/>
                                  </w:rPr>
                                  <m:t>v</m:t>
                                </m:r>
                              </m:e>
                              <m:sup>
                                <m:r>
                                  <w:rPr>
                                    <w:rFonts w:ascii="Cambria Math" w:hAnsi="Cambria Math"/>
                                  </w:rPr>
                                  <m:t>⊤</m:t>
                                </m:r>
                              </m:sup>
                            </m:sSup>
                            <m:r>
                              <m:rPr>
                                <m:sty m:val="p"/>
                              </m:rPr>
                              <w:rPr>
                                <w:rFonts w:ascii="Cambria Math" w:hAnsi="Cambria Math"/>
                              </w:rPr>
                              <m:t>tanh</m:t>
                            </m:r>
                            <m: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q</m:t>
                                </m:r>
                              </m:sub>
                            </m:sSub>
                            <m:sSub>
                              <m:sSubPr>
                                <m:ctrlPr>
                                  <w:rPr>
                                    <w:rFonts w:ascii="Cambria Math" w:hAnsi="Cambria Math"/>
                                  </w:rPr>
                                </m:ctrlPr>
                              </m:sSubPr>
                              <m:e>
                                <m:r>
                                  <m:rPr>
                                    <m:sty m:val="bi"/>
                                  </m:rP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m:t>
                                </m:r>
                              </m:sub>
                            </m:sSub>
                            <m:sSub>
                              <m:sSubPr>
                                <m:ctrlPr>
                                  <w:rPr>
                                    <w:rFonts w:ascii="Cambria Math" w:hAnsi="Cambria Math"/>
                                  </w:rPr>
                                </m:ctrlPr>
                              </m:sSubPr>
                              <m:e>
                                <m:r>
                                  <m:rPr>
                                    <m:sty m:val="bi"/>
                                  </m:rPr>
                                  <w:rPr>
                                    <w:rFonts w:ascii="Cambria Math" w:hAnsi="Cambria Math"/>
                                  </w:rPr>
                                  <m:t>e</m:t>
                                </m:r>
                              </m:e>
                              <m:sub>
                                <m:r>
                                  <w:rPr>
                                    <w:rFonts w:ascii="Cambria Math" w:hAnsi="Cambria Math"/>
                                  </w:rPr>
                                  <m:t>∅</m:t>
                                </m:r>
                              </m:sub>
                            </m:sSub>
                            <m:r>
                              <w:rPr>
                                <w:rFonts w:ascii="Cambria Math" w:hAnsi="Cambria Math"/>
                              </w:rPr>
                              <m:t>)&amp;&amp;</m:t>
                            </m:r>
                            <m:r>
                              <m:rPr>
                                <m:nor/>
                              </m:rPr>
                              <m:t xml:space="preserve">if </m:t>
                            </m:r>
                            <m:r>
                              <w:rPr>
                                <w:rFonts w:ascii="Cambria Math" w:hAnsi="Cambria Math"/>
                              </w:rPr>
                              <m:t>k=∅</m:t>
                            </m:r>
                          </m:e>
                        </m:eqArr>
                      </m:e>
                    </m:d>
                    <m:r>
                      <w:rPr>
                        <w:rFonts w:ascii="Cambria Math" w:hAnsi="Cambria Math"/>
                      </w:rPr>
                      <m:t>#</m:t>
                    </m:r>
                    <m:d>
                      <m:dPr>
                        <m:begChr m:val="（"/>
                        <m:endChr m:val="）"/>
                        <m:ctrlPr>
                          <w:rPr>
                            <w:rFonts w:ascii="Cambria Math" w:hAnsi="Cambria Math"/>
                            <w:i/>
                          </w:rPr>
                        </m:ctrlPr>
                      </m:dPr>
                      <m:e>
                        <m:r>
                          <w:rPr>
                            <w:rFonts w:ascii="Cambria Math" w:hAnsi="Cambria Math"/>
                          </w:rPr>
                          <m:t>60</m:t>
                        </m:r>
                      </m:e>
                    </m:d>
                  </m:e>
                </m:eqArr>
              </m:oMath>
            </m:oMathPara>
          </w:p>
          <w:p w14:paraId="1F8949C0" w14:textId="08E72720" w:rsidR="00B77BB6" w:rsidRDefault="00B77BB6" w:rsidP="000A5EE8">
            <w:pPr>
              <w:pStyle w:val="ac"/>
              <w:ind w:firstLine="480"/>
            </w:pPr>
            <w:r w:rsidRPr="007914CF">
              <w:rPr>
                <w:rFonts w:hint="eastAsia"/>
              </w:rPr>
              <w:t>上式构建了一个竞争性注意力场。</w:t>
            </w:r>
            <m:oMath>
              <m:sSub>
                <m:sSubPr>
                  <m:ctrlPr>
                    <w:rPr>
                      <w:rFonts w:ascii="Cambria Math" w:hAnsi="Cambria Math"/>
                    </w:rPr>
                  </m:ctrlPr>
                </m:sSubPr>
                <m:e>
                  <m:r>
                    <m:rPr>
                      <m:sty m:val="b"/>
                    </m:rPr>
                    <w:rPr>
                      <w:rFonts w:ascii="Cambria Math" w:hAnsi="Cambria Math"/>
                    </w:rPr>
                    <m:t>e</m:t>
                  </m:r>
                </m:e>
                <m:sub>
                  <m:r>
                    <m:rPr>
                      <m:sty m:val="p"/>
                    </m:rPr>
                    <w:rPr>
                      <w:rFonts w:ascii="Cambria Math" w:hAnsi="Cambria Math"/>
                    </w:rPr>
                    <m:t>∅</m:t>
                  </m:r>
                </m:sub>
              </m:sSub>
            </m:oMath>
            <w:r w:rsidRPr="007914CF">
              <w:rPr>
                <w:rFonts w:hint="eastAsia"/>
              </w:rPr>
              <w:t xml:space="preserve"> </w:t>
            </w:r>
            <w:r w:rsidRPr="007914CF">
              <w:rPr>
                <w:rFonts w:hint="eastAsia"/>
              </w:rPr>
              <w:t>充当了一个“自适应阈值”的角色。如果事实库中存在与当前查询</w:t>
            </w:r>
            <w:r w:rsidRPr="007914CF">
              <w:rPr>
                <w:rFonts w:hint="eastAsia"/>
              </w:rPr>
              <w:t xml:space="preserve"> </w:t>
            </w:r>
            <m:oMath>
              <m:sSub>
                <m:sSubPr>
                  <m:ctrlPr>
                    <w:rPr>
                      <w:rFonts w:ascii="Cambria Math" w:hAnsi="Cambria Math"/>
                    </w:rPr>
                  </m:ctrlPr>
                </m:sSubPr>
                <m:e>
                  <m:r>
                    <m:rPr>
                      <m:sty m:val="b"/>
                    </m:rPr>
                    <w:rPr>
                      <w:rFonts w:ascii="Cambria Math" w:hAnsi="Cambria Math"/>
                    </w:rPr>
                    <m:t>s</m:t>
                  </m:r>
                </m:e>
                <m:sub>
                  <m:r>
                    <w:rPr>
                      <w:rFonts w:ascii="Cambria Math" w:hAnsi="Cambria Math"/>
                    </w:rPr>
                    <m:t>t</m:t>
                  </m:r>
                </m:sub>
              </m:sSub>
            </m:oMath>
            <w:r w:rsidRPr="007914CF">
              <w:rPr>
                <w:rFonts w:hint="eastAsia"/>
              </w:rPr>
              <w:t xml:space="preserve"> </w:t>
            </w:r>
            <w:r w:rsidRPr="007914CF">
              <w:rPr>
                <w:rFonts w:hint="eastAsia"/>
              </w:rPr>
              <w:t>高度匹配的实体（如查询“大小”时发现了“</w:t>
            </w:r>
            <w:r w:rsidRPr="007914CF">
              <w:rPr>
                <w:rFonts w:hint="eastAsia"/>
              </w:rPr>
              <w:t>8mm</w:t>
            </w:r>
            <w:r w:rsidRPr="007914CF">
              <w:rPr>
                <w:rFonts w:hint="eastAsia"/>
              </w:rPr>
              <w:t>”），则其得分</w:t>
            </w:r>
            <w:r w:rsidRPr="007914CF">
              <w:rPr>
                <w:rFonts w:hint="eastAsia"/>
              </w:rPr>
              <w:t xml:space="preserve"> </w:t>
            </w:r>
            <m:oMath>
              <m:sSub>
                <m:sSubPr>
                  <m:ctrlPr>
                    <w:rPr>
                      <w:rFonts w:ascii="Cambria Math" w:hAnsi="Cambria Math"/>
                    </w:rPr>
                  </m:ctrlPr>
                </m:sSubPr>
                <m:e>
                  <m:r>
                    <w:rPr>
                      <w:rFonts w:ascii="Cambria Math" w:hAnsi="Cambria Math"/>
                    </w:rPr>
                    <m:t>u</m:t>
                  </m:r>
                </m:e>
                <m:sub>
                  <m:r>
                    <w:rPr>
                      <w:rFonts w:ascii="Cambria Math" w:hAnsi="Cambria Math"/>
                    </w:rPr>
                    <m:t>t,k</m:t>
                  </m:r>
                </m:sub>
              </m:sSub>
            </m:oMath>
            <w:r w:rsidRPr="007914CF">
              <w:rPr>
                <w:rFonts w:hint="eastAsia"/>
              </w:rPr>
              <w:t xml:space="preserve"> </w:t>
            </w:r>
            <w:r w:rsidRPr="007914CF">
              <w:rPr>
                <w:rFonts w:hint="eastAsia"/>
              </w:rPr>
              <w:t>会显著高于哨兵得分；反之，若报告中没有任何实体与查询相关，所有实体的得分都会被压制，导致哨兵</w:t>
            </w:r>
            <w:r w:rsidRPr="007914CF">
              <w:rPr>
                <w:rFonts w:hint="eastAsia"/>
              </w:rPr>
              <w:t xml:space="preserve"> </w:t>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sub>
              </m:sSub>
            </m:oMath>
            <w:r w:rsidRPr="007914CF">
              <w:rPr>
                <w:rFonts w:hint="eastAsia"/>
              </w:rPr>
              <w:t xml:space="preserve"> </w:t>
            </w:r>
            <w:r w:rsidRPr="007914CF">
              <w:rPr>
                <w:rFonts w:hint="eastAsia"/>
              </w:rPr>
              <w:t>胜出。最终通过</w:t>
            </w:r>
            <w:r w:rsidRPr="007914CF">
              <w:rPr>
                <w:rFonts w:hint="eastAsia"/>
              </w:rPr>
              <w:t xml:space="preserve"> Softmax </w:t>
            </w:r>
            <w:r w:rsidRPr="007914CF">
              <w:rPr>
                <w:rFonts w:hint="eastAsia"/>
              </w:rPr>
              <w:t>生成指针概率分布</w:t>
            </w:r>
            <w:r w:rsidRPr="007914CF">
              <w:rPr>
                <w:rFonts w:hint="eastAsia"/>
              </w:rPr>
              <w:t xml:space="preserve"> </w:t>
            </w:r>
            <m:oMath>
              <m:r>
                <w:rPr>
                  <w:rFonts w:ascii="Cambria Math" w:hAnsi="Cambria Math"/>
                </w:rPr>
                <m:t>P</m:t>
              </m:r>
              <m:d>
                <m:dPr>
                  <m:ctrlPr>
                    <w:rPr>
                      <w:rFonts w:ascii="Cambria Math" w:hAnsi="Cambria Math"/>
                      <w:i/>
                    </w:rPr>
                  </m:ctrlPr>
                </m:dPr>
                <m:e>
                  <m:r>
                    <m:rPr>
                      <m:nor/>
                    </m:rPr>
                    <m:t>ptr</m:t>
                  </m:r>
                  <m:r>
                    <w:rPr>
                      <w:rFonts w:ascii="Cambria Math" w:hAnsi="Cambria Math"/>
                    </w:rPr>
                    <m:t>=k</m:t>
                  </m:r>
                </m:e>
                <m:e>
                  <m:sSub>
                    <m:sSubPr>
                      <m:ctrlPr>
                        <w:rPr>
                          <w:rFonts w:ascii="Cambria Math" w:hAnsi="Cambria Math"/>
                        </w:rPr>
                      </m:ctrlPr>
                    </m:sSubPr>
                    <m:e>
                      <m:r>
                        <m:rPr>
                          <m:sty m:val="b"/>
                        </m:rPr>
                        <w:rPr>
                          <w:rFonts w:ascii="Cambria Math" w:hAnsi="Cambria Math"/>
                        </w:rPr>
                        <m:t>s</m:t>
                      </m:r>
                    </m:e>
                    <m:sub>
                      <m:r>
                        <w:rPr>
                          <w:rFonts w:ascii="Cambria Math" w:hAnsi="Cambria Math"/>
                        </w:rPr>
                        <m:t>t</m:t>
                      </m:r>
                    </m:sub>
                  </m:sSub>
                </m:e>
              </m:d>
            </m:oMath>
            <w:r w:rsidRPr="007914CF">
              <w:rPr>
                <w:rFonts w:hint="eastAsia"/>
              </w:rPr>
              <w:t>。</w:t>
            </w:r>
          </w:p>
          <w:p w14:paraId="70DF13BA" w14:textId="77777777" w:rsidR="00B77BB6" w:rsidRDefault="00B77BB6" w:rsidP="000A5EE8">
            <w:pPr>
              <w:pStyle w:val="ac"/>
              <w:ind w:firstLine="480"/>
            </w:pPr>
            <w:r>
              <w:rPr>
                <w:rFonts w:hint="eastAsia"/>
              </w:rPr>
              <w:t>（</w:t>
            </w:r>
            <w:r>
              <w:rPr>
                <w:rFonts w:hint="eastAsia"/>
              </w:rPr>
              <w:t>3</w:t>
            </w:r>
            <w:r>
              <w:rPr>
                <w:rFonts w:hint="eastAsia"/>
              </w:rPr>
              <w:t>）</w:t>
            </w:r>
            <w:r w:rsidRPr="007914CF">
              <w:rPr>
                <w:rFonts w:hint="eastAsia"/>
              </w:rPr>
              <w:t>物理复制与零幻觉输出</w:t>
            </w:r>
          </w:p>
          <w:p w14:paraId="3904C3A0" w14:textId="54ADDED3" w:rsidR="00B77BB6" w:rsidRDefault="00B77BB6" w:rsidP="000A5EE8">
            <w:pPr>
              <w:pStyle w:val="ac"/>
              <w:ind w:firstLine="480"/>
            </w:pPr>
            <w:r w:rsidRPr="007914CF">
              <w:rPr>
                <w:rFonts w:hint="eastAsia"/>
              </w:rPr>
              <w:t>模型执行硬决策（</w:t>
            </w:r>
            <w:r w:rsidRPr="007914CF">
              <w:rPr>
                <w:rFonts w:hint="eastAsia"/>
              </w:rPr>
              <w:t>Hard Decision</w:t>
            </w:r>
            <w:r w:rsidRPr="007914CF">
              <w:rPr>
                <w:rFonts w:hint="eastAsia"/>
              </w:rPr>
              <w:t>），选择概率最大的索引</w:t>
            </w:r>
            <w:r w:rsidRPr="007914CF">
              <w:rPr>
                <w:rFonts w:hint="eastAsia"/>
              </w:rPr>
              <w:t xml:space="preserve"> </w:t>
            </w:r>
            <m:oMath>
              <m:sSup>
                <m:sSupPr>
                  <m:ctrlPr>
                    <w:rPr>
                      <w:rFonts w:ascii="Cambria Math" w:hAnsi="Cambria Math"/>
                    </w:rPr>
                  </m:ctrlPr>
                </m:sSupPr>
                <m:e>
                  <m:r>
                    <w:rPr>
                      <w:rFonts w:ascii="Cambria Math" w:hAnsi="Cambria Math"/>
                    </w:rPr>
                    <m:t>k</m:t>
                  </m:r>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limLow>
                    <m:limLowPr>
                      <m:ctrlPr>
                        <w:rPr>
                          <w:rFonts w:ascii="Cambria Math" w:hAnsi="Cambria Math"/>
                        </w:rPr>
                      </m:ctrlPr>
                    </m:limLowPr>
                    <m:e>
                      <m:r>
                        <w:rPr>
                          <w:rFonts w:ascii="Cambria Math" w:hAnsi="Cambria Math"/>
                        </w:rPr>
                        <m:t>max</m:t>
                      </m:r>
                    </m:e>
                    <m:lim>
                      <m:r>
                        <w:rPr>
                          <w:rFonts w:ascii="Cambria Math" w:hAnsi="Cambria Math"/>
                        </w:rPr>
                        <m:t>k</m:t>
                      </m:r>
                    </m:lim>
                  </m:limLow>
                </m:e>
              </m:func>
              <m:r>
                <w:rPr>
                  <w:rFonts w:ascii="Cambria Math" w:hAnsi="Cambria Math"/>
                </w:rPr>
                <m:t> P</m:t>
              </m:r>
              <m:d>
                <m:dPr>
                  <m:ctrlPr>
                    <w:rPr>
                      <w:rFonts w:ascii="Cambria Math" w:hAnsi="Cambria Math"/>
                      <w:i/>
                    </w:rPr>
                  </m:ctrlPr>
                </m:dPr>
                <m:e>
                  <m:r>
                    <m:rPr>
                      <m:nor/>
                    </m:rPr>
                    <m:t>ptr</m:t>
                  </m:r>
                  <m:r>
                    <w:rPr>
                      <w:rFonts w:ascii="Cambria Math" w:hAnsi="Cambria Math"/>
                    </w:rPr>
                    <m:t>=k</m:t>
                  </m:r>
                </m:e>
              </m:d>
            </m:oMath>
            <w:r w:rsidRPr="007914CF">
              <w:rPr>
                <w:rFonts w:hint="eastAsia"/>
              </w:rPr>
              <w:t>。若</w:t>
            </w:r>
            <w:r w:rsidRPr="007914CF">
              <w:rPr>
                <w:rFonts w:hint="eastAsia"/>
              </w:rPr>
              <w:t xml:space="preserve"> </w:t>
            </w:r>
            <m:oMath>
              <m:sSup>
                <m:sSupPr>
                  <m:ctrlPr>
                    <w:rPr>
                      <w:rFonts w:ascii="Cambria Math" w:hAnsi="Cambria Math"/>
                    </w:rPr>
                  </m:ctrlPr>
                </m:sSupPr>
                <m:e>
                  <m:r>
                    <w:rPr>
                      <w:rFonts w:ascii="Cambria Math" w:hAnsi="Cambria Math"/>
                    </w:rPr>
                    <m:t>k</m:t>
                  </m:r>
                </m:e>
                <m:sup>
                  <m:r>
                    <w:rPr>
                      <w:rFonts w:ascii="Cambria Math" w:hAnsi="Cambria Math"/>
                    </w:rPr>
                    <m:t>*</m:t>
                  </m:r>
                </m:sup>
              </m:sSup>
              <m:r>
                <w:rPr>
                  <w:rFonts w:ascii="Cambria Math" w:hAnsi="Cambria Math"/>
                </w:rPr>
                <m:t>=</m:t>
              </m:r>
              <m:r>
                <m:rPr>
                  <m:sty m:val="p"/>
                </m:rPr>
                <w:rPr>
                  <w:rFonts w:ascii="Cambria Math" w:hAnsi="Cambria Math"/>
                </w:rPr>
                <m:t>∅</m:t>
              </m:r>
            </m:oMath>
            <w:r w:rsidRPr="007914CF">
              <w:rPr>
                <w:rFonts w:hint="eastAsia"/>
              </w:rPr>
              <w:t>，则输出</w:t>
            </w:r>
            <w:r w:rsidRPr="007914CF">
              <w:rPr>
                <w:rFonts w:hint="eastAsia"/>
              </w:rPr>
              <w:t xml:space="preserve"> null</w:t>
            </w:r>
            <w:r w:rsidRPr="007914CF">
              <w:rPr>
                <w:rFonts w:hint="eastAsia"/>
              </w:rPr>
              <w:t>（空值）。</w:t>
            </w:r>
            <w:r>
              <w:rPr>
                <w:rFonts w:hint="eastAsia"/>
              </w:rPr>
              <w:t>若</w:t>
            </w:r>
            <w:r>
              <w:rPr>
                <w:rFonts w:hint="eastAsia"/>
              </w:rPr>
              <w:t xml:space="preserve"> </w:t>
            </w:r>
            <m:oMath>
              <m:sSup>
                <m:sSupPr>
                  <m:ctrlPr>
                    <w:rPr>
                      <w:rFonts w:ascii="Cambria Math" w:hAnsi="Cambria Math"/>
                    </w:rPr>
                  </m:ctrlPr>
                </m:sSupPr>
                <m:e>
                  <m:r>
                    <w:rPr>
                      <w:rFonts w:ascii="Cambria Math" w:hAnsi="Cambria Math"/>
                    </w:rPr>
                    <m:t>k</m:t>
                  </m:r>
                </m:e>
                <m:sup>
                  <m:r>
                    <w:rPr>
                      <w:rFonts w:ascii="Cambria Math" w:hAnsi="Cambria Math"/>
                    </w:rPr>
                    <m:t>*</m:t>
                  </m:r>
                </m:sup>
              </m:sSup>
              <m:r>
                <m:rPr>
                  <m:scr m:val="script"/>
                </m:rPr>
                <w:rPr>
                  <w:rFonts w:ascii="Cambria Math" w:hAnsi="Cambria Math"/>
                </w:rPr>
                <m:t>∈F</m:t>
              </m:r>
            </m:oMath>
            <w:r>
              <w:rPr>
                <w:rFonts w:hint="eastAsia"/>
              </w:rPr>
              <w:t>，则直接从原始文本中物理截取对应的字符串片段</w:t>
            </w:r>
            <w:r>
              <w:rPr>
                <w:rFonts w:hint="eastAsia"/>
              </w:rPr>
              <w:t xml:space="preserve"> </w:t>
            </w:r>
            <m:oMath>
              <m:sSub>
                <m:sSubPr>
                  <m:ctrlPr>
                    <w:rPr>
                      <w:rFonts w:ascii="Cambria Math" w:hAnsi="Cambria Math"/>
                    </w:rPr>
                  </m:ctrlPr>
                </m:sSubPr>
                <m:e>
                  <m:r>
                    <w:rPr>
                      <w:rFonts w:ascii="Cambria Math" w:hAnsi="Cambria Math"/>
                    </w:rPr>
                    <m:t>R</m:t>
                  </m:r>
                </m:e>
                <m:sub>
                  <m:sSup>
                    <m:sSupPr>
                      <m:ctrlPr>
                        <w:rPr>
                          <w:rFonts w:ascii="Cambria Math" w:hAnsi="Cambria Math"/>
                        </w:rPr>
                      </m:ctrlPr>
                    </m:sSupPr>
                    <m:e>
                      <m:r>
                        <w:rPr>
                          <w:rFonts w:ascii="Cambria Math" w:hAnsi="Cambria Math"/>
                        </w:rPr>
                        <m:t>k</m:t>
                      </m:r>
                    </m:e>
                    <m:sup>
                      <m:r>
                        <w:rPr>
                          <w:rFonts w:ascii="Cambria Math" w:hAnsi="Cambria Math"/>
                        </w:rPr>
                        <m:t>*</m:t>
                      </m:r>
                    </m:sup>
                  </m:sSup>
                </m:sub>
              </m:sSub>
            </m:oMath>
            <w:r>
              <w:rPr>
                <w:rFonts w:hint="eastAsia"/>
              </w:rPr>
              <w:t>。由于输出结果完全来源于原文切片或预置空值，模型在理论上不可能生成原文中不存在的数值，从而实现了</w:t>
            </w:r>
            <w:r>
              <w:rPr>
                <w:rFonts w:hint="eastAsia"/>
              </w:rPr>
              <w:t xml:space="preserve"> 100% </w:t>
            </w:r>
            <w:r>
              <w:rPr>
                <w:rFonts w:hint="eastAsia"/>
              </w:rPr>
              <w:t>的数值保真度。</w:t>
            </w:r>
          </w:p>
          <w:p w14:paraId="06D1B11D" w14:textId="77777777" w:rsidR="00B77BB6" w:rsidRDefault="00B77BB6" w:rsidP="000A5EE8">
            <w:pPr>
              <w:pStyle w:val="ac"/>
              <w:ind w:firstLine="480"/>
            </w:pPr>
            <w:r>
              <w:rPr>
                <w:rFonts w:hint="eastAsia"/>
              </w:rPr>
              <w:t>（</w:t>
            </w:r>
            <w:r>
              <w:rPr>
                <w:rFonts w:hint="eastAsia"/>
              </w:rPr>
              <w:t>4</w:t>
            </w:r>
            <w:r>
              <w:rPr>
                <w:rFonts w:hint="eastAsia"/>
              </w:rPr>
              <w:t>）优化目标</w:t>
            </w:r>
          </w:p>
          <w:p w14:paraId="35844CCC" w14:textId="77777777" w:rsidR="00B77BB6" w:rsidRDefault="00B77BB6" w:rsidP="000A5EE8">
            <w:pPr>
              <w:pStyle w:val="ac"/>
              <w:ind w:firstLine="480"/>
            </w:pPr>
            <w:r w:rsidRPr="007914CF">
              <w:rPr>
                <w:rFonts w:hint="eastAsia"/>
              </w:rPr>
              <w:t>整个</w:t>
            </w:r>
            <w:r w:rsidRPr="007914CF">
              <w:rPr>
                <w:rFonts w:hint="eastAsia"/>
              </w:rPr>
              <w:t xml:space="preserve"> Fact-Bank </w:t>
            </w:r>
            <w:r w:rsidRPr="007914CF">
              <w:rPr>
                <w:rFonts w:hint="eastAsia"/>
              </w:rPr>
              <w:t>架构采用联合多任务学习，总损失函数由两部分构成：</w:t>
            </w:r>
          </w:p>
          <w:p w14:paraId="2F830ED8" w14:textId="41BB4162" w:rsidR="00B77BB6" w:rsidRDefault="00000000" w:rsidP="008B7E1E">
            <w:pPr>
              <w:pStyle w:val="ac"/>
              <w:spacing w:line="240" w:lineRule="auto"/>
              <w:ind w:firstLine="480"/>
            </w:pPr>
            <m:oMathPara>
              <m:oMath>
                <m:eqArr>
                  <m:eqArrPr>
                    <m:maxDist m:val="1"/>
                    <m:ctrlPr>
                      <w:rPr>
                        <w:rFonts w:ascii="Cambria Math" w:hAnsi="Cambria Math"/>
                        <w:i/>
                      </w:rPr>
                    </m:ctrlPr>
                  </m:eqArrPr>
                  <m:e>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r>
                          <w:rPr>
                            <w:rFonts w:ascii="Cambria Math" w:hAnsi="Cambria Math"/>
                          </w:rPr>
                          <m:t> </m:t>
                        </m:r>
                      </m:e>
                    </m:nary>
                    <m:r>
                      <w:rPr>
                        <w:rFonts w:ascii="Cambria Math" w:hAnsi="Cambria Math"/>
                      </w:rPr>
                      <m:t>lo</m:t>
                    </m:r>
                    <m:func>
                      <m:funcPr>
                        <m:ctrlPr>
                          <w:rPr>
                            <w:rFonts w:ascii="Cambria Math" w:hAnsi="Cambria Math"/>
                            <w:i/>
                          </w:rPr>
                        </m:ctrlPr>
                      </m:funcPr>
                      <m:fName>
                        <m:r>
                          <w:rPr>
                            <w:rFonts w:ascii="Cambria Math" w:hAnsi="Cambria Math"/>
                          </w:rPr>
                          <m:t>g</m:t>
                        </m:r>
                      </m:fName>
                      <m:e>
                        <m:sSub>
                          <m:sSubPr>
                            <m:ctrlPr>
                              <w:rPr>
                                <w:rFonts w:ascii="Cambria Math" w:hAnsi="Cambria Math"/>
                              </w:rPr>
                            </m:ctrlPr>
                          </m:sSubPr>
                          <m:e>
                            <m:r>
                              <w:rPr>
                                <w:rFonts w:ascii="Cambria Math" w:hAnsi="Cambria Math"/>
                              </w:rPr>
                              <m:t>P</m:t>
                            </m:r>
                          </m:e>
                          <m:sub>
                            <m:r>
                              <w:rPr>
                                <w:rFonts w:ascii="Cambria Math" w:hAnsi="Cambria Math"/>
                              </w:rPr>
                              <m:t>CRF</m:t>
                            </m:r>
                          </m:sub>
                        </m:sSub>
                      </m:e>
                    </m:func>
                    <m:d>
                      <m:dPr>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j</m:t>
                            </m:r>
                          </m:sub>
                        </m:sSub>
                      </m:e>
                      <m:e>
                        <m:r>
                          <m:rPr>
                            <m:sty m:val="bi"/>
                          </m:rPr>
                          <w:rPr>
                            <w:rFonts w:ascii="Cambria Math" w:hAnsi="Cambria Math"/>
                          </w:rPr>
                          <m:t>H</m:t>
                        </m:r>
                      </m:e>
                    </m:d>
                    <m:r>
                      <w:rPr>
                        <w:rFonts w:ascii="Cambria Math" w:hAnsi="Cambria Math"/>
                      </w:rPr>
                      <m:t>+λ⋅-</m:t>
                    </m:r>
                    <m:nary>
                      <m:naryPr>
                        <m:chr m:val="∑"/>
                        <m:limLoc m:val="undOvr"/>
                        <m:grow m:val="1"/>
                        <m:ctrlPr>
                          <w:rPr>
                            <w:rFonts w:ascii="Cambria Math" w:hAnsi="Cambria Math"/>
                          </w:rPr>
                        </m:ctrlPr>
                      </m:naryPr>
                      <m:sub>
                        <m:r>
                          <w:rPr>
                            <w:rFonts w:ascii="Cambria Math" w:hAnsi="Cambria Math"/>
                          </w:rPr>
                          <m:t>t=1</m:t>
                        </m:r>
                      </m:sub>
                      <m:sup>
                        <m:d>
                          <m:dPr>
                            <m:begChr m:val="|"/>
                            <m:endChr m:val="|"/>
                            <m:ctrlPr>
                              <w:rPr>
                                <w:rFonts w:ascii="Cambria Math" w:hAnsi="Cambria Math"/>
                                <w:i/>
                              </w:rPr>
                            </m:ctrlPr>
                          </m:dPr>
                          <m:e>
                            <m:r>
                              <w:rPr>
                                <w:rFonts w:ascii="Cambria Math" w:hAnsi="Cambria Math"/>
                              </w:rPr>
                              <m:t>Schema</m:t>
                            </m:r>
                          </m:e>
                        </m:d>
                      </m:sup>
                      <m:e>
                        <m:r>
                          <w:rPr>
                            <w:rFonts w:ascii="Cambria Math" w:hAnsi="Cambria Math"/>
                          </w:rPr>
                          <m:t> </m:t>
                        </m:r>
                      </m:e>
                    </m:nary>
                    <m:r>
                      <w:rPr>
                        <w:rFonts w:ascii="Cambria Math" w:hAnsi="Cambria Math"/>
                      </w:rPr>
                      <m:t>lo</m:t>
                    </m:r>
                    <m:func>
                      <m:funcPr>
                        <m:ctrlPr>
                          <w:rPr>
                            <w:rFonts w:ascii="Cambria Math" w:hAnsi="Cambria Math"/>
                            <w:i/>
                          </w:rPr>
                        </m:ctrlPr>
                      </m:funcPr>
                      <m:fName>
                        <m:r>
                          <w:rPr>
                            <w:rFonts w:ascii="Cambria Math" w:hAnsi="Cambria Math"/>
                          </w:rPr>
                          <m:t>g</m:t>
                        </m:r>
                      </m:fName>
                      <m:e>
                        <m:r>
                          <w:rPr>
                            <w:rFonts w:ascii="Cambria Math" w:hAnsi="Cambria Math"/>
                          </w:rPr>
                          <m:t>P</m:t>
                        </m:r>
                      </m:e>
                    </m:func>
                    <m:d>
                      <m:dPr>
                        <m:ctrlPr>
                          <w:rPr>
                            <w:rFonts w:ascii="Cambria Math" w:hAnsi="Cambria Math"/>
                            <w:i/>
                          </w:rPr>
                        </m:ctrlPr>
                      </m:dPr>
                      <m:e>
                        <m:r>
                          <m:rPr>
                            <m:nor/>
                          </m:rPr>
                          <m:t>ptr</m:t>
                        </m:r>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gt</m:t>
                            </m:r>
                          </m:sub>
                          <m:sup>
                            <m:d>
                              <m:dPr>
                                <m:ctrlPr>
                                  <w:rPr>
                                    <w:rFonts w:ascii="Cambria Math" w:hAnsi="Cambria Math"/>
                                    <w:i/>
                                  </w:rPr>
                                </m:ctrlPr>
                              </m:dPr>
                              <m:e>
                                <m:r>
                                  <w:rPr>
                                    <w:rFonts w:ascii="Cambria Math" w:hAnsi="Cambria Math"/>
                                  </w:rPr>
                                  <m:t>t</m:t>
                                </m:r>
                              </m:e>
                            </m:d>
                          </m:sup>
                        </m:sSubSup>
                      </m:e>
                      <m:e>
                        <m:sSub>
                          <m:sSubPr>
                            <m:ctrlPr>
                              <w:rPr>
                                <w:rFonts w:ascii="Cambria Math" w:hAnsi="Cambria Math"/>
                              </w:rPr>
                            </m:ctrlPr>
                          </m:sSubPr>
                          <m:e>
                            <m:r>
                              <m:rPr>
                                <m:sty m:val="bi"/>
                              </m:rPr>
                              <w:rPr>
                                <w:rFonts w:ascii="Cambria Math" w:hAnsi="Cambria Math"/>
                              </w:rPr>
                              <m:t>s</m:t>
                            </m:r>
                          </m:e>
                          <m:sub>
                            <m:r>
                              <w:rPr>
                                <w:rFonts w:ascii="Cambria Math" w:hAnsi="Cambria Math"/>
                              </w:rPr>
                              <m:t>t</m:t>
                            </m:r>
                          </m:sub>
                        </m:sSub>
                      </m:e>
                    </m:d>
                    <m:r>
                      <w:rPr>
                        <w:rFonts w:ascii="Cambria Math" w:hAnsi="Cambria Math"/>
                      </w:rPr>
                      <m:t>#</m:t>
                    </m:r>
                    <m:d>
                      <m:dPr>
                        <m:begChr m:val="（"/>
                        <m:endChr m:val="）"/>
                        <m:ctrlPr>
                          <w:rPr>
                            <w:rFonts w:ascii="Cambria Math" w:hAnsi="Cambria Math"/>
                            <w:i/>
                          </w:rPr>
                        </m:ctrlPr>
                      </m:dPr>
                      <m:e>
                        <m:r>
                          <w:rPr>
                            <w:rFonts w:ascii="Cambria Math" w:hAnsi="Cambria Math"/>
                          </w:rPr>
                          <m:t>61</m:t>
                        </m:r>
                      </m:e>
                    </m:d>
                  </m:e>
                </m:eqArr>
              </m:oMath>
            </m:oMathPara>
          </w:p>
          <w:p w14:paraId="51DD3B0D" w14:textId="6DC24610" w:rsidR="00B77BB6" w:rsidRPr="007914CF" w:rsidRDefault="00B77BB6" w:rsidP="000A5EE8">
            <w:pPr>
              <w:pStyle w:val="ac"/>
              <w:ind w:firstLine="480"/>
            </w:pPr>
            <w:r w:rsidRPr="007914CF">
              <w:rPr>
                <w:rFonts w:hint="eastAsia"/>
              </w:rPr>
              <w:t>其中</w:t>
            </w:r>
            <w:r w:rsidR="00F96D23">
              <w:rPr>
                <w:rFonts w:hint="eastAsia"/>
              </w:rPr>
              <w:t>，</w:t>
            </w:r>
            <w:r w:rsidR="00F96D23">
              <w:rPr>
                <w:rFonts w:hint="eastAsia"/>
              </w:rPr>
              <w:t xml:space="preserve"> </w:t>
            </w:r>
            <m:oMath>
              <m:sSubSup>
                <m:sSubSupPr>
                  <m:ctrlPr>
                    <w:rPr>
                      <w:rFonts w:ascii="Cambria Math" w:hAnsi="Cambria Math"/>
                    </w:rPr>
                  </m:ctrlPr>
                </m:sSubSupPr>
                <m:e>
                  <m:r>
                    <w:rPr>
                      <w:rFonts w:ascii="Cambria Math" w:hAnsi="Cambria Math"/>
                    </w:rPr>
                    <m:t>k</m:t>
                  </m:r>
                </m:e>
                <m:sub>
                  <m:r>
                    <w:rPr>
                      <w:rFonts w:ascii="Cambria Math" w:hAnsi="Cambria Math"/>
                    </w:rPr>
                    <m:t>gt</m:t>
                  </m:r>
                </m:sub>
                <m:sup>
                  <m:d>
                    <m:dPr>
                      <m:ctrlPr>
                        <w:rPr>
                          <w:rFonts w:ascii="Cambria Math" w:hAnsi="Cambria Math"/>
                          <w:i/>
                        </w:rPr>
                      </m:ctrlPr>
                    </m:dPr>
                    <m:e>
                      <m:r>
                        <w:rPr>
                          <w:rFonts w:ascii="Cambria Math" w:hAnsi="Cambria Math"/>
                        </w:rPr>
                        <m:t>t</m:t>
                      </m:r>
                    </m:e>
                  </m:d>
                </m:sup>
              </m:sSubSup>
            </m:oMath>
            <w:r w:rsidR="00F96D23">
              <w:rPr>
                <w:rFonts w:hint="eastAsia"/>
              </w:rPr>
              <w:t xml:space="preserve"> </w:t>
            </w:r>
            <w:r w:rsidR="00F96D23" w:rsidRPr="00F96D23">
              <w:rPr>
                <w:rFonts w:hint="eastAsia"/>
              </w:rPr>
              <w:t>为第</w:t>
            </w:r>
            <w:r w:rsidR="00F96D23" w:rsidRPr="00F96D23">
              <w:rPr>
                <w:rFonts w:hint="eastAsia"/>
              </w:rPr>
              <w:t xml:space="preserve"> </w:t>
            </w:r>
            <m:oMath>
              <m:r>
                <w:rPr>
                  <w:rFonts w:ascii="Cambria Math" w:hAnsi="Cambria Math"/>
                </w:rPr>
                <m:t>t</m:t>
              </m:r>
            </m:oMath>
            <w:r w:rsidR="00F96D23" w:rsidRPr="00F96D23">
              <w:rPr>
                <w:rFonts w:hint="eastAsia"/>
              </w:rPr>
              <w:t xml:space="preserve"> </w:t>
            </w:r>
            <w:r w:rsidR="00F96D23" w:rsidRPr="00F96D23">
              <w:rPr>
                <w:rFonts w:hint="eastAsia"/>
              </w:rPr>
              <w:t>步需要提取的真实实体在事实库中的索引</w:t>
            </w:r>
            <w:r w:rsidRPr="007914CF">
              <w:rPr>
                <w:rFonts w:hint="eastAsia"/>
              </w:rPr>
              <w:t>，</w:t>
            </w:r>
            <m:oMath>
              <m:sSub>
                <m:sSubPr>
                  <m:ctrlPr>
                    <w:rPr>
                      <w:rFonts w:ascii="Cambria Math" w:hAnsi="Cambria Math"/>
                    </w:rPr>
                  </m:ctrlPr>
                </m:sSubPr>
                <m:e>
                  <m:r>
                    <m:rPr>
                      <m:scr m:val="script"/>
                    </m:rPr>
                    <w:rPr>
                      <w:rFonts w:ascii="Cambria Math" w:hAnsi="Cambria Math"/>
                    </w:rPr>
                    <m:t>L</m:t>
                  </m:r>
                </m:e>
                <m:sub>
                  <m:r>
                    <w:rPr>
                      <w:rFonts w:ascii="Cambria Math" w:hAnsi="Cambria Math"/>
                    </w:rPr>
                    <m:t>NER</m:t>
                  </m:r>
                </m:sub>
              </m:sSub>
            </m:oMath>
            <w:r w:rsidR="00683D3D">
              <w:rPr>
                <w:rFonts w:hint="eastAsia"/>
              </w:rPr>
              <w:t>（命名实体识别损失）</w:t>
            </w:r>
            <w:r w:rsidRPr="007914CF">
              <w:rPr>
                <w:rFonts w:hint="eastAsia"/>
              </w:rPr>
              <w:t xml:space="preserve"> </w:t>
            </w:r>
            <w:r w:rsidRPr="007914CF">
              <w:rPr>
                <w:rFonts w:hint="eastAsia"/>
              </w:rPr>
              <w:t>负责优化底层实体的边界识别精度，</w:t>
            </w:r>
            <m:oMath>
              <m:sSub>
                <m:sSubPr>
                  <m:ctrlPr>
                    <w:rPr>
                      <w:rFonts w:ascii="Cambria Math" w:hAnsi="Cambria Math"/>
                    </w:rPr>
                  </m:ctrlPr>
                </m:sSubPr>
                <m:e>
                  <m:r>
                    <m:rPr>
                      <m:scr m:val="script"/>
                    </m:rPr>
                    <w:rPr>
                      <w:rFonts w:ascii="Cambria Math" w:hAnsi="Cambria Math"/>
                    </w:rPr>
                    <m:t>L</m:t>
                  </m:r>
                </m:e>
                <m:sub>
                  <m:r>
                    <w:rPr>
                      <w:rFonts w:ascii="Cambria Math" w:hAnsi="Cambria Math"/>
                    </w:rPr>
                    <m:t>Ptr</m:t>
                  </m:r>
                </m:sub>
              </m:sSub>
            </m:oMath>
            <w:r w:rsidRPr="007914CF">
              <w:rPr>
                <w:rFonts w:hint="eastAsia"/>
              </w:rPr>
              <w:t xml:space="preserve"> </w:t>
            </w:r>
            <w:r w:rsidRPr="007914CF">
              <w:rPr>
                <w:rFonts w:hint="eastAsia"/>
              </w:rPr>
              <w:t>负责优化从</w:t>
            </w:r>
            <w:r w:rsidRPr="007914CF">
              <w:rPr>
                <w:rFonts w:hint="eastAsia"/>
              </w:rPr>
              <w:t xml:space="preserve"> Schema </w:t>
            </w:r>
            <w:r w:rsidRPr="007914CF">
              <w:rPr>
                <w:rFonts w:hint="eastAsia"/>
              </w:rPr>
              <w:t>到</w:t>
            </w:r>
            <w:r w:rsidRPr="007914CF">
              <w:rPr>
                <w:rFonts w:hint="eastAsia"/>
              </w:rPr>
              <w:t xml:space="preserve"> Fact </w:t>
            </w:r>
            <w:r w:rsidRPr="007914CF">
              <w:rPr>
                <w:rFonts w:hint="eastAsia"/>
              </w:rPr>
              <w:t>的语义映射准确率。两者通过共享编码器参数实现相互促进（</w:t>
            </w:r>
            <w:r w:rsidRPr="007914CF">
              <w:rPr>
                <w:rFonts w:hint="eastAsia"/>
              </w:rPr>
              <w:t>Mutual Enhancement</w:t>
            </w:r>
            <w:r w:rsidRPr="007914CF">
              <w:rPr>
                <w:rFonts w:hint="eastAsia"/>
              </w:rPr>
              <w:t>）：更准确的实体边界能提供更纯净的</w:t>
            </w:r>
            <w:r w:rsidRPr="007914CF">
              <w:rPr>
                <w:rFonts w:hint="eastAsia"/>
              </w:rPr>
              <w:t xml:space="preserve"> Fact Embedding</w:t>
            </w:r>
            <w:r w:rsidRPr="007914CF">
              <w:rPr>
                <w:rFonts w:hint="eastAsia"/>
              </w:rPr>
              <w:t>，而指针任务的梯度回传也能反向指导编码器关注对下游填充有用的实体。</w:t>
            </w:r>
          </w:p>
          <w:p w14:paraId="76E75D2F" w14:textId="310E9DC4" w:rsidR="00B77BB6" w:rsidRPr="008B7E1E" w:rsidRDefault="00B77BB6" w:rsidP="008B7E1E">
            <w:pPr>
              <w:pStyle w:val="ac"/>
              <w:ind w:firstLineChars="0" w:firstLine="0"/>
              <w:rPr>
                <w:b/>
                <w:bCs/>
              </w:rPr>
            </w:pPr>
            <w:r w:rsidRPr="008B7E1E">
              <w:rPr>
                <w:rFonts w:hint="eastAsia"/>
                <w:b/>
                <w:bCs/>
              </w:rPr>
              <w:t>模块三、基于逻辑图谱约束的智能体推理</w:t>
            </w:r>
          </w:p>
          <w:p w14:paraId="24EEDDDF" w14:textId="77777777" w:rsidR="00B77BB6" w:rsidRPr="00B303CE" w:rsidRDefault="00B77BB6" w:rsidP="008B7E1E">
            <w:pPr>
              <w:pStyle w:val="ac"/>
              <w:ind w:firstLine="480"/>
            </w:pPr>
            <w:r w:rsidRPr="00B303CE">
              <w:rPr>
                <w:rFonts w:hint="eastAsia"/>
              </w:rPr>
              <w:t>针对通用大语言模型（</w:t>
            </w:r>
            <w:r w:rsidRPr="00B303CE">
              <w:rPr>
                <w:rFonts w:hint="eastAsia"/>
              </w:rPr>
              <w:t>LLM</w:t>
            </w:r>
            <w:r w:rsidRPr="00B303CE">
              <w:rPr>
                <w:rFonts w:hint="eastAsia"/>
              </w:rPr>
              <w:t>）在执行复杂临床指南时存在的“逻辑断链”与“依从性幻觉”问题，本模块构建临床决策状态图（</w:t>
            </w:r>
            <w:r w:rsidRPr="00B303CE">
              <w:rPr>
                <w:rFonts w:hint="eastAsia"/>
              </w:rPr>
              <w:t>Clinical Decision State Graph, CDSG</w:t>
            </w:r>
            <w:r w:rsidRPr="00B303CE">
              <w:rPr>
                <w:rFonts w:hint="eastAsia"/>
              </w:rPr>
              <w:t>），并设计“符号</w:t>
            </w:r>
            <w:r w:rsidRPr="00B303CE">
              <w:rPr>
                <w:rFonts w:hint="eastAsia"/>
              </w:rPr>
              <w:t>-</w:t>
            </w:r>
            <w:r w:rsidRPr="00B303CE">
              <w:rPr>
                <w:rFonts w:hint="eastAsia"/>
              </w:rPr>
              <w:t>语义协同（</w:t>
            </w:r>
            <w:r w:rsidRPr="00B303CE">
              <w:rPr>
                <w:rFonts w:hint="eastAsia"/>
              </w:rPr>
              <w:t>Symbolic-Semantic Synergistic</w:t>
            </w:r>
            <w:r w:rsidRPr="00B303CE">
              <w:rPr>
                <w:rFonts w:hint="eastAsia"/>
              </w:rPr>
              <w:t>）”的智能体推理架构。</w:t>
            </w:r>
            <w:r w:rsidRPr="00B303CE">
              <w:rPr>
                <w:rFonts w:hint="eastAsia"/>
              </w:rPr>
              <w:t xml:space="preserve">Agent </w:t>
            </w:r>
            <w:r w:rsidRPr="00B303CE">
              <w:rPr>
                <w:rFonts w:hint="eastAsia"/>
              </w:rPr>
              <w:t>不再进行不可控的概率生成，而是被形式化为一个在图谱</w:t>
            </w:r>
            <w:r w:rsidRPr="00B303CE">
              <w:rPr>
                <w:rFonts w:hint="eastAsia"/>
              </w:rPr>
              <w:t xml:space="preserve"> </w:t>
            </w:r>
            <m:oMath>
              <m:r>
                <w:rPr>
                  <w:rFonts w:ascii="Cambria Math" w:hAnsi="Cambria Math"/>
                </w:rPr>
                <m:t>G</m:t>
              </m:r>
            </m:oMath>
            <w:r w:rsidRPr="00B303CE">
              <w:rPr>
                <w:rFonts w:hint="eastAsia"/>
              </w:rPr>
              <w:t xml:space="preserve"> </w:t>
            </w:r>
            <w:r w:rsidRPr="00B303CE">
              <w:rPr>
                <w:rFonts w:hint="eastAsia"/>
              </w:rPr>
              <w:t>上进行受限随机游走的状态机。</w:t>
            </w:r>
          </w:p>
          <w:p w14:paraId="7AC268FC" w14:textId="77777777" w:rsidR="00B77BB6" w:rsidRPr="008B7E1E" w:rsidRDefault="00B77BB6" w:rsidP="008B7E1E">
            <w:pPr>
              <w:pStyle w:val="ac"/>
              <w:ind w:firstLine="482"/>
              <w:rPr>
                <w:b/>
                <w:bCs/>
              </w:rPr>
            </w:pPr>
            <w:r w:rsidRPr="008B7E1E">
              <w:rPr>
                <w:rFonts w:hint="eastAsia"/>
                <w:b/>
                <w:bCs/>
              </w:rPr>
              <w:t>步骤一：指南形式化与自动化图谱构建</w:t>
            </w:r>
          </w:p>
          <w:p w14:paraId="0F427580" w14:textId="6EC81447" w:rsidR="00B77BB6" w:rsidRDefault="00B77BB6" w:rsidP="008B7E1E">
            <w:pPr>
              <w:pStyle w:val="ac"/>
              <w:ind w:firstLine="480"/>
            </w:pPr>
            <w:r w:rsidRPr="00DE0918">
              <w:rPr>
                <w:rFonts w:hint="eastAsia"/>
              </w:rPr>
              <w:t>鉴于全自动构建图谱在医疗领域的高风险性，本研究设计了“</w:t>
            </w:r>
            <w:r w:rsidRPr="00DE0918">
              <w:rPr>
                <w:rFonts w:hint="eastAsia"/>
              </w:rPr>
              <w:t xml:space="preserve">LLM </w:t>
            </w:r>
            <w:r w:rsidRPr="00DE0918">
              <w:rPr>
                <w:rFonts w:hint="eastAsia"/>
              </w:rPr>
              <w:t>结构化解析</w:t>
            </w:r>
            <w:r w:rsidRPr="00DE0918">
              <w:rPr>
                <w:rFonts w:hint="eastAsia"/>
              </w:rPr>
              <w:t xml:space="preserve"> + </w:t>
            </w:r>
            <w:r w:rsidRPr="00DE0918">
              <w:rPr>
                <w:rFonts w:hint="eastAsia"/>
              </w:rPr>
              <w:t>算法逻辑校验</w:t>
            </w:r>
            <w:r w:rsidRPr="00DE0918">
              <w:rPr>
                <w:rFonts w:hint="eastAsia"/>
              </w:rPr>
              <w:t xml:space="preserve"> + </w:t>
            </w:r>
            <w:r w:rsidRPr="00DE0918">
              <w:rPr>
                <w:rFonts w:hint="eastAsia"/>
              </w:rPr>
              <w:t>原文回溯锚定”的闭环构建流水线，将非结构化《专家共识》转化为可计算、无死锁的有向图</w:t>
            </w:r>
            <w:r w:rsidRPr="00DE0918">
              <w:rPr>
                <w:rFonts w:hint="eastAsia"/>
              </w:rPr>
              <w:t xml:space="preserve"> </w:t>
            </w:r>
            <m:oMath>
              <m:r>
                <w:rPr>
                  <w:rFonts w:ascii="Cambria Math" w:hAnsi="Cambria Math"/>
                </w:rPr>
                <m:t>G=</m:t>
              </m:r>
              <m:d>
                <m:dPr>
                  <m:ctrlPr>
                    <w:rPr>
                      <w:rFonts w:ascii="Cambria Math" w:hAnsi="Cambria Math"/>
                      <w:i/>
                    </w:rPr>
                  </m:ctrlPr>
                </m:dPr>
                <m:e>
                  <m:r>
                    <w:rPr>
                      <w:rFonts w:ascii="Cambria Math" w:hAnsi="Cambria Math"/>
                    </w:rPr>
                    <m:t>V,E</m:t>
                  </m:r>
                </m:e>
              </m:d>
            </m:oMath>
            <w:r w:rsidRPr="00DE0918">
              <w:rPr>
                <w:rFonts w:hint="eastAsia"/>
              </w:rPr>
              <w:t>。</w:t>
            </w:r>
          </w:p>
          <w:p w14:paraId="03A25CFC" w14:textId="77777777" w:rsidR="00B77BB6" w:rsidRDefault="00B77BB6" w:rsidP="008B7E1E">
            <w:pPr>
              <w:pStyle w:val="ac"/>
              <w:ind w:firstLine="480"/>
            </w:pPr>
            <w:r>
              <w:rPr>
                <w:rFonts w:hint="eastAsia"/>
              </w:rPr>
              <w:t>(</w:t>
            </w:r>
            <w:r>
              <w:t>1)</w:t>
            </w:r>
            <w:r>
              <w:rPr>
                <w:rFonts w:hint="eastAsia"/>
              </w:rPr>
              <w:t xml:space="preserve"> </w:t>
            </w:r>
            <w:r w:rsidRPr="00DE0918">
              <w:rPr>
                <w:rFonts w:hint="eastAsia"/>
              </w:rPr>
              <w:t>图谱拓扑定义的数学形式化</w:t>
            </w:r>
          </w:p>
          <w:p w14:paraId="06D5ECD8" w14:textId="06E414A8" w:rsidR="00B77BB6" w:rsidRDefault="00B77BB6" w:rsidP="008B7E1E">
            <w:pPr>
              <w:pStyle w:val="ac"/>
              <w:ind w:firstLine="480"/>
            </w:pPr>
            <w:r>
              <w:rPr>
                <w:rFonts w:hint="eastAsia"/>
              </w:rPr>
              <w:t>为了使指南可被计算机执行，首先定义</w:t>
            </w:r>
            <w:r>
              <w:rPr>
                <w:rFonts w:hint="eastAsia"/>
              </w:rPr>
              <w:t xml:space="preserve"> CDSG </w:t>
            </w:r>
            <w:r>
              <w:rPr>
                <w:rFonts w:hint="eastAsia"/>
              </w:rPr>
              <w:t>的元数据结构：</w:t>
            </w:r>
            <w:r w:rsidRPr="00DE0918">
              <w:rPr>
                <w:rFonts w:hint="eastAsia"/>
              </w:rPr>
              <w:t>状态节点集合</w:t>
            </w:r>
            <w:r w:rsidRPr="00DE0918">
              <w:rPr>
                <w:rFonts w:hint="eastAsia"/>
              </w:rPr>
              <w:t xml:space="preserve"> </w:t>
            </w:r>
            <m:oMath>
              <m:r>
                <w:rPr>
                  <w:rFonts w:ascii="Cambria Math" w:hAnsi="Cambria Math"/>
                </w:rPr>
                <m:t>V</m:t>
              </m:r>
            </m:oMath>
            <w:r>
              <w:t xml:space="preserve"> </w:t>
            </w:r>
            <w:r w:rsidRPr="00DE0918">
              <w:rPr>
                <w:rFonts w:hint="eastAsia"/>
              </w:rPr>
              <w:t>代表临床决策的离散状态。定义</w:t>
            </w:r>
            <w:r w:rsidRPr="00DE0918">
              <w:rPr>
                <w:rFonts w:hint="eastAsia"/>
              </w:rPr>
              <w:t xml:space="preserve"> </w:t>
            </w:r>
            <m:oMath>
              <m:r>
                <w:rPr>
                  <w:rFonts w:ascii="Cambria Math" w:hAnsi="Cambria Math"/>
                </w:rPr>
                <m:t>v∈V</m:t>
              </m:r>
            </m:oMath>
            <w:r w:rsidRPr="00DE0918">
              <w:rPr>
                <w:rFonts w:hint="eastAsia"/>
              </w:rPr>
              <w:t xml:space="preserve"> </w:t>
            </w:r>
            <w:r w:rsidRPr="00DE0918">
              <w:rPr>
                <w:rFonts w:hint="eastAsia"/>
              </w:rPr>
              <w:t>为四元组</w:t>
            </w:r>
            <w:r w:rsidRPr="00DE0918">
              <w:rPr>
                <w:rFonts w:hint="eastAsia"/>
              </w:rPr>
              <w:t xml:space="preserve"> </w:t>
            </w:r>
            <m:oMath>
              <m:r>
                <w:rPr>
                  <w:rFonts w:ascii="Cambria Math" w:hAnsi="Cambria Math"/>
                </w:rPr>
                <m:t>v=</m:t>
              </m:r>
              <m:d>
                <m:dPr>
                  <m:ctrlPr>
                    <w:rPr>
                      <w:rFonts w:ascii="Cambria Math" w:hAnsi="Cambria Math"/>
                      <w:i/>
                    </w:rPr>
                  </m:ctrlPr>
                </m:dPr>
                <m:e>
                  <m:r>
                    <m:rPr>
                      <m:nor/>
                    </m:rPr>
                    <m:t>ID</m:t>
                  </m:r>
                  <m:r>
                    <w:rPr>
                      <w:rFonts w:ascii="Cambria Math" w:hAnsi="Cambria Math"/>
                    </w:rPr>
                    <m:t>,</m:t>
                  </m:r>
                  <m:r>
                    <m:rPr>
                      <m:nor/>
                    </m:rPr>
                    <m:t>Type</m:t>
                  </m:r>
                  <m:r>
                    <w:rPr>
                      <w:rFonts w:ascii="Cambria Math" w:hAnsi="Cambria Math"/>
                    </w:rPr>
                    <m:t>,</m:t>
                  </m:r>
                  <m:r>
                    <m:rPr>
                      <m:nor/>
                    </m:rPr>
                    <m:t>RiskLevel</m:t>
                  </m:r>
                  <m:r>
                    <w:rPr>
                      <w:rFonts w:ascii="Cambria Math" w:hAnsi="Cambria Math"/>
                    </w:rPr>
                    <m:t>,</m:t>
                  </m:r>
                  <m:r>
                    <m:rPr>
                      <m:nor/>
                    </m:rPr>
                    <m:t>ActionDesc</m:t>
                  </m:r>
                </m:e>
              </m:d>
            </m:oMath>
            <w:r w:rsidRPr="00DE0918">
              <w:rPr>
                <w:rFonts w:hint="eastAsia"/>
              </w:rPr>
              <w:t>。例如一个</w:t>
            </w:r>
            <w:r w:rsidRPr="00DE0918">
              <w:rPr>
                <w:rFonts w:hint="eastAsia"/>
              </w:rPr>
              <w:lastRenderedPageBreak/>
              <w:t>节点表示为</w:t>
            </w:r>
            <w:r w:rsidRPr="00DE0918">
              <w:rPr>
                <w:rFonts w:hint="eastAsia"/>
              </w:rPr>
              <w:t xml:space="preserve"> (ID: S_03, Type: Decision, Risk: High, Action: "</w:t>
            </w:r>
            <w:r w:rsidRPr="00DE0918">
              <w:rPr>
                <w:rFonts w:hint="eastAsia"/>
              </w:rPr>
              <w:t>建议抗炎治疗后复查</w:t>
            </w:r>
            <w:r w:rsidRPr="00DE0918">
              <w:rPr>
                <w:rFonts w:hint="eastAsia"/>
              </w:rPr>
              <w:t>")</w:t>
            </w:r>
            <w:r w:rsidRPr="00DE0918">
              <w:rPr>
                <w:rFonts w:hint="eastAsia"/>
              </w:rPr>
              <w:t>。其中</w:t>
            </w:r>
            <w:r>
              <w:rPr>
                <w:rFonts w:hint="eastAsia"/>
              </w:rPr>
              <w:t xml:space="preserve"> </w:t>
            </w:r>
            <w:r>
              <w:t>R</w:t>
            </w:r>
            <w:r>
              <w:rPr>
                <w:rFonts w:hint="eastAsia"/>
              </w:rPr>
              <w:t>isk</w:t>
            </w:r>
            <w:r>
              <w:t>L</w:t>
            </w:r>
            <w:r>
              <w:rPr>
                <w:rFonts w:hint="eastAsia"/>
              </w:rPr>
              <w:t>evel</w:t>
            </w:r>
            <w:r>
              <w:t xml:space="preserve"> </w:t>
            </w:r>
            <w:r w:rsidRPr="00FF03CA">
              <w:rPr>
                <w:rFonts w:hint="eastAsia"/>
              </w:rPr>
              <w:t>对应《中国肺癌筛查标准》界定的阳性结节分级（或兼容</w:t>
            </w:r>
            <w:r w:rsidRPr="00FF03CA">
              <w:rPr>
                <w:rFonts w:hint="eastAsia"/>
              </w:rPr>
              <w:t xml:space="preserve"> Lung-RADS </w:t>
            </w:r>
            <w:r w:rsidRPr="00FF03CA">
              <w:rPr>
                <w:rFonts w:hint="eastAsia"/>
              </w:rPr>
              <w:t>分级）</w:t>
            </w:r>
            <w:r w:rsidRPr="00DE0918">
              <w:rPr>
                <w:rFonts w:hint="eastAsia"/>
              </w:rPr>
              <w:t>，</w:t>
            </w:r>
            <w:r w:rsidRPr="00DE0918">
              <w:rPr>
                <w:rFonts w:hint="eastAsia"/>
              </w:rPr>
              <w:t xml:space="preserve">ActionDesc </w:t>
            </w:r>
            <w:r w:rsidRPr="00DE0918">
              <w:rPr>
                <w:rFonts w:hint="eastAsia"/>
              </w:rPr>
              <w:t>为对应的处置建议文本。流转边集合</w:t>
            </w:r>
            <w:r w:rsidRPr="00DE0918">
              <w:rPr>
                <w:rFonts w:hint="eastAsia"/>
              </w:rPr>
              <w:t xml:space="preserve"> </w:t>
            </w:r>
            <m:oMath>
              <m:r>
                <w:rPr>
                  <w:rFonts w:ascii="Cambria Math" w:hAnsi="Cambria Math"/>
                </w:rPr>
                <m:t>E</m:t>
              </m:r>
            </m:oMath>
            <w:r>
              <w:t xml:space="preserve"> </w:t>
            </w:r>
            <w:r w:rsidRPr="00DE0918">
              <w:rPr>
                <w:rFonts w:hint="eastAsia"/>
              </w:rPr>
              <w:t>代表状态间的合法转移路径。定义</w:t>
            </w:r>
            <w:r w:rsidRPr="00DE0918">
              <w:rPr>
                <w:rFonts w:hint="eastAsia"/>
              </w:rPr>
              <w:t xml:space="preserve"> </w:t>
            </w:r>
            <m:oMath>
              <m:sSub>
                <m:sSubPr>
                  <m:ctrlPr>
                    <w:rPr>
                      <w:rFonts w:ascii="Cambria Math" w:hAnsi="Cambria Math"/>
                    </w:rPr>
                  </m:ctrlPr>
                </m:sSubPr>
                <m:e>
                  <m:r>
                    <w:rPr>
                      <w:rFonts w:ascii="Cambria Math" w:hAnsi="Cambria Math"/>
                    </w:rPr>
                    <m:t>e</m:t>
                  </m:r>
                </m:e>
                <m:sub>
                  <m:r>
                    <w:rPr>
                      <w:rFonts w:ascii="Cambria Math" w:hAnsi="Cambria Math"/>
                    </w:rPr>
                    <m:t>ij</m:t>
                  </m:r>
                </m:sub>
              </m:sSub>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ij</m:t>
                      </m:r>
                    </m:sub>
                  </m:sSub>
                </m:e>
              </m:d>
            </m:oMath>
            <w:r w:rsidRPr="00DE0918">
              <w:rPr>
                <w:rFonts w:hint="eastAsia"/>
              </w:rPr>
              <w:t>，其中</w:t>
            </w:r>
            <w:r w:rsidRPr="00DE0918">
              <w:rPr>
                <w:rFonts w:hint="eastAsia"/>
              </w:rPr>
              <w:t xml:space="preserve"> </w:t>
            </w:r>
            <m:oMath>
              <m:sSub>
                <m:sSubPr>
                  <m:ctrlPr>
                    <w:rPr>
                      <w:rFonts w:ascii="Cambria Math" w:hAnsi="Cambria Math"/>
                    </w:rPr>
                  </m:ctrlPr>
                </m:sSubPr>
                <m:e>
                  <m:r>
                    <m:rPr>
                      <m:scr m:val="script"/>
                    </m:rPr>
                    <w:rPr>
                      <w:rFonts w:ascii="Cambria Math" w:hAnsi="Cambria Math"/>
                    </w:rPr>
                    <m:t>C</m:t>
                  </m:r>
                </m:e>
                <m:sub>
                  <m:r>
                    <w:rPr>
                      <w:rFonts w:ascii="Cambria Math" w:hAnsi="Cambria Math"/>
                    </w:rPr>
                    <m:t>ij</m:t>
                  </m:r>
                </m:sub>
              </m:sSub>
            </m:oMath>
            <w:r w:rsidRPr="00DE0918">
              <w:rPr>
                <w:rFonts w:hint="eastAsia"/>
              </w:rPr>
              <w:t xml:space="preserve"> </w:t>
            </w:r>
            <w:r w:rsidRPr="00DE0918">
              <w:rPr>
                <w:rFonts w:hint="eastAsia"/>
              </w:rPr>
              <w:t>为流转条件的逻辑合取范式（</w:t>
            </w:r>
            <w:r w:rsidRPr="00DE0918">
              <w:rPr>
                <w:rFonts w:hint="eastAsia"/>
              </w:rPr>
              <w:t>CNF</w:t>
            </w:r>
            <w:r w:rsidRPr="00DE0918">
              <w:rPr>
                <w:rFonts w:hint="eastAsia"/>
              </w:rPr>
              <w:t>）。</w:t>
            </w:r>
            <m:oMath>
              <m:sSub>
                <m:sSubPr>
                  <m:ctrlPr>
                    <w:rPr>
                      <w:rFonts w:ascii="Cambria Math" w:hAnsi="Cambria Math"/>
                    </w:rPr>
                  </m:ctrlPr>
                </m:sSubPr>
                <m:e>
                  <m:r>
                    <m:rPr>
                      <m:scr m:val="script"/>
                    </m:rPr>
                    <w:rPr>
                      <w:rFonts w:ascii="Cambria Math" w:hAnsi="Cambria Math"/>
                    </w:rPr>
                    <m:t>C</m:t>
                  </m:r>
                </m:e>
                <m:sub>
                  <m:r>
                    <w:rPr>
                      <w:rFonts w:ascii="Cambria Math" w:hAnsi="Cambria Math"/>
                    </w:rPr>
                    <m:t>ij</m:t>
                  </m:r>
                </m:sub>
              </m:sSub>
            </m:oMath>
            <w:r w:rsidRPr="00DE0918">
              <w:rPr>
                <w:rFonts w:hint="eastAsia"/>
              </w:rPr>
              <w:t xml:space="preserve"> </w:t>
            </w:r>
            <w:r w:rsidRPr="00DE0918">
              <w:rPr>
                <w:rFonts w:hint="eastAsia"/>
              </w:rPr>
              <w:t>形如</w:t>
            </w:r>
            <w:r w:rsidRPr="00DE0918">
              <w:rPr>
                <w:rFonts w:hint="eastAsia"/>
              </w:rPr>
              <w:t xml:space="preserve"> (Nodule_Size &gt;= 6mm) AND (Texture == Solid)</w:t>
            </w:r>
            <w:r w:rsidRPr="00DE0918">
              <w:rPr>
                <w:rFonts w:hint="eastAsia"/>
              </w:rPr>
              <w:t>，表示只有当事实数据完全满足此硬性条件时，</w:t>
            </w:r>
            <w:r w:rsidRPr="00DE0918">
              <w:rPr>
                <w:rFonts w:hint="eastAsia"/>
              </w:rPr>
              <w:t xml:space="preserve">Agent </w:t>
            </w:r>
            <w:r w:rsidRPr="00DE0918">
              <w:rPr>
                <w:rFonts w:hint="eastAsia"/>
              </w:rPr>
              <w:t>才能从当前状态</w:t>
            </w:r>
            <w:r w:rsidRPr="00DE0918">
              <w:rPr>
                <w:rFonts w:hint="eastAsia"/>
              </w:rPr>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DE0918">
              <w:rPr>
                <w:rFonts w:hint="eastAsia"/>
              </w:rPr>
              <w:t xml:space="preserve"> </w:t>
            </w:r>
            <w:r w:rsidRPr="00DE0918">
              <w:rPr>
                <w:rFonts w:hint="eastAsia"/>
              </w:rPr>
              <w:t>游走至下一状态</w:t>
            </w:r>
            <w:r w:rsidRPr="00DE0918">
              <w:rPr>
                <w:rFonts w:hint="eastAsia"/>
              </w:rPr>
              <w:t xml:space="preserve"> </w:t>
            </w:r>
            <m:oMath>
              <m:sSub>
                <m:sSubPr>
                  <m:ctrlPr>
                    <w:rPr>
                      <w:rFonts w:ascii="Cambria Math" w:hAnsi="Cambria Math"/>
                    </w:rPr>
                  </m:ctrlPr>
                </m:sSubPr>
                <m:e>
                  <m:r>
                    <w:rPr>
                      <w:rFonts w:ascii="Cambria Math" w:hAnsi="Cambria Math"/>
                    </w:rPr>
                    <m:t>v</m:t>
                  </m:r>
                </m:e>
                <m:sub>
                  <m:r>
                    <w:rPr>
                      <w:rFonts w:ascii="Cambria Math" w:hAnsi="Cambria Math"/>
                    </w:rPr>
                    <m:t>j</m:t>
                  </m:r>
                </m:sub>
              </m:sSub>
            </m:oMath>
            <w:r w:rsidRPr="00DE0918">
              <w:rPr>
                <w:rFonts w:hint="eastAsia"/>
              </w:rPr>
              <w:t>。</w:t>
            </w:r>
          </w:p>
          <w:p w14:paraId="57EBBDE9" w14:textId="77777777" w:rsidR="00B77BB6" w:rsidRDefault="00B77BB6" w:rsidP="008B7E1E">
            <w:pPr>
              <w:pStyle w:val="ac"/>
              <w:ind w:firstLine="480"/>
            </w:pPr>
            <w:r>
              <w:rPr>
                <w:rFonts w:hint="eastAsia"/>
              </w:rPr>
              <w:t>(</w:t>
            </w:r>
            <w:r>
              <w:t>2)</w:t>
            </w:r>
            <w:r>
              <w:rPr>
                <w:rFonts w:hint="eastAsia"/>
              </w:rPr>
              <w:t xml:space="preserve"> </w:t>
            </w:r>
            <w:r w:rsidRPr="00674C4A">
              <w:rPr>
                <w:rFonts w:hint="eastAsia"/>
              </w:rPr>
              <w:t>基于大模型的结构化解析</w:t>
            </w:r>
          </w:p>
          <w:p w14:paraId="09E16A44" w14:textId="77777777" w:rsidR="00B77BB6" w:rsidRDefault="00B77BB6" w:rsidP="008B7E1E">
            <w:pPr>
              <w:pStyle w:val="ac"/>
              <w:ind w:firstLine="480"/>
            </w:pPr>
            <w:r>
              <w:rPr>
                <w:rFonts w:hint="eastAsia"/>
              </w:rPr>
              <w:t>利用通用大语言模型（</w:t>
            </w:r>
            <w:r>
              <w:rPr>
                <w:rFonts w:hint="eastAsia"/>
              </w:rPr>
              <w:t>LLM</w:t>
            </w:r>
            <w:r>
              <w:rPr>
                <w:rFonts w:hint="eastAsia"/>
              </w:rPr>
              <w:t>）强大的语义理解与指令遵循能力，通过上下文学习（</w:t>
            </w:r>
            <w:r>
              <w:rPr>
                <w:rFonts w:hint="eastAsia"/>
              </w:rPr>
              <w:t>In-Context Learning</w:t>
            </w:r>
            <w:r>
              <w:rPr>
                <w:rFonts w:hint="eastAsia"/>
              </w:rPr>
              <w:t>）范式生成图谱初稿。首先是</w:t>
            </w:r>
            <w:r>
              <w:rPr>
                <w:rFonts w:hint="eastAsia"/>
              </w:rPr>
              <w:t>prompt</w:t>
            </w:r>
            <w:r>
              <w:t xml:space="preserve"> </w:t>
            </w:r>
            <w:r>
              <w:rPr>
                <w:rFonts w:hint="eastAsia"/>
              </w:rPr>
              <w:t>构建，</w:t>
            </w:r>
            <w:r w:rsidRPr="00674C4A">
              <w:rPr>
                <w:rFonts w:hint="eastAsia"/>
              </w:rPr>
              <w:t>设计包含</w:t>
            </w:r>
            <w:r w:rsidRPr="00674C4A">
              <w:rPr>
                <w:rFonts w:hint="eastAsia"/>
              </w:rPr>
              <w:t xml:space="preserve"> {Task_Definition, Output_Schema, Few_Shot_Examples} </w:t>
            </w:r>
            <w:r w:rsidRPr="00674C4A">
              <w:rPr>
                <w:rFonts w:hint="eastAsia"/>
              </w:rPr>
              <w:t>的结构化提示词。其中</w:t>
            </w:r>
            <w:r w:rsidRPr="00674C4A">
              <w:rPr>
                <w:rFonts w:hint="eastAsia"/>
              </w:rPr>
              <w:t xml:space="preserve"> Output_Schema </w:t>
            </w:r>
            <w:r w:rsidRPr="00674C4A">
              <w:rPr>
                <w:rFonts w:hint="eastAsia"/>
              </w:rPr>
              <w:t>强制约束</w:t>
            </w:r>
            <w:r w:rsidRPr="00674C4A">
              <w:rPr>
                <w:rFonts w:hint="eastAsia"/>
              </w:rPr>
              <w:t xml:space="preserve"> LLM </w:t>
            </w:r>
            <w:r w:rsidRPr="00674C4A">
              <w:rPr>
                <w:rFonts w:hint="eastAsia"/>
              </w:rPr>
              <w:t>输出符合</w:t>
            </w:r>
            <w:r w:rsidRPr="00674C4A">
              <w:rPr>
                <w:rFonts w:hint="eastAsia"/>
              </w:rPr>
              <w:t xml:space="preserve"> Neo4j </w:t>
            </w:r>
            <w:r w:rsidRPr="00674C4A">
              <w:rPr>
                <w:rFonts w:hint="eastAsia"/>
              </w:rPr>
              <w:t>导入标准的</w:t>
            </w:r>
            <w:r w:rsidRPr="00674C4A">
              <w:rPr>
                <w:rFonts w:hint="eastAsia"/>
              </w:rPr>
              <w:t xml:space="preserve"> JSON </w:t>
            </w:r>
            <w:r w:rsidRPr="00674C4A">
              <w:rPr>
                <w:rFonts w:hint="eastAsia"/>
              </w:rPr>
              <w:t>格式，包含节点列表与边列表。</w:t>
            </w:r>
            <w:r>
              <w:rPr>
                <w:rFonts w:hint="eastAsia"/>
              </w:rPr>
              <w:t>然后是解析过程，</w:t>
            </w:r>
            <w:r w:rsidRPr="00674C4A">
              <w:rPr>
                <w:rFonts w:hint="eastAsia"/>
              </w:rPr>
              <w:t>输入指南原文片段（如：“孤立性实性结节直径</w:t>
            </w:r>
            <w:r w:rsidRPr="00674C4A">
              <w:rPr>
                <w:rFonts w:hint="eastAsia"/>
              </w:rPr>
              <w:t>&gt;8mm</w:t>
            </w:r>
            <w:r w:rsidRPr="00674C4A">
              <w:rPr>
                <w:rFonts w:hint="eastAsia"/>
              </w:rPr>
              <w:t>者，建议进行</w:t>
            </w:r>
            <w:r w:rsidRPr="00674C4A">
              <w:rPr>
                <w:rFonts w:hint="eastAsia"/>
              </w:rPr>
              <w:t>PET-CT</w:t>
            </w:r>
            <w:r w:rsidRPr="00674C4A">
              <w:rPr>
                <w:rFonts w:hint="eastAsia"/>
              </w:rPr>
              <w:t>检查”），</w:t>
            </w:r>
            <w:r w:rsidRPr="00674C4A">
              <w:rPr>
                <w:rFonts w:hint="eastAsia"/>
              </w:rPr>
              <w:t xml:space="preserve">LLM </w:t>
            </w:r>
            <w:r w:rsidRPr="00674C4A">
              <w:rPr>
                <w:rFonts w:hint="eastAsia"/>
              </w:rPr>
              <w:t>识别实体并映射为节点</w:t>
            </w:r>
            <w:r w:rsidRPr="00674C4A">
              <w:rPr>
                <w:rFonts w:hint="eastAsia"/>
              </w:rPr>
              <w:t xml:space="preserve"> </w:t>
            </w:r>
            <m:oMath>
              <m:sSub>
                <m:sSubPr>
                  <m:ctrlPr>
                    <w:rPr>
                      <w:rFonts w:ascii="Cambria Math" w:hAnsi="Cambria Math"/>
                    </w:rPr>
                  </m:ctrlPr>
                </m:sSubPr>
                <m:e>
                  <m:r>
                    <w:rPr>
                      <w:rFonts w:ascii="Cambria Math" w:hAnsi="Cambria Math"/>
                    </w:rPr>
                    <m:t>v</m:t>
                  </m:r>
                </m:e>
                <m:sub>
                  <m:r>
                    <w:rPr>
                      <w:rFonts w:ascii="Cambria Math" w:hAnsi="Cambria Math"/>
                    </w:rPr>
                    <m:t>solid&gt;8</m:t>
                  </m:r>
                </m:sub>
              </m:sSub>
            </m:oMath>
            <w:r w:rsidRPr="00674C4A">
              <w:rPr>
                <w:rFonts w:hint="eastAsia"/>
              </w:rPr>
              <w:t>，提取条件逻辑并生成带属性的边</w:t>
            </w:r>
            <w:r w:rsidRPr="00674C4A">
              <w:rPr>
                <w:rFonts w:hint="eastAsia"/>
              </w:rPr>
              <w:t xml:space="preserve"> Action: PET-CT</w:t>
            </w:r>
            <w:r w:rsidRPr="00674C4A">
              <w:rPr>
                <w:rFonts w:hint="eastAsia"/>
              </w:rPr>
              <w:t>。这一步将非结构化文本“硬化”为半结构化的中间表征。</w:t>
            </w:r>
          </w:p>
          <w:p w14:paraId="27B66548" w14:textId="77777777" w:rsidR="00B77BB6" w:rsidRDefault="00B77BB6" w:rsidP="008B7E1E">
            <w:pPr>
              <w:pStyle w:val="ac"/>
              <w:ind w:firstLine="480"/>
            </w:pPr>
            <w:r>
              <w:rPr>
                <w:rFonts w:hint="eastAsia"/>
              </w:rPr>
              <w:t>（</w:t>
            </w:r>
            <w:r>
              <w:rPr>
                <w:rFonts w:hint="eastAsia"/>
              </w:rPr>
              <w:t>3</w:t>
            </w:r>
            <w:r>
              <w:rPr>
                <w:rFonts w:hint="eastAsia"/>
              </w:rPr>
              <w:t>）</w:t>
            </w:r>
            <w:r w:rsidRPr="00674C4A">
              <w:rPr>
                <w:rFonts w:hint="eastAsia"/>
              </w:rPr>
              <w:t>逻辑自洽性校验与原文回溯锚定</w:t>
            </w:r>
          </w:p>
          <w:p w14:paraId="1B5845F0" w14:textId="5A0AF70F" w:rsidR="00B77BB6" w:rsidRDefault="00B77BB6" w:rsidP="008B7E1E">
            <w:pPr>
              <w:pStyle w:val="ac"/>
              <w:ind w:firstLine="480"/>
            </w:pPr>
            <w:r w:rsidRPr="00674C4A">
              <w:rPr>
                <w:rFonts w:hint="eastAsia"/>
              </w:rPr>
              <w:t>为确保生成的决策图谱在逻辑上的完备性与准确性，引入“算法</w:t>
            </w:r>
            <w:r w:rsidRPr="00674C4A">
              <w:rPr>
                <w:rFonts w:hint="eastAsia"/>
              </w:rPr>
              <w:t>-</w:t>
            </w:r>
            <w:r w:rsidRPr="00674C4A">
              <w:rPr>
                <w:rFonts w:hint="eastAsia"/>
              </w:rPr>
              <w:t>语义”双重校验机制替代传统的人工审核，实现构建过程的自动化与标准化。首先进行拓扑结构校验，利用图论算法自动检测并修复结构缺陷：利用广度优先搜索（</w:t>
            </w:r>
            <w:r w:rsidRPr="00674C4A">
              <w:rPr>
                <w:rFonts w:hint="eastAsia"/>
              </w:rPr>
              <w:t>BFS</w:t>
            </w:r>
            <w:r w:rsidRPr="00674C4A">
              <w:rPr>
                <w:rFonts w:hint="eastAsia"/>
              </w:rPr>
              <w:t>）计算可达性，从初始节点</w:t>
            </w:r>
            <w:r w:rsidRPr="00674C4A">
              <w:rPr>
                <w:rFonts w:hint="eastAsia"/>
              </w:rPr>
              <w:t xml:space="preserve"> </w:t>
            </w:r>
            <m:oMath>
              <m:sSub>
                <m:sSubPr>
                  <m:ctrlPr>
                    <w:rPr>
                      <w:rFonts w:ascii="Cambria Math" w:hAnsi="Cambria Math"/>
                    </w:rPr>
                  </m:ctrlPr>
                </m:sSubPr>
                <m:e>
                  <m:r>
                    <w:rPr>
                      <w:rFonts w:ascii="Cambria Math" w:hAnsi="Cambria Math"/>
                    </w:rPr>
                    <m:t>v</m:t>
                  </m:r>
                </m:e>
                <m:sub>
                  <m:r>
                    <w:rPr>
                      <w:rFonts w:ascii="Cambria Math" w:hAnsi="Cambria Math"/>
                    </w:rPr>
                    <m:t>start</m:t>
                  </m:r>
                </m:sub>
              </m:sSub>
            </m:oMath>
            <w:r w:rsidRPr="00674C4A">
              <w:rPr>
                <w:rFonts w:hint="eastAsia"/>
              </w:rPr>
              <w:t xml:space="preserve"> </w:t>
            </w:r>
            <w:r w:rsidRPr="00674C4A">
              <w:rPr>
                <w:rFonts w:hint="eastAsia"/>
              </w:rPr>
              <w:t>出发遍历全图，若存在节点</w:t>
            </w:r>
            <w:r w:rsidRPr="00674C4A">
              <w:rPr>
                <w:rFonts w:hint="eastAsia"/>
              </w:rPr>
              <w:t xml:space="preserve"> </w:t>
            </w:r>
            <m:oMath>
              <m:sSub>
                <m:sSubPr>
                  <m:ctrlPr>
                    <w:rPr>
                      <w:rFonts w:ascii="Cambria Math" w:hAnsi="Cambria Math"/>
                    </w:rPr>
                  </m:ctrlPr>
                </m:sSubPr>
                <m:e>
                  <m:r>
                    <w:rPr>
                      <w:rFonts w:ascii="Cambria Math" w:hAnsi="Cambria Math"/>
                    </w:rPr>
                    <m:t>v</m:t>
                  </m:r>
                </m:e>
                <m:sub>
                  <m:r>
                    <w:rPr>
                      <w:rFonts w:ascii="Cambria Math" w:hAnsi="Cambria Math"/>
                    </w:rPr>
                    <m:t>k</m:t>
                  </m:r>
                </m:sub>
              </m:sSub>
            </m:oMath>
            <w:r w:rsidRPr="00674C4A">
              <w:rPr>
                <w:rFonts w:hint="eastAsia"/>
              </w:rPr>
              <w:t xml:space="preserve"> </w:t>
            </w:r>
            <w:r w:rsidRPr="00674C4A">
              <w:rPr>
                <w:rFonts w:hint="eastAsia"/>
              </w:rPr>
              <w:t>使得</w:t>
            </w:r>
            <w:r w:rsidRPr="00674C4A">
              <w:rPr>
                <w:rFonts w:hint="eastAsia"/>
              </w:rPr>
              <w:t xml:space="preserve"> </w:t>
            </w:r>
            <m:oMath>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r>
                <m:rPr>
                  <m:nor/>
                </m:rPr>
                <m:t>Reach</m:t>
              </m:r>
              <m:d>
                <m:dPr>
                  <m:ctrlPr>
                    <w:rPr>
                      <w:rFonts w:ascii="Cambria Math" w:hAnsi="Cambria Math"/>
                      <w:i/>
                    </w:rPr>
                  </m:ctrlPr>
                </m:dPr>
                <m:e>
                  <m:sSub>
                    <m:sSubPr>
                      <m:ctrlPr>
                        <w:rPr>
                          <w:rFonts w:ascii="Cambria Math" w:hAnsi="Cambria Math"/>
                        </w:rPr>
                      </m:ctrlPr>
                    </m:sSubPr>
                    <m:e>
                      <m:r>
                        <w:rPr>
                          <w:rFonts w:ascii="Cambria Math" w:hAnsi="Cambria Math"/>
                        </w:rPr>
                        <m:t>v</m:t>
                      </m:r>
                    </m:e>
                    <m:sub>
                      <m:r>
                        <w:rPr>
                          <w:rFonts w:ascii="Cambria Math" w:hAnsi="Cambria Math"/>
                        </w:rPr>
                        <m:t>start</m:t>
                      </m:r>
                    </m:sub>
                  </m:sSub>
                </m:e>
              </m:d>
            </m:oMath>
            <w:r w:rsidRPr="00674C4A">
              <w:rPr>
                <w:rFonts w:hint="eastAsia"/>
              </w:rPr>
              <w:t>，则判定为“孤立节点”并提示补全路径；同时对任意非终态节点</w:t>
            </w:r>
            <w:r w:rsidRPr="00674C4A">
              <w:rPr>
                <w:rFonts w:hint="eastAsia"/>
              </w:rPr>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674C4A">
              <w:rPr>
                <w:rFonts w:hint="eastAsia"/>
              </w:rPr>
              <w:t>，检查其出边条件集合</w:t>
            </w:r>
            <w:r w:rsidRPr="00674C4A">
              <w:rPr>
                <w:rFonts w:hint="eastAsia"/>
              </w:rPr>
              <w:t xml:space="preserve"> </w:t>
            </w:r>
            <m:oMath>
              <m:d>
                <m:dPr>
                  <m:begChr m:val="{"/>
                  <m:endChr m:val="}"/>
                  <m:ctrlPr>
                    <w:rPr>
                      <w:rFonts w:ascii="Cambria Math" w:hAnsi="Cambria Math"/>
                      <w:i/>
                    </w:rPr>
                  </m:ctrlPr>
                </m:dPr>
                <m:e>
                  <m:sSub>
                    <m:sSubPr>
                      <m:ctrlPr>
                        <w:rPr>
                          <w:rFonts w:ascii="Cambria Math" w:hAnsi="Cambria Math"/>
                        </w:rPr>
                      </m:ctrlPr>
                    </m:sSubPr>
                    <m:e>
                      <m:r>
                        <m:rPr>
                          <m:scr m:val="script"/>
                        </m:rPr>
                        <w:rPr>
                          <w:rFonts w:ascii="Cambria Math" w:hAnsi="Cambria Math"/>
                        </w:rPr>
                        <m:t>C</m:t>
                      </m:r>
                    </m:e>
                    <m:sub>
                      <m:r>
                        <w:rPr>
                          <w:rFonts w:ascii="Cambria Math" w:hAnsi="Cambria Math"/>
                        </w:rPr>
                        <m:t>k</m:t>
                      </m:r>
                    </m:sub>
                  </m:sSub>
                </m:e>
              </m:d>
            </m:oMath>
            <w:r w:rsidRPr="00674C4A">
              <w:rPr>
                <w:rFonts w:hint="eastAsia"/>
              </w:rPr>
              <w:t xml:space="preserve"> </w:t>
            </w:r>
            <w:r w:rsidRPr="00674C4A">
              <w:rPr>
                <w:rFonts w:hint="eastAsia"/>
              </w:rPr>
              <w:t>是否满足完备性（</w:t>
            </w:r>
            <w:r w:rsidRPr="00674C4A">
              <w:rPr>
                <w:rFonts w:hint="eastAsia"/>
              </w:rPr>
              <w:t>Completeness</w:t>
            </w:r>
            <w:r w:rsidRPr="00674C4A">
              <w:rPr>
                <w:rFonts w:hint="eastAsia"/>
              </w:rPr>
              <w:t>）（即</w:t>
            </w:r>
            <w:r w:rsidRPr="00674C4A">
              <w:rPr>
                <w:rFonts w:hint="eastAsia"/>
              </w:rPr>
              <w:t xml:space="preserve"> </w:t>
            </w:r>
            <m:oMath>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k</m:t>
                  </m:r>
                </m:sub>
              </m:sSub>
              <m:r>
                <w:rPr>
                  <w:rFonts w:ascii="Cambria Math" w:hAnsi="Cambria Math"/>
                </w:rPr>
                <m:t>≡</m:t>
              </m:r>
              <m:r>
                <m:rPr>
                  <m:nor/>
                </m:rPr>
                <m:t>True</m:t>
              </m:r>
            </m:oMath>
            <w:r w:rsidRPr="00674C4A">
              <w:rPr>
                <w:rFonts w:hint="eastAsia"/>
              </w:rPr>
              <w:t>）和互斥性（</w:t>
            </w:r>
            <w:r w:rsidRPr="00674C4A">
              <w:rPr>
                <w:rFonts w:hint="eastAsia"/>
              </w:rPr>
              <w:t>Exclusivity</w:t>
            </w:r>
            <w:r w:rsidRPr="00674C4A">
              <w:rPr>
                <w:rFonts w:hint="eastAsia"/>
              </w:rPr>
              <w:t>）（即</w:t>
            </w:r>
            <w:r w:rsidRPr="00674C4A">
              <w:rPr>
                <w:rFonts w:hint="eastAsia"/>
              </w:rPr>
              <w:t xml:space="preserve"> </w:t>
            </w:r>
            <m:oMath>
              <m:sSub>
                <m:sSubPr>
                  <m:ctrlPr>
                    <w:rPr>
                      <w:rFonts w:ascii="Cambria Math" w:hAnsi="Cambria Math"/>
                    </w:rPr>
                  </m:ctrlPr>
                </m:sSubPr>
                <m:e>
                  <m:r>
                    <m:rPr>
                      <m:scr m:val="script"/>
                    </m:rP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b</m:t>
                  </m:r>
                </m:sub>
              </m:sSub>
              <m:r>
                <w:rPr>
                  <w:rFonts w:ascii="Cambria Math" w:hAnsi="Cambria Math"/>
                </w:rPr>
                <m:t>≡</m:t>
              </m:r>
              <m:r>
                <m:rPr>
                  <m:nor/>
                </m:rPr>
                <m:t>False</m:t>
              </m:r>
              <m:r>
                <w:rPr>
                  <w:rFonts w:ascii="Cambria Math" w:hAnsi="Cambria Math"/>
                </w:rPr>
                <m:t>,</m:t>
              </m:r>
              <m:r>
                <m:rPr>
                  <m:sty m:val="p"/>
                </m:rPr>
                <w:rPr>
                  <w:rFonts w:ascii="Cambria Math" w:hAnsi="Cambria Math"/>
                </w:rPr>
                <m:t>∀</m:t>
              </m:r>
              <m:r>
                <w:rPr>
                  <w:rFonts w:ascii="Cambria Math" w:hAnsi="Cambria Math"/>
                </w:rPr>
                <m:t>a≠b</m:t>
              </m:r>
            </m:oMath>
            <w:r w:rsidRPr="00674C4A">
              <w:rPr>
                <w:rFonts w:hint="eastAsia"/>
              </w:rPr>
              <w:t>），防止</w:t>
            </w:r>
            <w:r w:rsidRPr="00674C4A">
              <w:rPr>
                <w:rFonts w:hint="eastAsia"/>
              </w:rPr>
              <w:t xml:space="preserve"> Agent </w:t>
            </w:r>
            <w:r w:rsidRPr="00674C4A">
              <w:rPr>
                <w:rFonts w:hint="eastAsia"/>
              </w:rPr>
              <w:t>在推理时陷入“无路可走”或“多路歧义”的逻辑死锁。其次进行语义回溯校验（</w:t>
            </w:r>
            <w:r w:rsidRPr="00674C4A">
              <w:rPr>
                <w:rFonts w:hint="eastAsia"/>
              </w:rPr>
              <w:t>Semantic Grounding Verification</w:t>
            </w:r>
            <w:r w:rsidRPr="00674C4A">
              <w:rPr>
                <w:rFonts w:hint="eastAsia"/>
              </w:rPr>
              <w:t>），引入“判别者智能体（</w:t>
            </w:r>
            <w:r w:rsidRPr="00674C4A">
              <w:rPr>
                <w:rFonts w:hint="eastAsia"/>
              </w:rPr>
              <w:t>Judge Agent</w:t>
            </w:r>
            <w:r w:rsidRPr="00674C4A">
              <w:rPr>
                <w:rFonts w:hint="eastAsia"/>
              </w:rPr>
              <w:t>）”进行自监督。</w:t>
            </w:r>
            <w:r w:rsidRPr="00674C4A">
              <w:rPr>
                <w:rFonts w:hint="eastAsia"/>
              </w:rPr>
              <w:t xml:space="preserve">Judge Agent </w:t>
            </w:r>
            <w:r w:rsidRPr="00674C4A">
              <w:rPr>
                <w:rFonts w:hint="eastAsia"/>
              </w:rPr>
              <w:t>将每个生成的节点和边回溯映射至《指南》原文片段，计算“生成内容”与“原文依据”的</w:t>
            </w:r>
            <w:r w:rsidRPr="00674C4A">
              <w:rPr>
                <w:rFonts w:hint="eastAsia"/>
              </w:rPr>
              <w:t xml:space="preserve">BERTScore </w:t>
            </w:r>
            <w:r w:rsidRPr="00674C4A">
              <w:rPr>
                <w:rFonts w:hint="eastAsia"/>
              </w:rPr>
              <w:t>语义相似度。只有当相似度</w:t>
            </w:r>
            <w:r w:rsidRPr="00674C4A">
              <w:rPr>
                <w:rFonts w:hint="eastAsia"/>
              </w:rPr>
              <w:t xml:space="preserve"> </w:t>
            </w:r>
            <m:oMath>
              <m:r>
                <w:rPr>
                  <w:rFonts w:ascii="Cambria Math" w:hAnsi="Cambria Math"/>
                </w:rPr>
                <m:t>S&gt;</m:t>
              </m:r>
              <m:sSub>
                <m:sSubPr>
                  <m:ctrlPr>
                    <w:rPr>
                      <w:rFonts w:ascii="Cambria Math" w:hAnsi="Cambria Math"/>
                    </w:rPr>
                  </m:ctrlPr>
                </m:sSubPr>
                <m:e>
                  <m:r>
                    <w:rPr>
                      <w:rFonts w:ascii="Cambria Math" w:hAnsi="Cambria Math"/>
                    </w:rPr>
                    <m:t>τ</m:t>
                  </m:r>
                </m:e>
                <m:sub>
                  <m:r>
                    <w:rPr>
                      <w:rFonts w:ascii="Cambria Math" w:hAnsi="Cambria Math"/>
                    </w:rPr>
                    <m:t>verify</m:t>
                  </m:r>
                </m:sub>
              </m:sSub>
            </m:oMath>
            <w:r w:rsidRPr="00674C4A">
              <w:rPr>
                <w:rFonts w:hint="eastAsia"/>
              </w:rPr>
              <w:t xml:space="preserve"> </w:t>
            </w:r>
            <w:r w:rsidRPr="00674C4A">
              <w:rPr>
                <w:rFonts w:hint="eastAsia"/>
              </w:rPr>
              <w:t>且通过拓扑校验的子图，才会被标记为“置信（</w:t>
            </w:r>
            <w:r w:rsidRPr="00674C4A">
              <w:rPr>
                <w:rFonts w:hint="eastAsia"/>
              </w:rPr>
              <w:t>Verified</w:t>
            </w:r>
            <w:r w:rsidRPr="00674C4A">
              <w:rPr>
                <w:rFonts w:hint="eastAsia"/>
              </w:rPr>
              <w:t>）”并存入图数据库；否则触发重生成机制。这种“生成</w:t>
            </w:r>
            <w:r w:rsidRPr="00674C4A">
              <w:rPr>
                <w:rFonts w:hint="eastAsia"/>
              </w:rPr>
              <w:t>-</w:t>
            </w:r>
            <w:r w:rsidRPr="00674C4A">
              <w:rPr>
                <w:rFonts w:hint="eastAsia"/>
              </w:rPr>
              <w:t>判别</w:t>
            </w:r>
            <w:r w:rsidRPr="00674C4A">
              <w:rPr>
                <w:rFonts w:hint="eastAsia"/>
              </w:rPr>
              <w:t>-</w:t>
            </w:r>
            <w:r w:rsidRPr="00674C4A">
              <w:rPr>
                <w:rFonts w:hint="eastAsia"/>
              </w:rPr>
              <w:t>修正”的闭环设计，最大程度保证了图谱对指南的忠实度（</w:t>
            </w:r>
            <w:r w:rsidRPr="00674C4A">
              <w:rPr>
                <w:rFonts w:hint="eastAsia"/>
              </w:rPr>
              <w:t>Faithfulness</w:t>
            </w:r>
            <w:r w:rsidRPr="00674C4A">
              <w:rPr>
                <w:rFonts w:hint="eastAsia"/>
              </w:rPr>
              <w:t>）。</w:t>
            </w:r>
          </w:p>
          <w:p w14:paraId="247FC64E" w14:textId="77777777" w:rsidR="00B77BB6" w:rsidRPr="00814489" w:rsidRDefault="00B77BB6" w:rsidP="00B77BB6">
            <w:pPr>
              <w:ind w:firstLine="480"/>
            </w:pPr>
          </w:p>
          <w:p w14:paraId="54E76810" w14:textId="7F708AA2" w:rsidR="00B77BB6" w:rsidRDefault="00475FB3" w:rsidP="00B77BB6">
            <w:pPr>
              <w:pStyle w:val="afff0"/>
              <w:ind w:firstLine="480"/>
              <w:jc w:val="center"/>
            </w:pPr>
            <w:r>
              <w:lastRenderedPageBreak/>
              <w:drawing>
                <wp:inline distT="0" distB="0" distL="0" distR="0" wp14:anchorId="4629294A" wp14:editId="561B01A4">
                  <wp:extent cx="5400000" cy="2917389"/>
                  <wp:effectExtent l="0" t="0" r="0" b="0"/>
                  <wp:docPr id="8739462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0000" cy="2917389"/>
                          </a:xfrm>
                          <a:prstGeom prst="rect">
                            <a:avLst/>
                          </a:prstGeom>
                          <a:noFill/>
                          <a:ln>
                            <a:noFill/>
                          </a:ln>
                        </pic:spPr>
                      </pic:pic>
                    </a:graphicData>
                  </a:graphic>
                </wp:inline>
              </w:drawing>
            </w:r>
          </w:p>
          <w:p w14:paraId="4C9023D3" w14:textId="47EEA553" w:rsidR="00B77BB6" w:rsidRDefault="00B77BB6" w:rsidP="00B77BB6">
            <w:pPr>
              <w:pStyle w:val="afff2"/>
              <w:ind w:firstLine="420"/>
            </w:pPr>
            <w:r>
              <w:t>图</w:t>
            </w:r>
            <w:r>
              <w:t xml:space="preserve">12. </w:t>
            </w:r>
            <w:r>
              <w:t>基于</w:t>
            </w:r>
            <w:r w:rsidR="00475FB3">
              <w:rPr>
                <w:rFonts w:hint="eastAsia"/>
              </w:rPr>
              <w:t>知识</w:t>
            </w:r>
            <w:r w:rsidR="00475FB3" w:rsidRPr="00475FB3">
              <w:rPr>
                <w:rFonts w:hint="eastAsia"/>
              </w:rPr>
              <w:t>图谱约束（</w:t>
            </w:r>
            <w:r w:rsidR="00475FB3" w:rsidRPr="00475FB3">
              <w:rPr>
                <w:rFonts w:hint="eastAsia"/>
              </w:rPr>
              <w:t>CDSG</w:t>
            </w:r>
            <w:r w:rsidR="00475FB3" w:rsidRPr="00475FB3">
              <w:rPr>
                <w:rFonts w:hint="eastAsia"/>
              </w:rPr>
              <w:t>）的智能体推理</w:t>
            </w:r>
            <w:r w:rsidR="00CF1012">
              <w:rPr>
                <w:rFonts w:hint="eastAsia"/>
              </w:rPr>
              <w:t>流程图</w:t>
            </w:r>
          </w:p>
          <w:p w14:paraId="50BB32B6" w14:textId="77777777" w:rsidR="00B77BB6" w:rsidRDefault="00B77BB6" w:rsidP="00B77BB6">
            <w:pPr>
              <w:ind w:firstLine="480"/>
            </w:pPr>
          </w:p>
          <w:p w14:paraId="389560E3" w14:textId="77777777" w:rsidR="00B77BB6" w:rsidRPr="008B7E1E" w:rsidRDefault="00B77BB6" w:rsidP="008B7E1E">
            <w:pPr>
              <w:pStyle w:val="ac"/>
              <w:ind w:firstLine="482"/>
              <w:rPr>
                <w:b/>
                <w:bCs/>
              </w:rPr>
            </w:pPr>
            <w:r w:rsidRPr="008B7E1E">
              <w:rPr>
                <w:rFonts w:hint="eastAsia"/>
                <w:b/>
                <w:bCs/>
              </w:rPr>
              <w:t>步骤二：符号</w:t>
            </w:r>
            <w:r w:rsidRPr="008B7E1E">
              <w:rPr>
                <w:b/>
                <w:bCs/>
              </w:rPr>
              <w:t>-</w:t>
            </w:r>
            <w:r w:rsidRPr="008B7E1E">
              <w:rPr>
                <w:rFonts w:hint="eastAsia"/>
                <w:b/>
                <w:bCs/>
              </w:rPr>
              <w:t>语义协同在线推理算法</w:t>
            </w:r>
          </w:p>
          <w:p w14:paraId="49301C79" w14:textId="751F27FF" w:rsidR="001B27D0" w:rsidRDefault="00B77BB6" w:rsidP="008B7E1E">
            <w:pPr>
              <w:pStyle w:val="ac"/>
              <w:ind w:firstLine="480"/>
            </w:pPr>
            <w:r w:rsidRPr="002E05C7">
              <w:rPr>
                <w:rFonts w:hint="eastAsia"/>
              </w:rPr>
              <w:t xml:space="preserve">Agent </w:t>
            </w:r>
            <w:r w:rsidRPr="002E05C7">
              <w:rPr>
                <w:rFonts w:hint="eastAsia"/>
              </w:rPr>
              <w:t>接收模块二输出的结构化事实集合</w:t>
            </w:r>
            <w:r w:rsidRPr="002E05C7">
              <w:rPr>
                <w:rFonts w:hint="eastAsia"/>
              </w:rPr>
              <w:t xml:space="preserve"> </w:t>
            </w:r>
            <m:oMath>
              <m:sSub>
                <m:sSubPr>
                  <m:ctrlPr>
                    <w:rPr>
                      <w:rFonts w:ascii="Cambria Math" w:hAnsi="Cambria Math"/>
                    </w:rPr>
                  </m:ctrlPr>
                </m:sSubPr>
                <m:e>
                  <m:r>
                    <m:rPr>
                      <m:scr m:val="script"/>
                    </m:rPr>
                    <w:rPr>
                      <w:rFonts w:ascii="Cambria Math" w:hAnsi="Cambria Math"/>
                    </w:rPr>
                    <m:t>F</m:t>
                  </m:r>
                </m:e>
                <m:sub>
                  <m:r>
                    <w:rPr>
                      <w:rFonts w:ascii="Cambria Math" w:hAnsi="Cambria Math"/>
                    </w:rPr>
                    <m:t>json</m:t>
                  </m:r>
                </m:sub>
              </m:sSub>
            </m:oMath>
            <w:r w:rsidRPr="002E05C7">
              <w:rPr>
                <w:rFonts w:hint="eastAsia"/>
              </w:rPr>
              <w:t>，初始化状态为</w:t>
            </w:r>
            <w:r w:rsidRPr="002E05C7">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start</m:t>
                  </m:r>
                </m:sub>
              </m:sSub>
            </m:oMath>
            <w:r w:rsidRPr="002E05C7">
              <w:rPr>
                <w:rFonts w:hint="eastAsia"/>
              </w:rPr>
              <w:t>。在任意</w:t>
            </w:r>
            <w:r w:rsidR="001B27D0" w:rsidRPr="002E05C7">
              <w:rPr>
                <w:rFonts w:hint="eastAsia"/>
              </w:rPr>
              <w:t>时间步</w:t>
            </w:r>
            <w:r w:rsidR="001B27D0" w:rsidRPr="002E05C7">
              <w:rPr>
                <w:rFonts w:hint="eastAsia"/>
              </w:rPr>
              <w:t xml:space="preserve"> </w:t>
            </w:r>
            <m:oMath>
              <m:r>
                <w:rPr>
                  <w:rFonts w:ascii="Cambria Math" w:hAnsi="Cambria Math"/>
                </w:rPr>
                <m:t>t</m:t>
              </m:r>
            </m:oMath>
            <w:r w:rsidR="001B27D0" w:rsidRPr="002E05C7">
              <w:rPr>
                <w:rFonts w:hint="eastAsia"/>
              </w:rPr>
              <w:t>，</w:t>
            </w:r>
            <w:r w:rsidR="001B27D0" w:rsidRPr="002E05C7">
              <w:rPr>
                <w:rFonts w:hint="eastAsia"/>
              </w:rPr>
              <w:t xml:space="preserve">Agent </w:t>
            </w:r>
            <w:r w:rsidR="001B27D0" w:rsidRPr="002E05C7">
              <w:rPr>
                <w:rFonts w:hint="eastAsia"/>
              </w:rPr>
              <w:t>处于状态</w:t>
            </w:r>
            <w:r w:rsidR="001B27D0" w:rsidRPr="002E05C7">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001B27D0" w:rsidRPr="002E05C7">
              <w:rPr>
                <w:rFonts w:hint="eastAsia"/>
              </w:rPr>
              <w:t>，需根据当前事实</w:t>
            </w:r>
            <w:r w:rsidR="001B27D0" w:rsidRPr="002E05C7">
              <w:rPr>
                <w:rFonts w:hint="eastAsia"/>
              </w:rPr>
              <w:t xml:space="preserve"> </w:t>
            </w:r>
            <m:oMath>
              <m:sSub>
                <m:sSubPr>
                  <m:ctrlPr>
                    <w:rPr>
                      <w:rFonts w:ascii="Cambria Math" w:hAnsi="Cambria Math"/>
                    </w:rPr>
                  </m:ctrlPr>
                </m:sSubPr>
                <m:e>
                  <m:r>
                    <m:rPr>
                      <m:scr m:val="script"/>
                    </m:rPr>
                    <w:rPr>
                      <w:rFonts w:ascii="Cambria Math" w:hAnsi="Cambria Math"/>
                    </w:rPr>
                    <m:t>F</m:t>
                  </m:r>
                </m:e>
                <m:sub>
                  <m:r>
                    <w:rPr>
                      <w:rFonts w:ascii="Cambria Math" w:hAnsi="Cambria Math"/>
                    </w:rPr>
                    <m:t>json</m:t>
                  </m:r>
                </m:sub>
              </m:sSub>
            </m:oMath>
            <w:r w:rsidR="001B27D0" w:rsidRPr="002E05C7">
              <w:rPr>
                <w:rFonts w:hint="eastAsia"/>
              </w:rPr>
              <w:t xml:space="preserve"> </w:t>
            </w:r>
            <w:r w:rsidR="001B27D0" w:rsidRPr="002E05C7">
              <w:rPr>
                <w:rFonts w:hint="eastAsia"/>
              </w:rPr>
              <w:t>决定下一跳</w:t>
            </w:r>
            <w:r w:rsidR="001B27D0" w:rsidRPr="002E05C7">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t+1</m:t>
                  </m:r>
                </m:sub>
              </m:sSub>
            </m:oMath>
            <w:r w:rsidR="001B27D0" w:rsidRPr="002E05C7">
              <w:rPr>
                <w:rFonts w:hint="eastAsia"/>
              </w:rPr>
              <w:t>。本研究提出双引擎状态转移算法</w:t>
            </w:r>
            <w:r w:rsidR="001B27D0" w:rsidRPr="002E05C7">
              <w:rPr>
                <w:rFonts w:hint="eastAsia"/>
              </w:rPr>
              <w:t xml:space="preserve"> </w:t>
            </w:r>
            <m:oMath>
              <m:r>
                <w:rPr>
                  <w:rFonts w:ascii="Cambria Math" w:hAnsi="Cambria Math"/>
                </w:rPr>
                <m:t>δ</m:t>
              </m:r>
              <m:d>
                <m:dPr>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json</m:t>
                      </m:r>
                    </m:sub>
                  </m:sSub>
                </m:e>
              </m:d>
            </m:oMath>
            <w:r w:rsidR="001B27D0" w:rsidRPr="002E05C7">
              <w:rPr>
                <w:rFonts w:hint="eastAsia"/>
              </w:rPr>
              <w:t>，通过符号逻辑与语义理解的动态切换，解决临床数据与指南标准之间的匹配难题。</w:t>
            </w:r>
          </w:p>
          <w:p w14:paraId="55C12BD7" w14:textId="77777777" w:rsidR="001B27D0" w:rsidRDefault="001B27D0" w:rsidP="008B7E1E">
            <w:pPr>
              <w:pStyle w:val="ac"/>
              <w:ind w:firstLine="480"/>
            </w:pPr>
            <w:r>
              <w:rPr>
                <w:rFonts w:hint="eastAsia"/>
              </w:rPr>
              <w:t>（</w:t>
            </w:r>
            <w:r>
              <w:rPr>
                <w:rFonts w:hint="eastAsia"/>
              </w:rPr>
              <w:t>1</w:t>
            </w:r>
            <w:r>
              <w:rPr>
                <w:rFonts w:hint="eastAsia"/>
              </w:rPr>
              <w:t>）</w:t>
            </w:r>
            <w:r w:rsidRPr="002E05C7">
              <w:rPr>
                <w:rFonts w:hint="eastAsia"/>
              </w:rPr>
              <w:t>符号逻辑硬匹配</w:t>
            </w:r>
          </w:p>
          <w:p w14:paraId="6EBBC7CC" w14:textId="77777777" w:rsidR="001B27D0" w:rsidRDefault="001B27D0" w:rsidP="008B7E1E">
            <w:pPr>
              <w:pStyle w:val="ac"/>
              <w:ind w:firstLine="480"/>
            </w:pPr>
            <w:r w:rsidRPr="002E05C7">
              <w:rPr>
                <w:rFonts w:hint="eastAsia"/>
              </w:rPr>
              <w:t>这是确定性推理层，优先用于处理明确的数值和分类指标，保证推理的严谨性。</w:t>
            </w:r>
            <w:r w:rsidRPr="002E05C7">
              <w:rPr>
                <w:rFonts w:hint="eastAsia"/>
              </w:rPr>
              <w:t xml:space="preserve">Agent </w:t>
            </w:r>
            <w:r w:rsidRPr="002E05C7">
              <w:rPr>
                <w:rFonts w:hint="eastAsia"/>
              </w:rPr>
              <w:t>遍历当前节点</w:t>
            </w:r>
            <w:r w:rsidRPr="002E05C7">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2E05C7">
              <w:rPr>
                <w:rFonts w:hint="eastAsia"/>
              </w:rPr>
              <w:t xml:space="preserve"> </w:t>
            </w:r>
            <w:r w:rsidRPr="002E05C7">
              <w:rPr>
                <w:rFonts w:hint="eastAsia"/>
              </w:rPr>
              <w:t>的所有出边集合</w:t>
            </w:r>
            <w:r w:rsidRPr="002E05C7">
              <w:rPr>
                <w:rFonts w:hint="eastAsia"/>
              </w:rPr>
              <w:t xml:space="preserve"> </w:t>
            </w:r>
            <m:oMath>
              <m:sSub>
                <m:sSubPr>
                  <m:ctrlPr>
                    <w:rPr>
                      <w:rFonts w:ascii="Cambria Math" w:hAnsi="Cambria Math"/>
                    </w:rPr>
                  </m:ctrlPr>
                </m:sSubPr>
                <m:e>
                  <m:r>
                    <w:rPr>
                      <w:rFonts w:ascii="Cambria Math" w:hAnsi="Cambria Math"/>
                    </w:rPr>
                    <m:t>E</m:t>
                  </m:r>
                </m:e>
                <m:sub>
                  <m:r>
                    <w:rPr>
                      <w:rFonts w:ascii="Cambria Math" w:hAnsi="Cambria Math"/>
                    </w:rPr>
                    <m:t>out</m:t>
                  </m:r>
                </m:sub>
              </m:sSub>
            </m:oMath>
            <w:r w:rsidRPr="002E05C7">
              <w:rPr>
                <w:rFonts w:hint="eastAsia"/>
              </w:rPr>
              <w:t>，对每一条边</w:t>
            </w:r>
            <w:r w:rsidRPr="002E05C7">
              <w:rPr>
                <w:rFonts w:hint="eastAsia"/>
              </w:rPr>
              <w:t xml:space="preserve"> </w:t>
            </w:r>
            <m:oMath>
              <m:r>
                <w:rPr>
                  <w:rFonts w:ascii="Cambria Math" w:hAnsi="Cambria Math"/>
                </w:rPr>
                <m:t>e</m:t>
              </m:r>
            </m:oMath>
            <w:r w:rsidRPr="002E05C7">
              <w:rPr>
                <w:rFonts w:hint="eastAsia"/>
              </w:rPr>
              <w:t xml:space="preserve"> </w:t>
            </w:r>
            <w:r w:rsidRPr="002E05C7">
              <w:rPr>
                <w:rFonts w:hint="eastAsia"/>
              </w:rPr>
              <w:t>上的条件逻辑</w:t>
            </w:r>
            <w:r w:rsidRPr="002E05C7">
              <w:rPr>
                <w:rFonts w:hint="eastAsia"/>
              </w:rPr>
              <w:t xml:space="preserve"> </w:t>
            </w:r>
            <m:oMath>
              <m:sSub>
                <m:sSubPr>
                  <m:ctrlPr>
                    <w:rPr>
                      <w:rFonts w:ascii="Cambria Math" w:hAnsi="Cambria Math"/>
                    </w:rPr>
                  </m:ctrlPr>
                </m:sSubPr>
                <m:e>
                  <m:r>
                    <m:rPr>
                      <m:scr m:val="script"/>
                    </m:rPr>
                    <w:rPr>
                      <w:rFonts w:ascii="Cambria Math" w:hAnsi="Cambria Math"/>
                    </w:rPr>
                    <m:t>C</m:t>
                  </m:r>
                </m:e>
                <m:sub>
                  <m:r>
                    <w:rPr>
                      <w:rFonts w:ascii="Cambria Math" w:hAnsi="Cambria Math"/>
                    </w:rPr>
                    <m:t>e</m:t>
                  </m:r>
                </m:sub>
              </m:sSub>
            </m:oMath>
            <w:r w:rsidRPr="002E05C7">
              <w:rPr>
                <w:rFonts w:hint="eastAsia"/>
              </w:rPr>
              <w:t xml:space="preserve"> </w:t>
            </w:r>
            <w:r w:rsidRPr="002E05C7">
              <w:rPr>
                <w:rFonts w:hint="eastAsia"/>
              </w:rPr>
              <w:t>计算布尔匹配分数：</w:t>
            </w:r>
          </w:p>
          <w:p w14:paraId="34ECBE24" w14:textId="1280AC47" w:rsidR="001B27D0" w:rsidRDefault="00000000" w:rsidP="008B7E1E">
            <w:pPr>
              <w:pStyle w:val="ac"/>
              <w:ind w:firstLine="480"/>
            </w:pPr>
            <m:oMathPara>
              <m:oMath>
                <m:eqArr>
                  <m:eqArrPr>
                    <m:maxDist m:val="1"/>
                    <m:ctrlPr>
                      <w:rPr>
                        <w:rFonts w:ascii="Cambria Math" w:hAnsi="Cambria Math"/>
                        <w:i/>
                      </w:rPr>
                    </m:ctrlPr>
                  </m:eqArrPr>
                  <m:e>
                    <m:sSub>
                      <m:sSubPr>
                        <m:ctrlPr>
                          <w:rPr>
                            <w:rFonts w:ascii="Cambria Math" w:hAnsi="Cambria Math"/>
                          </w:rPr>
                        </m:ctrlPr>
                      </m:sSubPr>
                      <m:e>
                        <m:r>
                          <m:rPr>
                            <m:nor/>
                          </m:rPr>
                          <m:t>Score</m:t>
                        </m:r>
                      </m:e>
                      <m:sub>
                        <m:r>
                          <w:rPr>
                            <w:rFonts w:ascii="Cambria Math" w:hAnsi="Cambria Math"/>
                          </w:rPr>
                          <m:t>sym</m:t>
                        </m:r>
                      </m:sub>
                    </m:sSub>
                    <m:d>
                      <m:dPr>
                        <m:ctrlPr>
                          <w:rPr>
                            <w:rFonts w:ascii="Cambria Math" w:hAnsi="Cambria Math"/>
                            <w:i/>
                          </w:rPr>
                        </m:ctrlPr>
                      </m:dPr>
                      <m:e>
                        <m:r>
                          <w:rPr>
                            <w:rFonts w:ascii="Cambria Math" w:hAnsi="Cambria Math"/>
                          </w:rPr>
                          <m:t>e</m:t>
                        </m:r>
                      </m:e>
                    </m:d>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d>
                          <m:dPr>
                            <m:begChr m:val="|"/>
                            <m:endChr m:val="|"/>
                            <m:ctrlPr>
                              <w:rPr>
                                <w:rFonts w:ascii="Cambria Math" w:hAnsi="Cambria Math"/>
                                <w:i/>
                              </w:rPr>
                            </m:ctrlPr>
                          </m:dPr>
                          <m:e>
                            <m:sSub>
                              <m:sSubPr>
                                <m:ctrlPr>
                                  <w:rPr>
                                    <w:rFonts w:ascii="Cambria Math" w:hAnsi="Cambria Math"/>
                                  </w:rPr>
                                </m:ctrlPr>
                              </m:sSubPr>
                              <m:e>
                                <m:r>
                                  <m:rPr>
                                    <m:scr m:val="script"/>
                                  </m:rPr>
                                  <w:rPr>
                                    <w:rFonts w:ascii="Cambria Math" w:hAnsi="Cambria Math"/>
                                  </w:rPr>
                                  <m:t>C</m:t>
                                </m:r>
                              </m:e>
                              <m:sub>
                                <m:r>
                                  <w:rPr>
                                    <w:rFonts w:ascii="Cambria Math" w:hAnsi="Cambria Math"/>
                                  </w:rPr>
                                  <m:t>e</m:t>
                                </m:r>
                              </m:sub>
                            </m:sSub>
                          </m:e>
                        </m:d>
                      </m:sup>
                      <m:e>
                        <m:r>
                          <w:rPr>
                            <w:rFonts w:ascii="Cambria Math" w:hAnsi="Cambria Math"/>
                          </w:rPr>
                          <m:t> </m:t>
                        </m:r>
                      </m:e>
                    </m:nary>
                    <m:r>
                      <m:rPr>
                        <m:scr m:val="double-struck"/>
                      </m:rPr>
                      <w:rPr>
                        <w:rFonts w:ascii="Cambria Math" w:hAnsi="Cambria Math"/>
                      </w:rPr>
                      <m:t>I</m:t>
                    </m:r>
                    <m:d>
                      <m:dPr>
                        <m:ctrlPr>
                          <w:rPr>
                            <w:rFonts w:ascii="Cambria Math" w:hAnsi="Cambria Math"/>
                          </w:rPr>
                        </m:ctrlPr>
                      </m:dPr>
                      <m:e>
                        <m:r>
                          <w:rPr>
                            <w:rFonts w:ascii="Cambria Math" w:hAnsi="Cambria Math"/>
                          </w:rPr>
                          <m:t>∃f∈</m:t>
                        </m:r>
                        <m:sSub>
                          <m:sSubPr>
                            <m:ctrlPr>
                              <w:rPr>
                                <w:rFonts w:ascii="Cambria Math" w:hAnsi="Cambria Math"/>
                              </w:rPr>
                            </m:ctrlPr>
                          </m:sSubPr>
                          <m:e>
                            <m:r>
                              <m:rPr>
                                <m:scr m:val="script"/>
                              </m:rPr>
                              <w:rPr>
                                <w:rFonts w:ascii="Cambria Math" w:hAnsi="Cambria Math"/>
                              </w:rPr>
                              <m:t>F</m:t>
                            </m:r>
                          </m:e>
                          <m:sub>
                            <m:r>
                              <w:rPr>
                                <w:rFonts w:ascii="Cambria Math" w:hAnsi="Cambria Math"/>
                              </w:rPr>
                              <m:t>json</m:t>
                            </m:r>
                          </m:sub>
                        </m:sSub>
                        <m:r>
                          <w:rPr>
                            <w:rFonts w:ascii="Cambria Math" w:hAnsi="Cambria Math"/>
                          </w:rPr>
                          <m:t>:f.</m:t>
                        </m:r>
                        <m:r>
                          <m:rPr>
                            <m:nor/>
                          </m:rPr>
                          <m:t>key</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r>
                          <m:rPr>
                            <m:nor/>
                          </m:rPr>
                          <m:t>attr</m:t>
                        </m:r>
                        <m:r>
                          <w:rPr>
                            <w:rFonts w:ascii="Cambria Math" w:hAnsi="Cambria Math"/>
                          </w:rPr>
                          <m:t>∧f.</m:t>
                        </m:r>
                        <m:r>
                          <m:rPr>
                            <m:nor/>
                          </m:rPr>
                          <m:t>val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r>
                          <m:rPr>
                            <m:nor/>
                          </m:rPr>
                          <m:t>range</m:t>
                        </m:r>
                      </m:e>
                    </m:d>
                    <m:r>
                      <w:rPr>
                        <w:rFonts w:ascii="Cambria Math" w:hAnsi="Cambria Math"/>
                      </w:rPr>
                      <m:t>#</m:t>
                    </m:r>
                    <m:d>
                      <m:dPr>
                        <m:begChr m:val="（"/>
                        <m:endChr m:val="）"/>
                        <m:ctrlPr>
                          <w:rPr>
                            <w:rFonts w:ascii="Cambria Math" w:hAnsi="Cambria Math"/>
                            <w:i/>
                          </w:rPr>
                        </m:ctrlPr>
                      </m:dPr>
                      <m:e>
                        <m:r>
                          <w:rPr>
                            <w:rFonts w:ascii="Cambria Math" w:hAnsi="Cambria Math"/>
                          </w:rPr>
                          <m:t>62</m:t>
                        </m:r>
                      </m:e>
                    </m:d>
                  </m:e>
                </m:eqArr>
              </m:oMath>
            </m:oMathPara>
          </w:p>
          <w:p w14:paraId="79474D9B" w14:textId="2A676BF6" w:rsidR="001B27D0" w:rsidRDefault="001B27D0" w:rsidP="008B7E1E">
            <w:pPr>
              <w:pStyle w:val="ac"/>
              <w:ind w:firstLine="480"/>
            </w:pPr>
            <w:r w:rsidRPr="002E05C7">
              <w:rPr>
                <w:rFonts w:hint="eastAsia"/>
              </w:rPr>
              <w:t>公式中</w:t>
            </w:r>
            <w:r w:rsidRPr="002E05C7">
              <w:rPr>
                <w:rFonts w:hint="eastAsia"/>
              </w:rPr>
              <w:t xml:space="preserve"> </w:t>
            </w:r>
            <m:oMath>
              <m:r>
                <m:rPr>
                  <m:scr m:val="double-struck"/>
                  <m:sty m:val="p"/>
                </m:rPr>
                <w:rPr>
                  <w:rFonts w:ascii="Cambria Math" w:hAnsi="Cambria Math"/>
                </w:rPr>
                <m:t>I</m:t>
              </m:r>
              <m:d>
                <m:dPr>
                  <m:ctrlPr>
                    <w:rPr>
                      <w:rFonts w:ascii="Cambria Math" w:hAnsi="Cambria Math"/>
                      <w:i/>
                    </w:rPr>
                  </m:ctrlPr>
                </m:dPr>
                <m:e>
                  <m:r>
                    <w:rPr>
                      <w:rFonts w:ascii="Cambria Math" w:hAnsi="Cambria Math"/>
                    </w:rPr>
                    <m:t>⋅</m:t>
                  </m:r>
                </m:e>
              </m:d>
            </m:oMath>
            <w:r w:rsidRPr="002E05C7">
              <w:rPr>
                <w:rFonts w:hint="eastAsia"/>
              </w:rPr>
              <w:t xml:space="preserve"> </w:t>
            </w:r>
            <w:r w:rsidRPr="002E05C7">
              <w:rPr>
                <w:rFonts w:hint="eastAsia"/>
              </w:rPr>
              <w:t>为指示函数，意味着只有当</w:t>
            </w:r>
            <w:r w:rsidRPr="002E05C7">
              <w:rPr>
                <w:rFonts w:hint="eastAsia"/>
              </w:rPr>
              <w:t xml:space="preserve"> </w:t>
            </w:r>
            <m:oMath>
              <m:sSub>
                <m:sSubPr>
                  <m:ctrlPr>
                    <w:rPr>
                      <w:rFonts w:ascii="Cambria Math" w:hAnsi="Cambria Math"/>
                    </w:rPr>
                  </m:ctrlPr>
                </m:sSubPr>
                <m:e>
                  <m:r>
                    <m:rPr>
                      <m:scr m:val="script"/>
                    </m:rPr>
                    <w:rPr>
                      <w:rFonts w:ascii="Cambria Math" w:hAnsi="Cambria Math"/>
                    </w:rPr>
                    <m:t>F</m:t>
                  </m:r>
                </m:e>
                <m:sub>
                  <m:r>
                    <w:rPr>
                      <w:rFonts w:ascii="Cambria Math" w:hAnsi="Cambria Math"/>
                    </w:rPr>
                    <m:t>json</m:t>
                  </m:r>
                </m:sub>
              </m:sSub>
            </m:oMath>
            <w:r w:rsidRPr="002E05C7">
              <w:rPr>
                <w:rFonts w:hint="eastAsia"/>
              </w:rPr>
              <w:t xml:space="preserve"> </w:t>
            </w:r>
            <w:r w:rsidRPr="002E05C7">
              <w:rPr>
                <w:rFonts w:hint="eastAsia"/>
              </w:rPr>
              <w:t>中的事实数据完全满足边</w:t>
            </w:r>
            <w:r w:rsidRPr="002E05C7">
              <w:rPr>
                <w:rFonts w:hint="eastAsia"/>
              </w:rPr>
              <w:t xml:space="preserve"> </w:t>
            </w:r>
            <m:oMath>
              <m:r>
                <w:rPr>
                  <w:rFonts w:ascii="Cambria Math" w:hAnsi="Cambria Math"/>
                </w:rPr>
                <m:t>e</m:t>
              </m:r>
            </m:oMath>
            <w:r w:rsidRPr="002E05C7">
              <w:rPr>
                <w:rFonts w:hint="eastAsia"/>
              </w:rPr>
              <w:t xml:space="preserve"> </w:t>
            </w:r>
            <w:r w:rsidRPr="002E05C7">
              <w:rPr>
                <w:rFonts w:hint="eastAsia"/>
              </w:rPr>
              <w:t>上定义的所有原子逻辑条件（如大小、密度、位置）时，该边的得分为</w:t>
            </w:r>
            <w:r w:rsidRPr="002E05C7">
              <w:rPr>
                <w:rFonts w:hint="eastAsia"/>
              </w:rPr>
              <w:t xml:space="preserve"> 1</w:t>
            </w:r>
            <w:r w:rsidRPr="002E05C7">
              <w:rPr>
                <w:rFonts w:hint="eastAsia"/>
              </w:rPr>
              <w:t>，否则为</w:t>
            </w:r>
            <w:r w:rsidRPr="002E05C7">
              <w:rPr>
                <w:rFonts w:hint="eastAsia"/>
              </w:rPr>
              <w:t xml:space="preserve"> 0</w:t>
            </w:r>
            <w:r w:rsidRPr="002E05C7">
              <w:rPr>
                <w:rFonts w:hint="eastAsia"/>
              </w:rPr>
              <w:t>。若存在唯一的边</w:t>
            </w:r>
            <w:r w:rsidRPr="002E05C7">
              <w:rPr>
                <w:rFonts w:hint="eastAsia"/>
              </w:rPr>
              <w:t xml:space="preserve"> </w:t>
            </w:r>
            <m:oMath>
              <m:sSup>
                <m:sSupPr>
                  <m:ctrlPr>
                    <w:rPr>
                      <w:rFonts w:ascii="Cambria Math" w:hAnsi="Cambria Math"/>
                    </w:rPr>
                  </m:ctrlPr>
                </m:sSupPr>
                <m:e>
                  <m:r>
                    <w:rPr>
                      <w:rFonts w:ascii="Cambria Math" w:hAnsi="Cambria Math"/>
                    </w:rPr>
                    <m:t>e</m:t>
                  </m:r>
                </m:e>
                <m:sup>
                  <m:r>
                    <w:rPr>
                      <w:rFonts w:ascii="Cambria Math" w:hAnsi="Cambria Math"/>
                    </w:rPr>
                    <m:t>*</m:t>
                  </m:r>
                </m:sup>
              </m:sSup>
            </m:oMath>
            <w:r w:rsidRPr="002E05C7">
              <w:rPr>
                <w:rFonts w:hint="eastAsia"/>
              </w:rPr>
              <w:t xml:space="preserve"> </w:t>
            </w:r>
            <w:r w:rsidRPr="002E05C7">
              <w:rPr>
                <w:rFonts w:hint="eastAsia"/>
              </w:rPr>
              <w:t>使得</w:t>
            </w:r>
            <w:r w:rsidRPr="002E05C7">
              <w:rPr>
                <w:rFonts w:hint="eastAsia"/>
              </w:rPr>
              <w:t xml:space="preserve"> </w:t>
            </w:r>
            <m:oMath>
              <m:sSub>
                <m:sSubPr>
                  <m:ctrlPr>
                    <w:rPr>
                      <w:rFonts w:ascii="Cambria Math" w:hAnsi="Cambria Math"/>
                    </w:rPr>
                  </m:ctrlPr>
                </m:sSubPr>
                <m:e>
                  <m:r>
                    <m:rPr>
                      <m:nor/>
                    </m:rPr>
                    <m:t>Score</m:t>
                  </m:r>
                </m:e>
                <m:sub>
                  <m:r>
                    <w:rPr>
                      <w:rFonts w:ascii="Cambria Math" w:hAnsi="Cambria Math"/>
                    </w:rPr>
                    <m:t>sym</m:t>
                  </m:r>
                </m:sub>
              </m:sSub>
              <m:d>
                <m:dPr>
                  <m:ctrlPr>
                    <w:rPr>
                      <w:rFonts w:ascii="Cambria Math" w:hAnsi="Cambria Math"/>
                      <w:i/>
                    </w:rPr>
                  </m:ctrlPr>
                </m:dPr>
                <m:e>
                  <m:sSup>
                    <m:sSupPr>
                      <m:ctrlPr>
                        <w:rPr>
                          <w:rFonts w:ascii="Cambria Math" w:hAnsi="Cambria Math"/>
                        </w:rPr>
                      </m:ctrlPr>
                    </m:sSupPr>
                    <m:e>
                      <m:r>
                        <w:rPr>
                          <w:rFonts w:ascii="Cambria Math" w:hAnsi="Cambria Math"/>
                        </w:rPr>
                        <m:t>e</m:t>
                      </m:r>
                    </m:e>
                    <m:sup>
                      <m:r>
                        <w:rPr>
                          <w:rFonts w:ascii="Cambria Math" w:hAnsi="Cambria Math"/>
                        </w:rPr>
                        <m:t>*</m:t>
                      </m:r>
                    </m:sup>
                  </m:sSup>
                </m:e>
              </m:d>
              <m:r>
                <w:rPr>
                  <w:rFonts w:ascii="Cambria Math" w:hAnsi="Cambria Math"/>
                </w:rPr>
                <m:t>=1</m:t>
              </m:r>
            </m:oMath>
            <w:r w:rsidRPr="002E05C7">
              <w:rPr>
                <w:rFonts w:hint="eastAsia"/>
              </w:rPr>
              <w:t>，则直接触发硬流转：</w:t>
            </w:r>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r>
                <m:rPr>
                  <m:nor/>
                </m:rPr>
                <m:t>Target</m:t>
              </m:r>
              <m:d>
                <m:dPr>
                  <m:ctrlPr>
                    <w:rPr>
                      <w:rFonts w:ascii="Cambria Math" w:hAnsi="Cambria Math"/>
                      <w:i/>
                    </w:rPr>
                  </m:ctrlPr>
                </m:dPr>
                <m:e>
                  <m:sSup>
                    <m:sSupPr>
                      <m:ctrlPr>
                        <w:rPr>
                          <w:rFonts w:ascii="Cambria Math" w:hAnsi="Cambria Math"/>
                        </w:rPr>
                      </m:ctrlPr>
                    </m:sSupPr>
                    <m:e>
                      <m:r>
                        <w:rPr>
                          <w:rFonts w:ascii="Cambria Math" w:hAnsi="Cambria Math"/>
                        </w:rPr>
                        <m:t>e</m:t>
                      </m:r>
                    </m:e>
                    <m:sup>
                      <m:r>
                        <w:rPr>
                          <w:rFonts w:ascii="Cambria Math" w:hAnsi="Cambria Math"/>
                        </w:rPr>
                        <m:t>*</m:t>
                      </m:r>
                    </m:sup>
                  </m:sSup>
                </m:e>
              </m:d>
            </m:oMath>
            <w:r w:rsidRPr="002E05C7">
              <w:rPr>
                <w:rFonts w:hint="eastAsia"/>
              </w:rPr>
              <w:t>。</w:t>
            </w:r>
          </w:p>
          <w:p w14:paraId="3F792E0B" w14:textId="77777777" w:rsidR="001B27D0" w:rsidRDefault="001B27D0" w:rsidP="008B7E1E">
            <w:pPr>
              <w:pStyle w:val="ac"/>
              <w:ind w:firstLine="480"/>
            </w:pPr>
            <w:r>
              <w:rPr>
                <w:rFonts w:hint="eastAsia"/>
              </w:rPr>
              <w:t>（</w:t>
            </w:r>
            <w:r>
              <w:rPr>
                <w:rFonts w:hint="eastAsia"/>
              </w:rPr>
              <w:t>2</w:t>
            </w:r>
            <w:r>
              <w:rPr>
                <w:rFonts w:hint="eastAsia"/>
              </w:rPr>
              <w:t>）</w:t>
            </w:r>
            <w:r w:rsidRPr="002E05C7">
              <w:rPr>
                <w:rFonts w:hint="eastAsia"/>
              </w:rPr>
              <w:t>语义蕴含软匹配</w:t>
            </w:r>
          </w:p>
          <w:p w14:paraId="26E823DB" w14:textId="77777777" w:rsidR="001B27D0" w:rsidRDefault="001B27D0" w:rsidP="008B7E1E">
            <w:pPr>
              <w:pStyle w:val="ac"/>
              <w:ind w:firstLine="480"/>
            </w:pPr>
            <w:r w:rsidRPr="002E05C7">
              <w:rPr>
                <w:rFonts w:hint="eastAsia"/>
              </w:rPr>
              <w:t>当符号匹配失效（即所有出边得分均为</w:t>
            </w:r>
            <w:r w:rsidRPr="002E05C7">
              <w:rPr>
                <w:rFonts w:hint="eastAsia"/>
              </w:rPr>
              <w:t xml:space="preserve"> 0</w:t>
            </w:r>
            <w:r w:rsidRPr="002E05C7">
              <w:rPr>
                <w:rFonts w:hint="eastAsia"/>
              </w:rPr>
              <w:t>），通常是因为</w:t>
            </w:r>
            <w:r w:rsidRPr="002E05C7">
              <w:rPr>
                <w:rFonts w:hint="eastAsia"/>
              </w:rPr>
              <w:t xml:space="preserve"> </w:t>
            </w:r>
            <m:oMath>
              <m:sSub>
                <m:sSubPr>
                  <m:ctrlPr>
                    <w:rPr>
                      <w:rFonts w:ascii="Cambria Math" w:hAnsi="Cambria Math"/>
                    </w:rPr>
                  </m:ctrlPr>
                </m:sSubPr>
                <m:e>
                  <m:r>
                    <m:rPr>
                      <m:scr m:val="script"/>
                    </m:rPr>
                    <w:rPr>
                      <w:rFonts w:ascii="Cambria Math" w:hAnsi="Cambria Math"/>
                    </w:rPr>
                    <m:t>F</m:t>
                  </m:r>
                </m:e>
                <m:sub>
                  <m:r>
                    <w:rPr>
                      <w:rFonts w:ascii="Cambria Math" w:hAnsi="Cambria Math"/>
                    </w:rPr>
                    <m:t>json</m:t>
                  </m:r>
                </m:sub>
              </m:sSub>
            </m:oMath>
            <w:r w:rsidRPr="002E05C7">
              <w:rPr>
                <w:rFonts w:hint="eastAsia"/>
              </w:rPr>
              <w:t xml:space="preserve"> </w:t>
            </w:r>
            <w:r w:rsidRPr="002E05C7">
              <w:rPr>
                <w:rFonts w:hint="eastAsia"/>
              </w:rPr>
              <w:t>中的描述与指南术语存在“语义鸿沟”（例如：指南要求“有肺癌家族史”，而病历记录为“父亲死于肺部占位”）。此时系统自动降级触发概率性推理层。首先进行向量检索增强，将当前未匹配的条件描述</w:t>
            </w:r>
            <w:r w:rsidRPr="002E05C7">
              <w:rPr>
                <w:rFonts w:hint="eastAsia"/>
              </w:rPr>
              <w:t xml:space="preserve"> </w:t>
            </w:r>
            <m:oMath>
              <m:r>
                <w:rPr>
                  <w:rFonts w:ascii="Cambria Math" w:hAnsi="Cambria Math"/>
                </w:rPr>
                <m:t>q</m:t>
              </m:r>
            </m:oMath>
            <w:r w:rsidRPr="002E05C7">
              <w:rPr>
                <w:rFonts w:hint="eastAsia"/>
              </w:rPr>
              <w:t xml:space="preserve"> </w:t>
            </w:r>
            <w:r w:rsidRPr="002E05C7">
              <w:rPr>
                <w:rFonts w:hint="eastAsia"/>
              </w:rPr>
              <w:t>编码为高维向量，在预构建的医学常识知识库（</w:t>
            </w:r>
            <w:r w:rsidRPr="002E05C7">
              <w:rPr>
                <w:rFonts w:hint="eastAsia"/>
              </w:rPr>
              <w:t>Vector DB</w:t>
            </w:r>
            <w:r w:rsidRPr="002E05C7">
              <w:rPr>
                <w:rFonts w:hint="eastAsia"/>
              </w:rPr>
              <w:t>）中检索</w:t>
            </w:r>
            <w:r w:rsidRPr="002E05C7">
              <w:rPr>
                <w:rFonts w:hint="eastAsia"/>
              </w:rPr>
              <w:t xml:space="preserve"> Top-K </w:t>
            </w:r>
            <w:r w:rsidRPr="002E05C7">
              <w:rPr>
                <w:rFonts w:hint="eastAsia"/>
              </w:rPr>
              <w:t>相关医学背景知识</w:t>
            </w:r>
            <w:r w:rsidRPr="002E05C7">
              <w:rPr>
                <w:rFonts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retrieved</m:t>
                  </m:r>
                </m:sub>
              </m:sSub>
            </m:oMath>
            <w:r w:rsidRPr="002E05C7">
              <w:rPr>
                <w:rFonts w:hint="eastAsia"/>
              </w:rPr>
              <w:t>。随后进行</w:t>
            </w:r>
            <w:r w:rsidRPr="002E05C7">
              <w:rPr>
                <w:rFonts w:hint="eastAsia"/>
              </w:rPr>
              <w:t xml:space="preserve">NLI </w:t>
            </w:r>
            <w:r w:rsidRPr="002E05C7">
              <w:rPr>
                <w:rFonts w:hint="eastAsia"/>
              </w:rPr>
              <w:t>蕴含判定，调用冻结参数的</w:t>
            </w:r>
            <w:r w:rsidRPr="002E05C7">
              <w:rPr>
                <w:rFonts w:hint="eastAsia"/>
              </w:rPr>
              <w:t xml:space="preserve"> LLM </w:t>
            </w:r>
            <w:r w:rsidRPr="002E05C7">
              <w:rPr>
                <w:rFonts w:hint="eastAsia"/>
              </w:rPr>
              <w:t>作为自然语言推理（</w:t>
            </w:r>
            <w:r w:rsidRPr="002E05C7">
              <w:rPr>
                <w:rFonts w:hint="eastAsia"/>
              </w:rPr>
              <w:t>NLI</w:t>
            </w:r>
            <w:r w:rsidRPr="002E05C7">
              <w:rPr>
                <w:rFonts w:hint="eastAsia"/>
              </w:rPr>
              <w:t>）引擎，构建如下判别任务</w:t>
            </w:r>
            <w:r>
              <w:rPr>
                <w:rFonts w:hint="eastAsia"/>
              </w:rPr>
              <w:t>：</w:t>
            </w:r>
          </w:p>
          <w:p w14:paraId="32B44374" w14:textId="7EC7876E" w:rsidR="001B27D0" w:rsidRDefault="00000000" w:rsidP="008B7E1E">
            <w:pPr>
              <w:pStyle w:val="ac"/>
              <w:ind w:firstLine="480"/>
            </w:pPr>
            <m:oMathPara>
              <m:oMath>
                <m:sSub>
                  <m:sSubPr>
                    <m:ctrlPr>
                      <w:rPr>
                        <w:rFonts w:ascii="Cambria Math" w:hAnsi="Cambria Math"/>
                      </w:rPr>
                    </m:ctrlPr>
                  </m:sSubPr>
                  <m:e>
                    <m:r>
                      <w:rPr>
                        <w:rFonts w:ascii="Cambria Math" w:hAnsi="Cambria Math"/>
                      </w:rPr>
                      <m:t>P</m:t>
                    </m:r>
                  </m:e>
                  <m:sub>
                    <m:r>
                      <w:rPr>
                        <w:rFonts w:ascii="Cambria Math" w:hAnsi="Cambria Math"/>
                      </w:rPr>
                      <m:t>entail</m:t>
                    </m:r>
                  </m:sub>
                </m:sSub>
                <m:r>
                  <w:rPr>
                    <w:rFonts w:ascii="Cambria Math" w:hAnsi="Cambria Math"/>
                  </w:rPr>
                  <m:t>=</m:t>
                </m:r>
                <m:r>
                  <m:rPr>
                    <m:nor/>
                  </m:rPr>
                  <m:t>LLM</m:t>
                </m:r>
                <m:d>
                  <m:dPr>
                    <m:ctrlPr>
                      <w:rPr>
                        <w:rFonts w:ascii="Cambria Math" w:hAnsi="Cambria Math"/>
                      </w:rPr>
                    </m:ctrlPr>
                  </m:dPr>
                  <m:e>
                    <m:r>
                      <m:rPr>
                        <m:nor/>
                      </m:rPr>
                      <m:t>Prompt</m:t>
                    </m:r>
                    <m:r>
                      <w:rPr>
                        <w:rFonts w:ascii="Cambria Math" w:hAnsi="Cambria Math"/>
                      </w:rPr>
                      <m:t>=</m:t>
                    </m:r>
                    <m:r>
                      <m:rPr>
                        <m:nor/>
                      </m:rPr>
                      <m:t>基于医学常识</m:t>
                    </m:r>
                    <m:r>
                      <m:rPr>
                        <m:nor/>
                      </m:rPr>
                      <m:t>{</m:t>
                    </m:r>
                    <m:sSub>
                      <m:sSubPr>
                        <m:ctrlPr>
                          <w:rPr>
                            <w:rFonts w:ascii="Cambria Math" w:hAnsi="Cambria Math"/>
                          </w:rPr>
                        </m:ctrlPr>
                      </m:sSubPr>
                      <m:e>
                        <m:r>
                          <m:rPr>
                            <m:nor/>
                          </m:rPr>
                          <m:t>K</m:t>
                        </m:r>
                      </m:e>
                      <m:sub>
                        <m:r>
                          <m:rPr>
                            <m:nor/>
                          </m:rPr>
                          <m:t>retrieved</m:t>
                        </m:r>
                      </m:sub>
                    </m:sSub>
                    <m:r>
                      <m:rPr>
                        <m:nor/>
                      </m:rPr>
                      <m:t>}</m:t>
                    </m:r>
                    <m:r>
                      <m:rPr>
                        <m:nor/>
                      </m:rPr>
                      <m:t>，前</m:t>
                    </m:r>
                    <m:sSup>
                      <m:sSupPr>
                        <m:ctrlPr>
                          <w:rPr>
                            <w:rFonts w:ascii="Cambria Math" w:hAnsi="Cambria Math"/>
                          </w:rPr>
                        </m:ctrlPr>
                      </m:sSupPr>
                      <m:e>
                        <m:r>
                          <m:rPr>
                            <m:nor/>
                          </m:rPr>
                          <m:t>提</m:t>
                        </m:r>
                      </m:e>
                      <m:sup>
                        <m:r>
                          <m:rPr>
                            <m:nor/>
                          </m:rPr>
                          <m:t>'</m:t>
                        </m:r>
                      </m:sup>
                    </m:sSup>
                    <m:sSup>
                      <m:sSupPr>
                        <m:ctrlPr>
                          <w:rPr>
                            <w:rFonts w:ascii="Cambria Math" w:hAnsi="Cambria Math"/>
                          </w:rPr>
                        </m:ctrlPr>
                      </m:sSupPr>
                      <m:e>
                        <m:sSub>
                          <m:sSubPr>
                            <m:ctrlPr>
                              <w:rPr>
                                <w:rFonts w:ascii="Cambria Math" w:hAnsi="Cambria Math"/>
                              </w:rPr>
                            </m:ctrlPr>
                          </m:sSubPr>
                          <m:e>
                            <m:r>
                              <m:rPr>
                                <m:nor/>
                              </m:rPr>
                              <m:t>f</m:t>
                            </m:r>
                          </m:e>
                          <m:sub>
                            <m:r>
                              <m:rPr>
                                <m:nor/>
                              </m:rPr>
                              <m:t>raw</m:t>
                            </m:r>
                          </m:sub>
                        </m:sSub>
                      </m:e>
                      <m:sup>
                        <m:r>
                          <m:rPr>
                            <m:nor/>
                          </m:rPr>
                          <m:t>'</m:t>
                        </m:r>
                      </m:sup>
                    </m:sSup>
                    <m:sSup>
                      <m:sSupPr>
                        <m:ctrlPr>
                          <w:rPr>
                            <w:rFonts w:ascii="Cambria Math" w:hAnsi="Cambria Math"/>
                          </w:rPr>
                        </m:ctrlPr>
                      </m:sSupPr>
                      <m:e>
                        <m:r>
                          <m:rPr>
                            <m:nor/>
                          </m:rPr>
                          <m:t xml:space="preserve"> </m:t>
                        </m:r>
                        <m:r>
                          <m:rPr>
                            <m:nor/>
                          </m:rPr>
                          <m:t>是否蕴含假设</m:t>
                        </m:r>
                        <m:r>
                          <m:rPr>
                            <m:nor/>
                          </m:rPr>
                          <m:t xml:space="preserve"> </m:t>
                        </m:r>
                      </m:e>
                      <m:sup>
                        <m:r>
                          <m:rPr>
                            <m:nor/>
                          </m:rPr>
                          <m:t>'</m:t>
                        </m:r>
                      </m:sup>
                    </m:sSup>
                    <m:sSup>
                      <m:sSupPr>
                        <m:ctrlPr>
                          <w:rPr>
                            <w:rFonts w:ascii="Cambria Math" w:hAnsi="Cambria Math"/>
                          </w:rPr>
                        </m:ctrlPr>
                      </m:sSupPr>
                      <m:e>
                        <m:r>
                          <m:rPr>
                            <m:nor/>
                          </m:rPr>
                          <m:t>q</m:t>
                        </m:r>
                      </m:e>
                      <m:sup>
                        <m:r>
                          <m:rPr>
                            <m:nor/>
                          </m:rPr>
                          <m:t>'</m:t>
                        </m:r>
                      </m:sup>
                    </m:sSup>
                    <m:r>
                      <m:rPr>
                        <m:nor/>
                      </m:rPr>
                      <m:t>？</m:t>
                    </m:r>
                  </m:e>
                </m:d>
              </m:oMath>
            </m:oMathPara>
          </w:p>
          <w:p w14:paraId="488C8A23" w14:textId="77777777" w:rsidR="001B27D0" w:rsidRPr="002E05C7" w:rsidRDefault="001B27D0" w:rsidP="008B7E1E">
            <w:pPr>
              <w:pStyle w:val="ac"/>
              <w:ind w:firstLine="480"/>
            </w:pPr>
            <w:r w:rsidRPr="002E05C7">
              <w:rPr>
                <w:rFonts w:hint="eastAsia"/>
              </w:rPr>
              <w:t>若模型输出的蕴含概率</w:t>
            </w:r>
            <w:r w:rsidRPr="002E05C7">
              <w:rPr>
                <w:rFonts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entail</m:t>
                  </m:r>
                </m:sub>
              </m:sSub>
              <m: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conf</m:t>
                  </m:r>
                </m:sub>
              </m:sSub>
            </m:oMath>
            <w:r w:rsidRPr="002E05C7">
              <w:rPr>
                <w:rFonts w:hint="eastAsia"/>
              </w:rPr>
              <w:t>（预设置信度阈值，如</w:t>
            </w:r>
            <w:r w:rsidRPr="002E05C7">
              <w:rPr>
                <w:rFonts w:hint="eastAsia"/>
              </w:rPr>
              <w:t xml:space="preserve"> 0.85</w:t>
            </w:r>
            <w:r w:rsidRPr="002E05C7">
              <w:rPr>
                <w:rFonts w:hint="eastAsia"/>
              </w:rPr>
              <w:t>），则将符号匹配结果修正为</w:t>
            </w:r>
            <w:r w:rsidRPr="002E05C7">
              <w:rPr>
                <w:rFonts w:hint="eastAsia"/>
              </w:rPr>
              <w:t xml:space="preserve"> 1</w:t>
            </w:r>
            <w:r w:rsidRPr="002E05C7">
              <w:rPr>
                <w:rFonts w:hint="eastAsia"/>
              </w:rPr>
              <w:t>，驱动状态流转；否则，</w:t>
            </w:r>
            <w:r w:rsidRPr="002E05C7">
              <w:rPr>
                <w:rFonts w:hint="eastAsia"/>
              </w:rPr>
              <w:t xml:space="preserve">Agent </w:t>
            </w:r>
            <w:r w:rsidRPr="002E05C7">
              <w:rPr>
                <w:rFonts w:hint="eastAsia"/>
              </w:rPr>
              <w:t>停止自动推理并输出“关键信息缺失（</w:t>
            </w:r>
            <w:r w:rsidRPr="002E05C7">
              <w:rPr>
                <w:rFonts w:hint="eastAsia"/>
              </w:rPr>
              <w:t>Missing Info</w:t>
            </w:r>
            <w:r w:rsidRPr="002E05C7">
              <w:rPr>
                <w:rFonts w:hint="eastAsia"/>
              </w:rPr>
              <w:t>）”警报，提示医生人工补录。</w:t>
            </w:r>
          </w:p>
          <w:p w14:paraId="529C481D" w14:textId="77777777" w:rsidR="001B27D0" w:rsidRPr="008B7E1E" w:rsidRDefault="001B27D0" w:rsidP="008B7E1E">
            <w:pPr>
              <w:pStyle w:val="ac"/>
              <w:ind w:firstLine="482"/>
              <w:rPr>
                <w:b/>
                <w:bCs/>
              </w:rPr>
            </w:pPr>
            <w:r w:rsidRPr="008B7E1E">
              <w:rPr>
                <w:rFonts w:hint="eastAsia"/>
                <w:b/>
                <w:bCs/>
              </w:rPr>
              <w:lastRenderedPageBreak/>
              <w:t>步骤三：基于轨迹的循证报告生成</w:t>
            </w:r>
          </w:p>
          <w:p w14:paraId="2613D8A1" w14:textId="6D237A26" w:rsidR="00920419" w:rsidRDefault="001B27D0" w:rsidP="008B7E1E">
            <w:pPr>
              <w:pStyle w:val="ac"/>
              <w:ind w:firstLine="480"/>
            </w:pPr>
            <w:r w:rsidRPr="0007551D">
              <w:rPr>
                <w:rFonts w:hint="eastAsia"/>
              </w:rPr>
              <w:t xml:space="preserve">Agent </w:t>
            </w:r>
            <w:r w:rsidRPr="0007551D">
              <w:rPr>
                <w:rFonts w:hint="eastAsia"/>
              </w:rPr>
              <w:t>完成推理后，不直接输出</w:t>
            </w:r>
            <w:r w:rsidRPr="0007551D">
              <w:rPr>
                <w:rFonts w:hint="eastAsia"/>
              </w:rPr>
              <w:t xml:space="preserve"> LLM </w:t>
            </w:r>
            <w:r w:rsidRPr="0007551D">
              <w:rPr>
                <w:rFonts w:hint="eastAsia"/>
              </w:rPr>
              <w:t>生成的不可控文本，而是输出一条确定的决策轨迹链（</w:t>
            </w:r>
            <w:r w:rsidRPr="0007551D">
              <w:rPr>
                <w:rFonts w:hint="eastAsia"/>
              </w:rPr>
              <w:t>Decision Trajectory</w:t>
            </w:r>
            <w:r w:rsidRPr="0007551D">
              <w:rPr>
                <w:rFonts w:hint="eastAsia"/>
              </w:rPr>
              <w:t>）：</w:t>
            </w:r>
            <m:oMath>
              <m:r>
                <m:rPr>
                  <m:scr m:val="script"/>
                </m:rPr>
                <w:rPr>
                  <w:rFonts w:ascii="Cambria Math" w:hAnsi="Cambria Math"/>
                </w:rPr>
                <m:t>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end</m:t>
                      </m:r>
                    </m:sub>
                  </m:sSub>
                </m:e>
              </m:d>
            </m:oMath>
            <w:r w:rsidRPr="0007551D">
              <w:rPr>
                <w:rFonts w:hint="eastAsia"/>
              </w:rPr>
              <w:t>。最终报告生成器采用槽位填充（</w:t>
            </w:r>
            <w:r w:rsidRPr="0007551D">
              <w:rPr>
                <w:rFonts w:hint="eastAsia"/>
              </w:rPr>
              <w:t>Slot Filling</w:t>
            </w:r>
            <w:r w:rsidRPr="0007551D">
              <w:rPr>
                <w:rFonts w:hint="eastAsia"/>
              </w:rPr>
              <w:t>）技术，将轨迹信息转化为自然语言报告：首先进行结论生成，读取终态节点</w:t>
            </w:r>
            <w:r w:rsidRPr="0007551D">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end</m:t>
                  </m:r>
                </m:sub>
              </m:sSub>
            </m:oMath>
            <w:r w:rsidRPr="0007551D">
              <w:rPr>
                <w:rFonts w:hint="eastAsia"/>
              </w:rPr>
              <w:t xml:space="preserve"> </w:t>
            </w:r>
            <w:r w:rsidRPr="0007551D">
              <w:rPr>
                <w:rFonts w:hint="eastAsia"/>
              </w:rPr>
              <w:t>的</w:t>
            </w:r>
            <w:r w:rsidRPr="0007551D">
              <w:rPr>
                <w:rFonts w:hint="eastAsia"/>
              </w:rPr>
              <w:t xml:space="preserve"> ActionDesc </w:t>
            </w:r>
            <w:r w:rsidRPr="0007551D">
              <w:rPr>
                <w:rFonts w:hint="eastAsia"/>
              </w:rPr>
              <w:t>属性（如“建议</w:t>
            </w:r>
            <w:r w:rsidRPr="0007551D">
              <w:rPr>
                <w:rFonts w:hint="eastAsia"/>
              </w:rPr>
              <w:t>3</w:t>
            </w:r>
            <w:r w:rsidRPr="0007551D">
              <w:rPr>
                <w:rFonts w:hint="eastAsia"/>
              </w:rPr>
              <w:t>个月后复查</w:t>
            </w:r>
            <w:r w:rsidRPr="0007551D">
              <w:rPr>
                <w:rFonts w:hint="eastAsia"/>
              </w:rPr>
              <w:t>LDCT</w:t>
            </w:r>
            <w:r w:rsidRPr="0007551D">
              <w:rPr>
                <w:rFonts w:hint="eastAsia"/>
              </w:rPr>
              <w:t>”），直接填入报告结论段，确保核心建议零幻觉；其次进行证据回溯，遍历轨迹</w:t>
            </w:r>
            <w:r w:rsidRPr="0007551D">
              <w:rPr>
                <w:rFonts w:hint="eastAsia"/>
              </w:rPr>
              <w:t xml:space="preserve"> </w:t>
            </w:r>
            <m:oMath>
              <m:r>
                <m:rPr>
                  <m:scr m:val="script"/>
                </m:rPr>
                <w:rPr>
                  <w:rFonts w:ascii="Cambria Math" w:hAnsi="Cambria Math"/>
                </w:rPr>
                <m:t>T</m:t>
              </m:r>
            </m:oMath>
            <w:r w:rsidRPr="0007551D">
              <w:rPr>
                <w:rFonts w:hint="eastAsia"/>
              </w:rPr>
              <w:t xml:space="preserve"> </w:t>
            </w:r>
            <w:r w:rsidRPr="0007551D">
              <w:rPr>
                <w:rFonts w:hint="eastAsia"/>
              </w:rPr>
              <w:t>中的每一条边</w:t>
            </w:r>
            <w:r w:rsidRPr="0007551D">
              <w:rPr>
                <w:rFonts w:hint="eastAsia"/>
              </w:rPr>
              <w:t xml:space="preserve"> </w:t>
            </w:r>
            <m:oMath>
              <m:sSub>
                <m:sSubPr>
                  <m:ctrlPr>
                    <w:rPr>
                      <w:rFonts w:ascii="Cambria Math" w:hAnsi="Cambria Math"/>
                    </w:rPr>
                  </m:ctrlPr>
                </m:sSubPr>
                <m:e>
                  <m:r>
                    <w:rPr>
                      <w:rFonts w:ascii="Cambria Math" w:hAnsi="Cambria Math"/>
                    </w:rPr>
                    <m:t>e</m:t>
                  </m:r>
                </m:e>
                <m:sub>
                  <m:r>
                    <w:rPr>
                      <w:rFonts w:ascii="Cambria Math" w:hAnsi="Cambria Math"/>
                    </w:rPr>
                    <m:t>k</m:t>
                  </m:r>
                </m:sub>
              </m:sSub>
            </m:oMath>
            <w:r w:rsidRPr="0007551D">
              <w:rPr>
                <w:rFonts w:hint="eastAsia"/>
              </w:rPr>
              <w:t>，提取其触发条件（如“因结节为实性且</w:t>
            </w:r>
            <w:r w:rsidRPr="0007551D">
              <w:rPr>
                <w:rFonts w:hint="eastAsia"/>
              </w:rPr>
              <w:t xml:space="preserve"> &gt;8mm</w:t>
            </w:r>
            <w:r w:rsidRPr="0007551D">
              <w:rPr>
                <w:rFonts w:hint="eastAsia"/>
              </w:rPr>
              <w:t>”）作为解释性文本，生成推理链条；最后添加指南锚点，系统自动检索图数据库元数据，在报告中通过超链接形式附上每一步决策依据的《指南》原文条款索引（如“依据：《共识》第</w:t>
            </w:r>
            <w:r w:rsidRPr="0007551D">
              <w:rPr>
                <w:rFonts w:hint="eastAsia"/>
              </w:rPr>
              <w:t>3.2</w:t>
            </w:r>
            <w:r w:rsidRPr="0007551D">
              <w:rPr>
                <w:rFonts w:hint="eastAsia"/>
              </w:rPr>
              <w:t>条”），实现从数据输入到最终决策的全链路白盒化与可解释性。</w:t>
            </w:r>
          </w:p>
          <w:p w14:paraId="179802B4" w14:textId="18C72C04" w:rsidR="00B25A8C" w:rsidRDefault="00B25A8C" w:rsidP="0073206A">
            <w:pPr>
              <w:pStyle w:val="a"/>
              <w:numPr>
                <w:ilvl w:val="0"/>
                <w:numId w:val="0"/>
              </w:numPr>
              <w:ind w:left="357" w:firstLine="200"/>
            </w:pPr>
            <w:r>
              <w:rPr>
                <w:rFonts w:hint="eastAsia"/>
              </w:rPr>
              <w:t>3.3.4</w:t>
            </w:r>
            <w:r w:rsidR="00ED1CD1">
              <w:t>肺癌预防控制辅助决策</w:t>
            </w:r>
            <w:r>
              <w:rPr>
                <w:rFonts w:hint="eastAsia"/>
              </w:rPr>
              <w:t>平台</w:t>
            </w:r>
          </w:p>
          <w:p w14:paraId="7F596833" w14:textId="006CC6E4" w:rsidR="00E92342" w:rsidRPr="00E92342" w:rsidRDefault="00C71B6C" w:rsidP="005D620C">
            <w:pPr>
              <w:pStyle w:val="ac"/>
              <w:ind w:firstLine="480"/>
            </w:pPr>
            <w:r w:rsidRPr="00C71B6C">
              <w:rPr>
                <w:rFonts w:hint="eastAsia"/>
              </w:rPr>
              <w:t>本研究设计并实现了一套基于</w:t>
            </w:r>
            <w:r w:rsidRPr="00C71B6C">
              <w:rPr>
                <w:rFonts w:hint="eastAsia"/>
              </w:rPr>
              <w:t xml:space="preserve"> B/S </w:t>
            </w:r>
            <w:r w:rsidRPr="00C71B6C">
              <w:rPr>
                <w:rFonts w:hint="eastAsia"/>
              </w:rPr>
              <w:t>架构的肺癌预防控制辅助决策平台，旨在打通从多模态数据分析到临床辅助决策的应用链路。平台后端采用</w:t>
            </w:r>
            <w:r w:rsidRPr="00C71B6C">
              <w:rPr>
                <w:rFonts w:hint="eastAsia"/>
              </w:rPr>
              <w:t xml:space="preserve"> SpringBoot </w:t>
            </w:r>
            <w:r w:rsidRPr="00C71B6C">
              <w:rPr>
                <w:rFonts w:hint="eastAsia"/>
              </w:rPr>
              <w:t>框架集成</w:t>
            </w:r>
            <w:r w:rsidRPr="00C71B6C">
              <w:rPr>
                <w:rFonts w:hint="eastAsia"/>
              </w:rPr>
              <w:t xml:space="preserve"> PyTorch </w:t>
            </w:r>
            <w:r w:rsidRPr="00C71B6C">
              <w:rPr>
                <w:rFonts w:hint="eastAsia"/>
              </w:rPr>
              <w:t>深度学习推理引擎与</w:t>
            </w:r>
            <w:r w:rsidRPr="00C71B6C">
              <w:rPr>
                <w:rFonts w:hint="eastAsia"/>
              </w:rPr>
              <w:t xml:space="preserve"> Neo4j </w:t>
            </w:r>
            <w:r w:rsidRPr="00C71B6C">
              <w:rPr>
                <w:rFonts w:hint="eastAsia"/>
              </w:rPr>
              <w:t>图数据库，前端采用</w:t>
            </w:r>
            <w:r w:rsidRPr="00C71B6C">
              <w:rPr>
                <w:rFonts w:hint="eastAsia"/>
              </w:rPr>
              <w:t xml:space="preserve"> Vue.js </w:t>
            </w:r>
            <w:r w:rsidRPr="00C71B6C">
              <w:rPr>
                <w:rFonts w:hint="eastAsia"/>
              </w:rPr>
              <w:t>结合</w:t>
            </w:r>
            <w:r w:rsidRPr="00C71B6C">
              <w:rPr>
                <w:rFonts w:hint="eastAsia"/>
              </w:rPr>
              <w:t xml:space="preserve"> D3.js </w:t>
            </w:r>
            <w:r w:rsidRPr="00C71B6C">
              <w:rPr>
                <w:rFonts w:hint="eastAsia"/>
              </w:rPr>
              <w:t>实现复杂因果网络的可视化交互。平台面向公共卫生人员与临床医生两类核心用户，集成上述三大模型算法，提供一体化的决策支持服务：在公卫层面，支持导入区域队列数据，自动生成环境</w:t>
            </w:r>
            <w:r w:rsidRPr="00C71B6C">
              <w:rPr>
                <w:rFonts w:hint="eastAsia"/>
              </w:rPr>
              <w:t>-</w:t>
            </w:r>
            <w:r w:rsidRPr="00C71B6C">
              <w:rPr>
                <w:rFonts w:hint="eastAsia"/>
              </w:rPr>
              <w:t>基因交互的因果归因图谱，辅助制定一级预防策略；在临床层面，支持个体多维生理指标录入，利用扩散模型动态推演未来</w:t>
            </w:r>
            <w:r w:rsidRPr="00C71B6C">
              <w:rPr>
                <w:rFonts w:hint="eastAsia"/>
              </w:rPr>
              <w:t xml:space="preserve"> 5-10 </w:t>
            </w:r>
            <w:r w:rsidRPr="00C71B6C">
              <w:rPr>
                <w:rFonts w:hint="eastAsia"/>
              </w:rPr>
              <w:t>年的肺癌与共病风险演变轨迹，并基于指南知识图谱自动生成包含风险分级与处置建议的标准化循证报告，实现了“病因溯源—风险预警—随访干预”的全流程闭环管理。</w:t>
            </w:r>
          </w:p>
          <w:p w14:paraId="76DC7949" w14:textId="069CD223" w:rsidR="007A6DBE" w:rsidRDefault="00F83D1C" w:rsidP="00F83D1C">
            <w:pPr>
              <w:pStyle w:val="afff0"/>
              <w:ind w:firstLine="480"/>
            </w:pPr>
            <w:r w:rsidRPr="00F83D1C">
              <w:drawing>
                <wp:inline distT="0" distB="0" distL="0" distR="0" wp14:anchorId="59A39CDC" wp14:editId="33F28A5F">
                  <wp:extent cx="5400000" cy="2614837"/>
                  <wp:effectExtent l="0" t="0" r="0" b="0"/>
                  <wp:docPr id="1563482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00" cy="2614837"/>
                          </a:xfrm>
                          <a:prstGeom prst="rect">
                            <a:avLst/>
                          </a:prstGeom>
                          <a:noFill/>
                          <a:ln>
                            <a:noFill/>
                          </a:ln>
                        </pic:spPr>
                      </pic:pic>
                    </a:graphicData>
                  </a:graphic>
                </wp:inline>
              </w:drawing>
            </w:r>
          </w:p>
          <w:p w14:paraId="01609CD1" w14:textId="22EE5D47" w:rsidR="00E14318" w:rsidRPr="00C335E0" w:rsidRDefault="00E14318" w:rsidP="007A6DBE">
            <w:pPr>
              <w:pStyle w:val="tupian"/>
            </w:pPr>
            <w:r>
              <w:rPr>
                <w:rFonts w:hint="eastAsia"/>
              </w:rPr>
              <w:t>图</w:t>
            </w:r>
            <w:r>
              <w:rPr>
                <w:rFonts w:hint="eastAsia"/>
              </w:rPr>
              <w:t>1</w:t>
            </w:r>
            <w:r w:rsidR="00846F0E">
              <w:rPr>
                <w:rFonts w:hint="eastAsia"/>
              </w:rPr>
              <w:t>3</w:t>
            </w:r>
            <w:r w:rsidR="00C63B00">
              <w:t>.</w:t>
            </w:r>
            <w:r>
              <w:rPr>
                <w:rFonts w:hint="eastAsia"/>
              </w:rPr>
              <w:t xml:space="preserve"> </w:t>
            </w:r>
            <w:r w:rsidR="00474276">
              <w:rPr>
                <w:rFonts w:hint="eastAsia"/>
              </w:rPr>
              <w:t>肺癌预防控制</w:t>
            </w:r>
            <w:r>
              <w:rPr>
                <w:rFonts w:hint="eastAsia"/>
              </w:rPr>
              <w:t>辅助决策</w:t>
            </w:r>
            <w:r w:rsidR="00A04915">
              <w:rPr>
                <w:rFonts w:hint="eastAsia"/>
              </w:rPr>
              <w:t>平台系统功能图</w:t>
            </w:r>
          </w:p>
        </w:tc>
      </w:tr>
      <w:tr w:rsidR="00703787" w14:paraId="20FAD036" w14:textId="77777777" w:rsidTr="00626BBF">
        <w:trPr>
          <w:trHeight w:val="4762"/>
          <w:jc w:val="center"/>
        </w:trPr>
        <w:tc>
          <w:tcPr>
            <w:tcW w:w="5000" w:type="pct"/>
          </w:tcPr>
          <w:p w14:paraId="4E82923B" w14:textId="77777777" w:rsidR="00703787" w:rsidRPr="000660E3" w:rsidRDefault="00703787" w:rsidP="00CD4C73">
            <w:pPr>
              <w:spacing w:afterLines="50" w:after="120"/>
              <w:ind w:firstLine="480"/>
              <w:rPr>
                <w:rFonts w:ascii="楷体" w:eastAsia="楷体" w:hAnsi="楷体" w:hint="eastAsia"/>
              </w:rPr>
            </w:pPr>
            <w:r w:rsidRPr="00B95BF0">
              <w:rPr>
                <w:rFonts w:eastAsia="楷体"/>
              </w:rPr>
              <w:lastRenderedPageBreak/>
              <w:t>2</w:t>
            </w:r>
            <w:r w:rsidRPr="000660E3">
              <w:rPr>
                <w:rFonts w:ascii="楷体" w:eastAsia="楷体" w:hAnsi="楷体" w:hint="eastAsia"/>
              </w:rPr>
              <w:t>.</w:t>
            </w:r>
            <w:r w:rsidR="00A5554E">
              <w:rPr>
                <w:rFonts w:ascii="楷体" w:eastAsia="楷体" w:hAnsi="楷体" w:hint="eastAsia"/>
              </w:rPr>
              <w:t>研究计划</w:t>
            </w:r>
            <w:r w:rsidR="00E94D7A">
              <w:rPr>
                <w:rFonts w:ascii="楷体" w:eastAsia="楷体" w:hAnsi="楷体" w:hint="eastAsia"/>
              </w:rPr>
              <w:t>可行性，</w:t>
            </w:r>
            <w:r w:rsidR="004A05D8">
              <w:rPr>
                <w:rFonts w:ascii="楷体" w:eastAsia="楷体" w:hAnsi="楷体" w:hint="eastAsia"/>
              </w:rPr>
              <w:t>研究</w:t>
            </w:r>
            <w:r w:rsidRPr="000660E3">
              <w:rPr>
                <w:rFonts w:ascii="楷体" w:eastAsia="楷体" w:hAnsi="楷体" w:hint="eastAsia"/>
              </w:rPr>
              <w:t>条件落实情况，可能存在的问题及解决办法</w:t>
            </w:r>
            <w:r w:rsidR="000E50C0">
              <w:rPr>
                <w:rFonts w:ascii="楷体" w:eastAsia="楷体" w:hAnsi="楷体" w:hint="eastAsia"/>
              </w:rPr>
              <w:t>（可续页）</w:t>
            </w:r>
          </w:p>
          <w:p w14:paraId="5579E25B" w14:textId="77777777" w:rsidR="00703787" w:rsidRDefault="00B25A8C" w:rsidP="00FF5395">
            <w:pPr>
              <w:ind w:firstLine="480"/>
              <w:rPr>
                <w:rFonts w:ascii="宋体" w:hAnsi="宋体" w:hint="eastAsia"/>
              </w:rPr>
            </w:pPr>
            <w:r>
              <w:rPr>
                <w:rFonts w:ascii="宋体" w:hAnsi="宋体" w:hint="eastAsia"/>
              </w:rPr>
              <w:t>（1）计划可行性</w:t>
            </w:r>
          </w:p>
          <w:p w14:paraId="3DAD0EA1" w14:textId="38BC5032" w:rsidR="009542F0" w:rsidRDefault="00486D67" w:rsidP="009542F0">
            <w:pPr>
              <w:pStyle w:val="ac"/>
              <w:ind w:firstLine="480"/>
            </w:pPr>
            <w:r w:rsidRPr="00486D67">
              <w:rPr>
                <w:rFonts w:hint="eastAsia"/>
              </w:rPr>
              <w:t>本文围绕肺癌预防控制中的关键问题展开研究，分别针对病因预防、高危人群筛查和随访管理三个核心阶段，依次开展</w:t>
            </w:r>
            <w:r>
              <w:rPr>
                <w:rFonts w:hint="eastAsia"/>
              </w:rPr>
              <w:t>危险因素</w:t>
            </w:r>
            <w:r w:rsidR="00625D7F">
              <w:rPr>
                <w:rFonts w:hint="eastAsia"/>
              </w:rPr>
              <w:t>分析</w:t>
            </w:r>
            <w:r w:rsidRPr="00486D67">
              <w:rPr>
                <w:rFonts w:hint="eastAsia"/>
              </w:rPr>
              <w:t>、</w:t>
            </w:r>
            <w:r>
              <w:rPr>
                <w:rFonts w:hint="eastAsia"/>
              </w:rPr>
              <w:t>高危人群识别</w:t>
            </w:r>
            <w:r w:rsidRPr="00486D67">
              <w:rPr>
                <w:rFonts w:hint="eastAsia"/>
              </w:rPr>
              <w:t>与随访建议生成的方案研究工作。三个问题对应肺癌全周期防控的主要管理环节，任务之间具有明显的逻辑递进关系，构成从“源头阻断—早期发现—精准干预”的完整辅助决策链条。</w:t>
            </w:r>
            <w:r w:rsidR="00D15BAA" w:rsidRPr="00D15BAA">
              <w:t>本文拟采用因果表征学习与医疗智能决策技术开展研究，相关方法已在流行病学、风险建模及临床决策支持领域得到广泛验证。经前期资料调研和数据分析，三项研究任务均具备明确的研究基础与技术可行性</w:t>
            </w:r>
            <w:r w:rsidR="009542F0" w:rsidRPr="009542F0">
              <w:rPr>
                <w:rFonts w:hint="eastAsia"/>
              </w:rPr>
              <w:t>。</w:t>
            </w:r>
          </w:p>
          <w:p w14:paraId="07B52CF4" w14:textId="77777777" w:rsidR="00B25A8C" w:rsidRDefault="00B25A8C" w:rsidP="00C11712">
            <w:pPr>
              <w:spacing w:line="360" w:lineRule="exact"/>
              <w:ind w:firstLine="480"/>
              <w:rPr>
                <w:rFonts w:ascii="宋体" w:hAnsi="宋体" w:hint="eastAsia"/>
              </w:rPr>
            </w:pPr>
            <w:r>
              <w:rPr>
                <w:rFonts w:ascii="宋体" w:hAnsi="宋体" w:hint="eastAsia"/>
              </w:rPr>
              <w:t>（2）研究条件落实情况</w:t>
            </w:r>
          </w:p>
          <w:p w14:paraId="1AD117D1" w14:textId="443CF986" w:rsidR="00C11712" w:rsidRPr="00C11712" w:rsidRDefault="00C11712" w:rsidP="00C11712">
            <w:pPr>
              <w:spacing w:line="360" w:lineRule="exact"/>
              <w:ind w:firstLine="480"/>
              <w:rPr>
                <w:rFonts w:ascii="宋体" w:hAnsi="宋体" w:hint="eastAsia"/>
              </w:rPr>
            </w:pPr>
            <w:r w:rsidRPr="00C11712">
              <w:rPr>
                <w:rFonts w:ascii="宋体" w:hAnsi="宋体" w:hint="eastAsia"/>
              </w:rPr>
              <w:t>①理论支持。实验室已与</w:t>
            </w:r>
            <w:r w:rsidR="0069194B">
              <w:rPr>
                <w:rFonts w:ascii="宋体" w:hAnsi="宋体" w:hint="eastAsia"/>
              </w:rPr>
              <w:t>四川省疾病预防控制中心</w:t>
            </w:r>
            <w:r w:rsidRPr="00C11712">
              <w:rPr>
                <w:rFonts w:ascii="宋体" w:hAnsi="宋体" w:hint="eastAsia"/>
              </w:rPr>
              <w:t>建立合作，</w:t>
            </w:r>
            <w:r w:rsidR="003B0BB3" w:rsidRPr="003B0BB3">
              <w:rPr>
                <w:rFonts w:ascii="宋体" w:hAnsi="宋体"/>
              </w:rPr>
              <w:t>可为病因预防、高危人群筛查、随访管理等方面提供理论指导。在查阅国内外大量文献后，已充分掌握当前癌症防控全周期的技术发展趋势与研究现状，为本课题开展提供参考依据</w:t>
            </w:r>
            <w:r w:rsidRPr="00C11712">
              <w:rPr>
                <w:rFonts w:ascii="宋体" w:hAnsi="宋体" w:hint="eastAsia"/>
              </w:rPr>
              <w:t>。</w:t>
            </w:r>
          </w:p>
          <w:p w14:paraId="18967A3D" w14:textId="2B5D56B2" w:rsidR="00C11712" w:rsidRPr="00C11712" w:rsidRDefault="00C11712" w:rsidP="00C11712">
            <w:pPr>
              <w:spacing w:line="360" w:lineRule="exact"/>
              <w:ind w:firstLine="480"/>
              <w:rPr>
                <w:rFonts w:ascii="宋体" w:hAnsi="宋体" w:hint="eastAsia"/>
              </w:rPr>
            </w:pPr>
            <w:r w:rsidRPr="00C11712">
              <w:rPr>
                <w:rFonts w:ascii="宋体" w:hAnsi="宋体" w:hint="eastAsia"/>
              </w:rPr>
              <w:t>②技术支持。</w:t>
            </w:r>
            <w:r w:rsidR="003B0BB3" w:rsidRPr="003B0BB3">
              <w:rPr>
                <w:rFonts w:ascii="宋体" w:hAnsi="宋体"/>
              </w:rPr>
              <w:t>当前因果推断、生成式模型与大语言模型算法发展成熟，具备处理多模态异构数据、非规则时序分布及复杂逻辑推理等能力，为</w:t>
            </w:r>
            <w:r w:rsidR="003B0BB3">
              <w:rPr>
                <w:rFonts w:hint="eastAsia"/>
              </w:rPr>
              <w:t>危险因素</w:t>
            </w:r>
            <w:r w:rsidR="009749B1">
              <w:rPr>
                <w:rFonts w:hint="eastAsia"/>
              </w:rPr>
              <w:t>分析</w:t>
            </w:r>
            <w:r w:rsidR="003B0BB3" w:rsidRPr="003B0BB3">
              <w:rPr>
                <w:rFonts w:ascii="宋体" w:hAnsi="宋体"/>
              </w:rPr>
              <w:t>、</w:t>
            </w:r>
            <w:r w:rsidR="003B0BB3">
              <w:rPr>
                <w:rFonts w:hint="eastAsia"/>
              </w:rPr>
              <w:t>高危人群识别</w:t>
            </w:r>
            <w:r w:rsidR="003B0BB3" w:rsidRPr="003B0BB3">
              <w:rPr>
                <w:rFonts w:ascii="宋体" w:hAnsi="宋体"/>
              </w:rPr>
              <w:t>和随访建议生成提供了可靠的算法基础</w:t>
            </w:r>
            <w:r w:rsidRPr="00C11712">
              <w:rPr>
                <w:rFonts w:ascii="宋体" w:hAnsi="宋体" w:hint="eastAsia"/>
              </w:rPr>
              <w:t>。</w:t>
            </w:r>
          </w:p>
          <w:p w14:paraId="5A052556" w14:textId="1C85581A" w:rsidR="00BF6E00" w:rsidRPr="00BF6E00" w:rsidRDefault="00C11712" w:rsidP="00C11712">
            <w:pPr>
              <w:spacing w:line="360" w:lineRule="exact"/>
              <w:ind w:firstLine="480"/>
              <w:rPr>
                <w:rFonts w:ascii="宋体" w:hAnsi="宋体" w:hint="eastAsia"/>
              </w:rPr>
            </w:pPr>
            <w:r w:rsidRPr="00C11712">
              <w:rPr>
                <w:rFonts w:ascii="宋体" w:hAnsi="宋体" w:hint="eastAsia"/>
              </w:rPr>
              <w:t>③数据支持。</w:t>
            </w:r>
            <w:r w:rsidR="00BB758A" w:rsidRPr="00BB758A">
              <w:rPr>
                <w:rFonts w:ascii="宋体" w:hAnsi="宋体"/>
              </w:rPr>
              <w:t>目前已获取部分公开流行病学队列数据、基因组突变数据及临床指南文本数据，并预留后续补充半合成实验或反事实模拟数据的可能性，满足建模与验证需求</w:t>
            </w:r>
            <w:r w:rsidRPr="00C11712">
              <w:rPr>
                <w:rFonts w:ascii="宋体" w:hAnsi="宋体" w:hint="eastAsia"/>
              </w:rPr>
              <w:t>。</w:t>
            </w:r>
          </w:p>
          <w:p w14:paraId="4B4B1A1C" w14:textId="77777777" w:rsidR="00B25A8C" w:rsidRDefault="00B25A8C" w:rsidP="00C11712">
            <w:pPr>
              <w:spacing w:line="360" w:lineRule="exact"/>
              <w:ind w:firstLine="480"/>
              <w:rPr>
                <w:rFonts w:ascii="宋体" w:hAnsi="宋体" w:hint="eastAsia"/>
              </w:rPr>
            </w:pPr>
            <w:r>
              <w:rPr>
                <w:rFonts w:ascii="宋体" w:hAnsi="宋体" w:hint="eastAsia"/>
              </w:rPr>
              <w:t>（3）可能存在的问题及解决方法</w:t>
            </w:r>
          </w:p>
          <w:p w14:paraId="1669C64D" w14:textId="7F7CB7FB" w:rsidR="002C50C5" w:rsidRPr="002C50C5" w:rsidRDefault="00A26BF0" w:rsidP="002C50C5">
            <w:pPr>
              <w:spacing w:line="360" w:lineRule="exact"/>
              <w:ind w:firstLine="480"/>
              <w:rPr>
                <w:rFonts w:ascii="宋体" w:hAnsi="宋体" w:hint="eastAsia"/>
              </w:rPr>
            </w:pPr>
            <w:r w:rsidRPr="00A26BF0">
              <w:rPr>
                <w:rFonts w:ascii="宋体" w:hAnsi="宋体"/>
              </w:rPr>
              <w:t>实际研究中，部分流行病学队列数据可能存在缺失或回忆偏差噪声；多模态数据来源异构，特征尺度不一致；因果推断与反事实推理可能涉及高维复杂搜索空间，存在计算开销较大的问题</w:t>
            </w:r>
            <w:r w:rsidR="002C50C5" w:rsidRPr="002C50C5">
              <w:rPr>
                <w:rFonts w:ascii="宋体" w:hAnsi="宋体" w:hint="eastAsia"/>
              </w:rPr>
              <w:t>。</w:t>
            </w:r>
          </w:p>
          <w:p w14:paraId="72E93184" w14:textId="77777777" w:rsidR="002C50C5" w:rsidRPr="002C50C5" w:rsidRDefault="002C50C5" w:rsidP="002C50C5">
            <w:pPr>
              <w:spacing w:line="360" w:lineRule="exact"/>
              <w:ind w:firstLine="480"/>
              <w:rPr>
                <w:rFonts w:ascii="宋体" w:hAnsi="宋体" w:hint="eastAsia"/>
              </w:rPr>
            </w:pPr>
            <w:r w:rsidRPr="002C50C5">
              <w:rPr>
                <w:rFonts w:ascii="宋体" w:hAnsi="宋体" w:hint="eastAsia"/>
              </w:rPr>
              <w:t>解决办法为：</w:t>
            </w:r>
          </w:p>
          <w:p w14:paraId="771D81F9" w14:textId="467C5AE1" w:rsidR="002C50C5" w:rsidRPr="002C50C5" w:rsidRDefault="002C50C5" w:rsidP="002C50C5">
            <w:pPr>
              <w:spacing w:line="360" w:lineRule="exact"/>
              <w:ind w:firstLine="480"/>
              <w:rPr>
                <w:rFonts w:ascii="宋体" w:hAnsi="宋体" w:hint="eastAsia"/>
              </w:rPr>
            </w:pPr>
            <w:r w:rsidRPr="002C50C5">
              <w:rPr>
                <w:rFonts w:ascii="宋体" w:hAnsi="宋体" w:hint="eastAsia"/>
              </w:rPr>
              <w:t>① 持续查阅相关领域文献并采用合理的数据质量控制方法，</w:t>
            </w:r>
            <w:r w:rsidR="00A26BF0">
              <w:rPr>
                <w:rStyle w:val="citation-114"/>
              </w:rPr>
              <w:t>对缺失数据进行插值补充与偏差校正</w:t>
            </w:r>
            <w:r w:rsidRPr="002C50C5">
              <w:rPr>
                <w:rFonts w:ascii="宋体" w:hAnsi="宋体" w:hint="eastAsia"/>
              </w:rPr>
              <w:t>；</w:t>
            </w:r>
          </w:p>
          <w:p w14:paraId="42101263" w14:textId="77777777" w:rsidR="002C50C5" w:rsidRPr="002C50C5" w:rsidRDefault="002C50C5" w:rsidP="002C50C5">
            <w:pPr>
              <w:spacing w:line="360" w:lineRule="exact"/>
              <w:ind w:firstLine="480"/>
              <w:rPr>
                <w:rFonts w:ascii="宋体" w:hAnsi="宋体" w:hint="eastAsia"/>
              </w:rPr>
            </w:pPr>
            <w:r w:rsidRPr="002C50C5">
              <w:rPr>
                <w:rFonts w:ascii="宋体" w:hAnsi="宋体" w:hint="eastAsia"/>
              </w:rPr>
              <w:t>② 在特征构建阶段进行归一化、降维或特征选择，提升建模稳定性；</w:t>
            </w:r>
          </w:p>
          <w:p w14:paraId="0230B0C9" w14:textId="7D9E2D36" w:rsidR="00C11712" w:rsidRPr="00C11712" w:rsidRDefault="002C50C5" w:rsidP="002C50C5">
            <w:pPr>
              <w:spacing w:line="360" w:lineRule="exact"/>
              <w:ind w:firstLine="480"/>
              <w:rPr>
                <w:rFonts w:ascii="宋体" w:hAnsi="宋体" w:hint="eastAsia"/>
              </w:rPr>
            </w:pPr>
            <w:r w:rsidRPr="002C50C5">
              <w:rPr>
                <w:rFonts w:ascii="宋体" w:hAnsi="宋体" w:hint="eastAsia"/>
              </w:rPr>
              <w:t>③ 在优化过程中结合启发式机制或分阶段求解策略，降低计算复杂度并提升求解效率。</w:t>
            </w:r>
          </w:p>
        </w:tc>
      </w:tr>
    </w:tbl>
    <w:p w14:paraId="51125C25" w14:textId="77777777" w:rsidR="00631781" w:rsidRDefault="00631781">
      <w:pPr>
        <w:ind w:firstLine="480"/>
        <w:sectPr w:rsidR="00631781" w:rsidSect="00DA22C9">
          <w:footerReference w:type="default" r:id="rId28"/>
          <w:pgSz w:w="11906" w:h="16838" w:code="9"/>
          <w:pgMar w:top="1134" w:right="1134" w:bottom="1134" w:left="1134" w:header="851" w:footer="992" w:gutter="0"/>
          <w:pgNumType w:start="1"/>
          <w:cols w:space="425"/>
          <w:docGrid w:linePitch="312"/>
        </w:sectPr>
      </w:pP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616"/>
        <w:gridCol w:w="1820"/>
        <w:gridCol w:w="7192"/>
      </w:tblGrid>
      <w:tr w:rsidR="00703787" w14:paraId="04B30D7D" w14:textId="77777777" w:rsidTr="00363BC2">
        <w:trPr>
          <w:trHeight w:val="397"/>
          <w:jc w:val="center"/>
        </w:trPr>
        <w:tc>
          <w:tcPr>
            <w:tcW w:w="5000" w:type="pct"/>
            <w:gridSpan w:val="3"/>
            <w:tcBorders>
              <w:top w:val="single" w:sz="4" w:space="0" w:color="auto"/>
              <w:left w:val="single" w:sz="4" w:space="0" w:color="auto"/>
              <w:bottom w:val="single" w:sz="4" w:space="0" w:color="auto"/>
              <w:right w:val="single" w:sz="4" w:space="0" w:color="auto"/>
            </w:tcBorders>
            <w:vAlign w:val="center"/>
          </w:tcPr>
          <w:p w14:paraId="4865CE95" w14:textId="77777777" w:rsidR="00703787" w:rsidRPr="004B2BFD" w:rsidRDefault="00631781" w:rsidP="00F64EB1">
            <w:pPr>
              <w:ind w:firstLineChars="0" w:firstLine="0"/>
              <w:rPr>
                <w:rFonts w:ascii="宋体" w:hAnsi="宋体" w:hint="eastAsia"/>
                <w:b/>
              </w:rPr>
            </w:pPr>
            <w:r>
              <w:lastRenderedPageBreak/>
              <w:br w:type="page"/>
            </w:r>
            <w:r w:rsidR="00791A82">
              <w:br w:type="page"/>
            </w:r>
            <w:r w:rsidR="00791A82">
              <w:br w:type="page"/>
            </w:r>
            <w:r w:rsidR="00791A82">
              <w:br w:type="page"/>
            </w:r>
            <w:r w:rsidR="00703787" w:rsidRPr="004B2BFD">
              <w:rPr>
                <w:b/>
              </w:rPr>
              <w:t>3</w:t>
            </w:r>
            <w:r w:rsidR="00703787" w:rsidRPr="004B2BFD">
              <w:rPr>
                <w:rFonts w:ascii="宋体" w:hAnsi="宋体" w:hint="eastAsia"/>
                <w:b/>
              </w:rPr>
              <w:t>.</w:t>
            </w:r>
            <w:r w:rsidR="00703787" w:rsidRPr="004B2BFD">
              <w:rPr>
                <w:rFonts w:ascii="宋体" w:hAnsi="宋体"/>
                <w:b/>
              </w:rPr>
              <w:t>研究计划及预期成果</w:t>
            </w:r>
          </w:p>
        </w:tc>
      </w:tr>
      <w:tr w:rsidR="00703787" w14:paraId="6B9FE8FC" w14:textId="77777777" w:rsidTr="00363BC2">
        <w:trPr>
          <w:trHeight w:val="397"/>
          <w:jc w:val="center"/>
        </w:trPr>
        <w:tc>
          <w:tcPr>
            <w:tcW w:w="320" w:type="pct"/>
            <w:vMerge w:val="restart"/>
            <w:tcBorders>
              <w:top w:val="single" w:sz="4" w:space="0" w:color="auto"/>
              <w:left w:val="single" w:sz="4" w:space="0" w:color="auto"/>
              <w:bottom w:val="single" w:sz="4" w:space="0" w:color="auto"/>
            </w:tcBorders>
            <w:vAlign w:val="center"/>
          </w:tcPr>
          <w:p w14:paraId="64192257" w14:textId="77777777" w:rsidR="00542ABD" w:rsidRDefault="00542ABD" w:rsidP="00F64EB1">
            <w:pPr>
              <w:ind w:firstLineChars="0" w:firstLine="0"/>
              <w:jc w:val="center"/>
            </w:pPr>
            <w:r>
              <w:rPr>
                <w:rFonts w:hint="eastAsia"/>
              </w:rPr>
              <w:t>研</w:t>
            </w:r>
          </w:p>
          <w:p w14:paraId="33474AB5" w14:textId="77777777" w:rsidR="00703787" w:rsidRDefault="00542ABD" w:rsidP="00F64EB1">
            <w:pPr>
              <w:ind w:firstLineChars="0" w:firstLine="0"/>
              <w:jc w:val="center"/>
            </w:pPr>
            <w:r>
              <w:rPr>
                <w:rFonts w:hint="eastAsia"/>
              </w:rPr>
              <w:t>究</w:t>
            </w:r>
          </w:p>
          <w:p w14:paraId="5109D932" w14:textId="77777777" w:rsidR="00703787" w:rsidRDefault="00703787" w:rsidP="00F64EB1">
            <w:pPr>
              <w:ind w:firstLineChars="0" w:firstLine="0"/>
              <w:jc w:val="center"/>
            </w:pPr>
            <w:r>
              <w:rPr>
                <w:rFonts w:hint="eastAsia"/>
              </w:rPr>
              <w:t>计</w:t>
            </w:r>
          </w:p>
          <w:p w14:paraId="01DE2C08" w14:textId="77777777" w:rsidR="00703787" w:rsidRDefault="00703787" w:rsidP="00F64EB1">
            <w:pPr>
              <w:ind w:firstLineChars="0" w:firstLine="0"/>
              <w:jc w:val="center"/>
              <w:rPr>
                <w:b/>
                <w:bCs/>
              </w:rPr>
            </w:pPr>
            <w:r>
              <w:rPr>
                <w:rFonts w:hint="eastAsia"/>
              </w:rPr>
              <w:t>划</w:t>
            </w:r>
          </w:p>
        </w:tc>
        <w:tc>
          <w:tcPr>
            <w:tcW w:w="945" w:type="pct"/>
            <w:tcBorders>
              <w:top w:val="single" w:sz="4" w:space="0" w:color="auto"/>
              <w:bottom w:val="single" w:sz="4" w:space="0" w:color="auto"/>
            </w:tcBorders>
            <w:vAlign w:val="center"/>
          </w:tcPr>
          <w:p w14:paraId="434BF2B7" w14:textId="77777777" w:rsidR="00703787" w:rsidRDefault="00656EB9" w:rsidP="00F64EB1">
            <w:pPr>
              <w:ind w:firstLineChars="0" w:firstLine="0"/>
              <w:jc w:val="center"/>
            </w:pPr>
            <w:r>
              <w:rPr>
                <w:rFonts w:hint="eastAsia"/>
              </w:rPr>
              <w:t>起止</w:t>
            </w:r>
            <w:r w:rsidR="00351C2F">
              <w:rPr>
                <w:rFonts w:hint="eastAsia"/>
              </w:rPr>
              <w:t>年月</w:t>
            </w:r>
          </w:p>
        </w:tc>
        <w:tc>
          <w:tcPr>
            <w:tcW w:w="3735" w:type="pct"/>
            <w:tcBorders>
              <w:top w:val="single" w:sz="4" w:space="0" w:color="auto"/>
              <w:bottom w:val="single" w:sz="4" w:space="0" w:color="auto"/>
              <w:right w:val="single" w:sz="4" w:space="0" w:color="auto"/>
            </w:tcBorders>
            <w:vAlign w:val="center"/>
          </w:tcPr>
          <w:p w14:paraId="53AB3F15" w14:textId="77777777" w:rsidR="00703787" w:rsidRDefault="00703787" w:rsidP="00F64EB1">
            <w:pPr>
              <w:ind w:firstLineChars="0" w:firstLine="0"/>
              <w:jc w:val="center"/>
            </w:pPr>
            <w:r>
              <w:rPr>
                <w:rFonts w:hint="eastAsia"/>
              </w:rPr>
              <w:t>完成内容</w:t>
            </w:r>
          </w:p>
        </w:tc>
      </w:tr>
      <w:tr w:rsidR="00703787" w14:paraId="4BECF588" w14:textId="77777777" w:rsidTr="00363BC2">
        <w:trPr>
          <w:trHeight w:val="397"/>
          <w:jc w:val="center"/>
        </w:trPr>
        <w:tc>
          <w:tcPr>
            <w:tcW w:w="320" w:type="pct"/>
            <w:vMerge/>
            <w:tcBorders>
              <w:top w:val="single" w:sz="4" w:space="0" w:color="auto"/>
              <w:left w:val="single" w:sz="4" w:space="0" w:color="auto"/>
              <w:bottom w:val="single" w:sz="4" w:space="0" w:color="auto"/>
            </w:tcBorders>
            <w:vAlign w:val="center"/>
          </w:tcPr>
          <w:p w14:paraId="70B9FC03" w14:textId="77777777" w:rsidR="00703787" w:rsidRDefault="00703787" w:rsidP="00F64EB1">
            <w:pPr>
              <w:widowControl/>
              <w:ind w:firstLineChars="0" w:firstLine="0"/>
              <w:jc w:val="center"/>
              <w:rPr>
                <w:b/>
                <w:bCs/>
              </w:rPr>
            </w:pPr>
          </w:p>
        </w:tc>
        <w:tc>
          <w:tcPr>
            <w:tcW w:w="945" w:type="pct"/>
            <w:tcBorders>
              <w:top w:val="single" w:sz="4" w:space="0" w:color="auto"/>
              <w:bottom w:val="single" w:sz="4" w:space="0" w:color="auto"/>
            </w:tcBorders>
            <w:vAlign w:val="center"/>
          </w:tcPr>
          <w:p w14:paraId="2A05F1A8" w14:textId="227AD612" w:rsidR="00703787" w:rsidRPr="00C335E0" w:rsidRDefault="00F64EB1" w:rsidP="00305946">
            <w:pPr>
              <w:ind w:firstLineChars="0" w:firstLine="0"/>
              <w:jc w:val="center"/>
              <w:rPr>
                <w:bCs/>
              </w:rPr>
            </w:pPr>
            <w:r>
              <w:rPr>
                <w:rFonts w:hint="eastAsia"/>
                <w:bCs/>
              </w:rPr>
              <w:t>2025.12-2026.1</w:t>
            </w:r>
          </w:p>
        </w:tc>
        <w:tc>
          <w:tcPr>
            <w:tcW w:w="3735" w:type="pct"/>
            <w:tcBorders>
              <w:top w:val="single" w:sz="4" w:space="0" w:color="auto"/>
              <w:bottom w:val="single" w:sz="4" w:space="0" w:color="auto"/>
              <w:right w:val="single" w:sz="4" w:space="0" w:color="auto"/>
            </w:tcBorders>
            <w:vAlign w:val="center"/>
          </w:tcPr>
          <w:p w14:paraId="41148988" w14:textId="36D3BDE9" w:rsidR="00703787" w:rsidRPr="00C335E0" w:rsidRDefault="00F64EB1" w:rsidP="00305946">
            <w:pPr>
              <w:ind w:firstLineChars="0" w:firstLine="0"/>
              <w:jc w:val="center"/>
              <w:rPr>
                <w:bCs/>
              </w:rPr>
            </w:pPr>
            <w:r w:rsidRPr="00F64EB1">
              <w:rPr>
                <w:rFonts w:hint="eastAsia"/>
                <w:bCs/>
              </w:rPr>
              <w:t>收集、整理实验数据，完成基于</w:t>
            </w:r>
            <w:r w:rsidR="00D430F4">
              <w:rPr>
                <w:rFonts w:hint="eastAsia"/>
                <w:bCs/>
              </w:rPr>
              <w:t>因果发现</w:t>
            </w:r>
            <w:r w:rsidRPr="00F64EB1">
              <w:rPr>
                <w:rFonts w:hint="eastAsia"/>
                <w:bCs/>
              </w:rPr>
              <w:t>与</w:t>
            </w:r>
            <w:r w:rsidR="00D430F4">
              <w:rPr>
                <w:rFonts w:hint="eastAsia"/>
                <w:bCs/>
              </w:rPr>
              <w:t>超图学习</w:t>
            </w:r>
            <w:r w:rsidRPr="00F64EB1">
              <w:rPr>
                <w:rFonts w:hint="eastAsia"/>
                <w:bCs/>
              </w:rPr>
              <w:t>的</w:t>
            </w:r>
            <w:r w:rsidR="00D430F4">
              <w:rPr>
                <w:rFonts w:hint="eastAsia"/>
                <w:bCs/>
              </w:rPr>
              <w:t>危险因素</w:t>
            </w:r>
            <w:r w:rsidR="0088396F">
              <w:rPr>
                <w:rFonts w:hint="eastAsia"/>
                <w:bCs/>
              </w:rPr>
              <w:t>分析</w:t>
            </w:r>
            <w:r>
              <w:rPr>
                <w:rFonts w:hint="eastAsia"/>
                <w:bCs/>
              </w:rPr>
              <w:t>模型</w:t>
            </w:r>
          </w:p>
        </w:tc>
      </w:tr>
      <w:tr w:rsidR="00703787" w14:paraId="53728D5D" w14:textId="77777777" w:rsidTr="00363BC2">
        <w:trPr>
          <w:trHeight w:val="397"/>
          <w:jc w:val="center"/>
        </w:trPr>
        <w:tc>
          <w:tcPr>
            <w:tcW w:w="320" w:type="pct"/>
            <w:vMerge/>
            <w:tcBorders>
              <w:top w:val="single" w:sz="4" w:space="0" w:color="auto"/>
              <w:left w:val="single" w:sz="4" w:space="0" w:color="auto"/>
              <w:bottom w:val="single" w:sz="4" w:space="0" w:color="auto"/>
            </w:tcBorders>
            <w:vAlign w:val="center"/>
          </w:tcPr>
          <w:p w14:paraId="5C94350D" w14:textId="77777777" w:rsidR="00703787" w:rsidRDefault="00703787" w:rsidP="00F64EB1">
            <w:pPr>
              <w:widowControl/>
              <w:ind w:firstLineChars="0" w:firstLine="0"/>
              <w:jc w:val="center"/>
              <w:rPr>
                <w:b/>
                <w:bCs/>
              </w:rPr>
            </w:pPr>
          </w:p>
        </w:tc>
        <w:tc>
          <w:tcPr>
            <w:tcW w:w="945" w:type="pct"/>
            <w:tcBorders>
              <w:top w:val="single" w:sz="4" w:space="0" w:color="auto"/>
              <w:bottom w:val="single" w:sz="4" w:space="0" w:color="auto"/>
            </w:tcBorders>
            <w:vAlign w:val="center"/>
          </w:tcPr>
          <w:p w14:paraId="3CC41AF9" w14:textId="742965EA" w:rsidR="00703787" w:rsidRPr="00C335E0" w:rsidRDefault="00F64EB1" w:rsidP="00305946">
            <w:pPr>
              <w:ind w:firstLineChars="0" w:firstLine="0"/>
              <w:jc w:val="center"/>
              <w:rPr>
                <w:bCs/>
              </w:rPr>
            </w:pPr>
            <w:r>
              <w:rPr>
                <w:rFonts w:hint="eastAsia"/>
                <w:bCs/>
              </w:rPr>
              <w:t>202</w:t>
            </w:r>
            <w:r w:rsidR="00305946">
              <w:rPr>
                <w:rFonts w:hint="eastAsia"/>
                <w:bCs/>
              </w:rPr>
              <w:t>6</w:t>
            </w:r>
            <w:r>
              <w:rPr>
                <w:rFonts w:hint="eastAsia"/>
                <w:bCs/>
              </w:rPr>
              <w:t>.</w:t>
            </w:r>
            <w:r w:rsidR="002C02B7">
              <w:rPr>
                <w:bCs/>
              </w:rPr>
              <w:t>2</w:t>
            </w:r>
            <w:r>
              <w:rPr>
                <w:rFonts w:hint="eastAsia"/>
                <w:bCs/>
              </w:rPr>
              <w:t>-2026.</w:t>
            </w:r>
            <w:r w:rsidR="00305946">
              <w:rPr>
                <w:rFonts w:hint="eastAsia"/>
                <w:bCs/>
              </w:rPr>
              <w:t>3</w:t>
            </w:r>
          </w:p>
        </w:tc>
        <w:tc>
          <w:tcPr>
            <w:tcW w:w="3735" w:type="pct"/>
            <w:tcBorders>
              <w:top w:val="single" w:sz="4" w:space="0" w:color="auto"/>
              <w:bottom w:val="single" w:sz="4" w:space="0" w:color="auto"/>
              <w:right w:val="single" w:sz="4" w:space="0" w:color="auto"/>
            </w:tcBorders>
            <w:vAlign w:val="center"/>
          </w:tcPr>
          <w:p w14:paraId="4A4BA7D6" w14:textId="7F49BE0A" w:rsidR="00703787" w:rsidRPr="00C335E0" w:rsidRDefault="00F64EB1" w:rsidP="00305946">
            <w:pPr>
              <w:ind w:firstLineChars="0" w:firstLine="0"/>
              <w:jc w:val="center"/>
              <w:rPr>
                <w:bCs/>
              </w:rPr>
            </w:pPr>
            <w:r w:rsidRPr="00F64EB1">
              <w:rPr>
                <w:rFonts w:hint="eastAsia"/>
                <w:bCs/>
              </w:rPr>
              <w:t>收集、整理实验数据，完成基于</w:t>
            </w:r>
            <w:r w:rsidR="00225CEB">
              <w:rPr>
                <w:rFonts w:hint="eastAsia"/>
                <w:bCs/>
              </w:rPr>
              <w:t>因果扩散模型</w:t>
            </w:r>
            <w:r w:rsidRPr="00F64EB1">
              <w:rPr>
                <w:rFonts w:hint="eastAsia"/>
                <w:bCs/>
              </w:rPr>
              <w:t>的</w:t>
            </w:r>
            <w:r w:rsidR="00225CEB">
              <w:rPr>
                <w:rFonts w:hint="eastAsia"/>
                <w:bCs/>
              </w:rPr>
              <w:t>高危人群识别</w:t>
            </w:r>
            <w:r>
              <w:rPr>
                <w:rFonts w:hint="eastAsia"/>
                <w:bCs/>
              </w:rPr>
              <w:t>模型</w:t>
            </w:r>
          </w:p>
        </w:tc>
      </w:tr>
      <w:tr w:rsidR="00703787" w14:paraId="415576B3" w14:textId="77777777" w:rsidTr="00363BC2">
        <w:trPr>
          <w:trHeight w:val="397"/>
          <w:jc w:val="center"/>
        </w:trPr>
        <w:tc>
          <w:tcPr>
            <w:tcW w:w="320" w:type="pct"/>
            <w:vMerge/>
            <w:tcBorders>
              <w:top w:val="single" w:sz="4" w:space="0" w:color="auto"/>
              <w:left w:val="single" w:sz="4" w:space="0" w:color="auto"/>
              <w:bottom w:val="single" w:sz="4" w:space="0" w:color="auto"/>
            </w:tcBorders>
            <w:vAlign w:val="center"/>
          </w:tcPr>
          <w:p w14:paraId="6CA613B5" w14:textId="77777777" w:rsidR="00703787" w:rsidRDefault="00703787" w:rsidP="00F64EB1">
            <w:pPr>
              <w:widowControl/>
              <w:ind w:firstLineChars="0" w:firstLine="0"/>
              <w:jc w:val="center"/>
              <w:rPr>
                <w:b/>
                <w:bCs/>
              </w:rPr>
            </w:pPr>
          </w:p>
        </w:tc>
        <w:tc>
          <w:tcPr>
            <w:tcW w:w="945" w:type="pct"/>
            <w:tcBorders>
              <w:top w:val="single" w:sz="4" w:space="0" w:color="auto"/>
              <w:bottom w:val="single" w:sz="4" w:space="0" w:color="auto"/>
            </w:tcBorders>
            <w:vAlign w:val="center"/>
          </w:tcPr>
          <w:p w14:paraId="3A4EE850" w14:textId="7337ACC7" w:rsidR="00703787" w:rsidRPr="00C335E0" w:rsidRDefault="00F64EB1" w:rsidP="00305946">
            <w:pPr>
              <w:ind w:firstLineChars="0" w:firstLine="0"/>
              <w:jc w:val="center"/>
              <w:rPr>
                <w:bCs/>
              </w:rPr>
            </w:pPr>
            <w:r>
              <w:rPr>
                <w:rFonts w:hint="eastAsia"/>
                <w:bCs/>
              </w:rPr>
              <w:t>202</w:t>
            </w:r>
            <w:r w:rsidR="00305946">
              <w:rPr>
                <w:rFonts w:hint="eastAsia"/>
                <w:bCs/>
              </w:rPr>
              <w:t>6</w:t>
            </w:r>
            <w:r>
              <w:rPr>
                <w:rFonts w:hint="eastAsia"/>
                <w:bCs/>
              </w:rPr>
              <w:t>.</w:t>
            </w:r>
            <w:r w:rsidR="002C02B7">
              <w:rPr>
                <w:bCs/>
              </w:rPr>
              <w:t>4</w:t>
            </w:r>
            <w:r>
              <w:rPr>
                <w:rFonts w:hint="eastAsia"/>
                <w:bCs/>
              </w:rPr>
              <w:t>-2026.</w:t>
            </w:r>
            <w:r w:rsidR="00305946">
              <w:rPr>
                <w:rFonts w:hint="eastAsia"/>
                <w:bCs/>
              </w:rPr>
              <w:t>5</w:t>
            </w:r>
          </w:p>
        </w:tc>
        <w:tc>
          <w:tcPr>
            <w:tcW w:w="3735" w:type="pct"/>
            <w:tcBorders>
              <w:top w:val="single" w:sz="4" w:space="0" w:color="auto"/>
              <w:bottom w:val="single" w:sz="4" w:space="0" w:color="auto"/>
              <w:right w:val="single" w:sz="4" w:space="0" w:color="auto"/>
            </w:tcBorders>
            <w:vAlign w:val="center"/>
          </w:tcPr>
          <w:p w14:paraId="00330BB9" w14:textId="38A07A7D" w:rsidR="00703787" w:rsidRPr="00C335E0" w:rsidRDefault="00F64EB1" w:rsidP="00305946">
            <w:pPr>
              <w:ind w:firstLineChars="0" w:firstLine="0"/>
              <w:jc w:val="center"/>
              <w:rPr>
                <w:bCs/>
              </w:rPr>
            </w:pPr>
            <w:r w:rsidRPr="00F64EB1">
              <w:rPr>
                <w:rFonts w:hint="eastAsia"/>
                <w:bCs/>
              </w:rPr>
              <w:t>收集、整理实验数据，完成基于</w:t>
            </w:r>
            <w:r w:rsidR="00BD4C54">
              <w:rPr>
                <w:rFonts w:hint="eastAsia"/>
                <w:bCs/>
              </w:rPr>
              <w:t>因果解耦</w:t>
            </w:r>
            <w:r w:rsidRPr="00F64EB1">
              <w:rPr>
                <w:rFonts w:hint="eastAsia"/>
                <w:bCs/>
              </w:rPr>
              <w:t>与</w:t>
            </w:r>
            <w:r w:rsidR="00BD4C54">
              <w:rPr>
                <w:rFonts w:hint="eastAsia"/>
                <w:bCs/>
              </w:rPr>
              <w:t>神经符号推理</w:t>
            </w:r>
            <w:r w:rsidRPr="00F64EB1">
              <w:rPr>
                <w:rFonts w:hint="eastAsia"/>
                <w:bCs/>
              </w:rPr>
              <w:t>的</w:t>
            </w:r>
            <w:r w:rsidR="00225CEB">
              <w:rPr>
                <w:rFonts w:hint="eastAsia"/>
                <w:bCs/>
              </w:rPr>
              <w:t>随访建议生成</w:t>
            </w:r>
            <w:r w:rsidR="00305946">
              <w:rPr>
                <w:rFonts w:hint="eastAsia"/>
                <w:bCs/>
              </w:rPr>
              <w:t>模型</w:t>
            </w:r>
          </w:p>
        </w:tc>
      </w:tr>
      <w:tr w:rsidR="00DC6140" w14:paraId="0DEFB7D2" w14:textId="77777777" w:rsidTr="00363BC2">
        <w:trPr>
          <w:trHeight w:val="397"/>
          <w:jc w:val="center"/>
        </w:trPr>
        <w:tc>
          <w:tcPr>
            <w:tcW w:w="320" w:type="pct"/>
            <w:vMerge/>
            <w:tcBorders>
              <w:top w:val="single" w:sz="4" w:space="0" w:color="auto"/>
              <w:left w:val="single" w:sz="4" w:space="0" w:color="auto"/>
              <w:bottom w:val="single" w:sz="4" w:space="0" w:color="auto"/>
            </w:tcBorders>
            <w:vAlign w:val="center"/>
          </w:tcPr>
          <w:p w14:paraId="06B7773E" w14:textId="77777777" w:rsidR="00DC6140" w:rsidRDefault="00DC6140" w:rsidP="00F64EB1">
            <w:pPr>
              <w:widowControl/>
              <w:ind w:firstLineChars="0" w:firstLine="0"/>
              <w:jc w:val="center"/>
              <w:rPr>
                <w:b/>
                <w:bCs/>
              </w:rPr>
            </w:pPr>
          </w:p>
        </w:tc>
        <w:tc>
          <w:tcPr>
            <w:tcW w:w="945" w:type="pct"/>
            <w:tcBorders>
              <w:top w:val="single" w:sz="4" w:space="0" w:color="auto"/>
              <w:bottom w:val="single" w:sz="4" w:space="0" w:color="auto"/>
            </w:tcBorders>
            <w:vAlign w:val="center"/>
          </w:tcPr>
          <w:p w14:paraId="47662897" w14:textId="7F87E66C" w:rsidR="00DC6140" w:rsidRPr="00C335E0" w:rsidRDefault="00F64EB1" w:rsidP="00305946">
            <w:pPr>
              <w:ind w:firstLineChars="0" w:firstLine="0"/>
              <w:jc w:val="center"/>
              <w:rPr>
                <w:bCs/>
              </w:rPr>
            </w:pPr>
            <w:r>
              <w:rPr>
                <w:rFonts w:hint="eastAsia"/>
                <w:bCs/>
              </w:rPr>
              <w:t>202</w:t>
            </w:r>
            <w:r w:rsidR="00305946">
              <w:rPr>
                <w:rFonts w:hint="eastAsia"/>
                <w:bCs/>
              </w:rPr>
              <w:t>6</w:t>
            </w:r>
            <w:r>
              <w:rPr>
                <w:rFonts w:hint="eastAsia"/>
                <w:bCs/>
              </w:rPr>
              <w:t>.</w:t>
            </w:r>
            <w:r w:rsidR="00473BEB">
              <w:rPr>
                <w:bCs/>
              </w:rPr>
              <w:t>6</w:t>
            </w:r>
            <w:r>
              <w:rPr>
                <w:rFonts w:hint="eastAsia"/>
                <w:bCs/>
              </w:rPr>
              <w:t>-2026.</w:t>
            </w:r>
            <w:r w:rsidR="00305946">
              <w:rPr>
                <w:rFonts w:hint="eastAsia"/>
                <w:bCs/>
              </w:rPr>
              <w:t>7</w:t>
            </w:r>
          </w:p>
        </w:tc>
        <w:tc>
          <w:tcPr>
            <w:tcW w:w="3735" w:type="pct"/>
            <w:tcBorders>
              <w:top w:val="single" w:sz="4" w:space="0" w:color="auto"/>
              <w:bottom w:val="single" w:sz="4" w:space="0" w:color="auto"/>
              <w:right w:val="single" w:sz="4" w:space="0" w:color="auto"/>
            </w:tcBorders>
            <w:vAlign w:val="center"/>
          </w:tcPr>
          <w:p w14:paraId="353002FF" w14:textId="39BADC66" w:rsidR="00DC6140" w:rsidRPr="00C335E0" w:rsidRDefault="00305946" w:rsidP="00305946">
            <w:pPr>
              <w:ind w:firstLineChars="0" w:firstLine="0"/>
              <w:jc w:val="center"/>
              <w:rPr>
                <w:bCs/>
              </w:rPr>
            </w:pPr>
            <w:r w:rsidRPr="00305946">
              <w:rPr>
                <w:rFonts w:hint="eastAsia"/>
                <w:bCs/>
              </w:rPr>
              <w:t>完成</w:t>
            </w:r>
            <w:r w:rsidR="00DD79D6">
              <w:rPr>
                <w:rFonts w:hint="eastAsia"/>
                <w:bCs/>
              </w:rPr>
              <w:t>肺癌预防控制</w:t>
            </w:r>
            <w:r w:rsidRPr="00305946">
              <w:rPr>
                <w:rFonts w:hint="eastAsia"/>
                <w:bCs/>
              </w:rPr>
              <w:t>辅助决策平台研发</w:t>
            </w:r>
          </w:p>
        </w:tc>
      </w:tr>
      <w:tr w:rsidR="00DC6140" w14:paraId="055E376D" w14:textId="77777777" w:rsidTr="00363BC2">
        <w:trPr>
          <w:trHeight w:val="397"/>
          <w:jc w:val="center"/>
        </w:trPr>
        <w:tc>
          <w:tcPr>
            <w:tcW w:w="320" w:type="pct"/>
            <w:vMerge/>
            <w:tcBorders>
              <w:top w:val="single" w:sz="4" w:space="0" w:color="auto"/>
              <w:left w:val="single" w:sz="4" w:space="0" w:color="auto"/>
              <w:bottom w:val="single" w:sz="4" w:space="0" w:color="auto"/>
            </w:tcBorders>
            <w:vAlign w:val="center"/>
          </w:tcPr>
          <w:p w14:paraId="406BBC32" w14:textId="77777777" w:rsidR="00DC6140" w:rsidRDefault="00DC6140" w:rsidP="00F64EB1">
            <w:pPr>
              <w:widowControl/>
              <w:ind w:firstLineChars="0" w:firstLine="0"/>
              <w:jc w:val="center"/>
              <w:rPr>
                <w:b/>
                <w:bCs/>
              </w:rPr>
            </w:pPr>
          </w:p>
        </w:tc>
        <w:tc>
          <w:tcPr>
            <w:tcW w:w="945" w:type="pct"/>
            <w:tcBorders>
              <w:top w:val="single" w:sz="4" w:space="0" w:color="auto"/>
              <w:bottom w:val="single" w:sz="4" w:space="0" w:color="auto"/>
            </w:tcBorders>
            <w:vAlign w:val="center"/>
          </w:tcPr>
          <w:p w14:paraId="001F99E4" w14:textId="58FCD166" w:rsidR="00DC6140" w:rsidRPr="00C335E0" w:rsidRDefault="00F64EB1" w:rsidP="00305946">
            <w:pPr>
              <w:ind w:firstLineChars="0" w:firstLine="0"/>
              <w:jc w:val="center"/>
              <w:rPr>
                <w:bCs/>
              </w:rPr>
            </w:pPr>
            <w:r>
              <w:rPr>
                <w:rFonts w:hint="eastAsia"/>
                <w:bCs/>
              </w:rPr>
              <w:t>202</w:t>
            </w:r>
            <w:r w:rsidR="00305946">
              <w:rPr>
                <w:rFonts w:hint="eastAsia"/>
                <w:bCs/>
              </w:rPr>
              <w:t>6</w:t>
            </w:r>
            <w:r>
              <w:rPr>
                <w:rFonts w:hint="eastAsia"/>
                <w:bCs/>
              </w:rPr>
              <w:t>.</w:t>
            </w:r>
            <w:r w:rsidR="00FB227B">
              <w:rPr>
                <w:bCs/>
              </w:rPr>
              <w:t>8</w:t>
            </w:r>
            <w:r>
              <w:rPr>
                <w:rFonts w:hint="eastAsia"/>
                <w:bCs/>
              </w:rPr>
              <w:t>-</w:t>
            </w:r>
            <w:r w:rsidR="002C02B7">
              <w:rPr>
                <w:rFonts w:hint="eastAsia"/>
                <w:bCs/>
              </w:rPr>
              <w:t>202</w:t>
            </w:r>
            <w:r w:rsidR="002C02B7">
              <w:rPr>
                <w:bCs/>
              </w:rPr>
              <w:t>7</w:t>
            </w:r>
            <w:r>
              <w:rPr>
                <w:rFonts w:hint="eastAsia"/>
                <w:bCs/>
              </w:rPr>
              <w:t>.1</w:t>
            </w:r>
          </w:p>
        </w:tc>
        <w:tc>
          <w:tcPr>
            <w:tcW w:w="3735" w:type="pct"/>
            <w:tcBorders>
              <w:top w:val="single" w:sz="4" w:space="0" w:color="auto"/>
              <w:bottom w:val="single" w:sz="4" w:space="0" w:color="auto"/>
              <w:right w:val="single" w:sz="4" w:space="0" w:color="auto"/>
            </w:tcBorders>
            <w:vAlign w:val="center"/>
          </w:tcPr>
          <w:p w14:paraId="575F7D7E" w14:textId="08358952" w:rsidR="00DC6140" w:rsidRPr="00C335E0" w:rsidRDefault="00305946" w:rsidP="00305946">
            <w:pPr>
              <w:ind w:firstLineChars="0" w:firstLine="0"/>
              <w:jc w:val="center"/>
              <w:rPr>
                <w:bCs/>
              </w:rPr>
            </w:pPr>
            <w:r w:rsidRPr="00305946">
              <w:rPr>
                <w:rFonts w:hint="eastAsia"/>
                <w:bCs/>
              </w:rPr>
              <w:t>分析实验结果，论文撰写、修改与定稿装订，准备答辩事宜</w:t>
            </w:r>
          </w:p>
        </w:tc>
      </w:tr>
      <w:tr w:rsidR="00B008EE" w14:paraId="55F78C19" w14:textId="77777777" w:rsidTr="00B008EE">
        <w:trPr>
          <w:trHeight w:val="9941"/>
          <w:jc w:val="center"/>
        </w:trPr>
        <w:tc>
          <w:tcPr>
            <w:tcW w:w="320" w:type="pct"/>
            <w:tcBorders>
              <w:top w:val="single" w:sz="4" w:space="0" w:color="auto"/>
              <w:left w:val="single" w:sz="4" w:space="0" w:color="auto"/>
              <w:bottom w:val="single" w:sz="4" w:space="0" w:color="auto"/>
              <w:right w:val="single" w:sz="4" w:space="0" w:color="auto"/>
            </w:tcBorders>
            <w:vAlign w:val="center"/>
          </w:tcPr>
          <w:p w14:paraId="2D0246DE" w14:textId="77777777" w:rsidR="00B008EE" w:rsidRDefault="00B008EE" w:rsidP="00F64EB1">
            <w:pPr>
              <w:ind w:firstLineChars="0" w:firstLine="0"/>
              <w:jc w:val="center"/>
            </w:pPr>
            <w:r>
              <w:rPr>
                <w:rFonts w:hint="eastAsia"/>
              </w:rPr>
              <w:t>预</w:t>
            </w:r>
          </w:p>
          <w:p w14:paraId="4B658033" w14:textId="77777777" w:rsidR="00B008EE" w:rsidRDefault="00B008EE" w:rsidP="00F64EB1">
            <w:pPr>
              <w:ind w:firstLineChars="0" w:firstLine="0"/>
              <w:jc w:val="center"/>
            </w:pPr>
            <w:r>
              <w:rPr>
                <w:rFonts w:hint="eastAsia"/>
              </w:rPr>
              <w:t>期</w:t>
            </w:r>
          </w:p>
          <w:p w14:paraId="0FF3FE4B" w14:textId="77777777" w:rsidR="00B008EE" w:rsidRDefault="00B008EE" w:rsidP="00F64EB1">
            <w:pPr>
              <w:ind w:firstLineChars="0" w:firstLine="0"/>
              <w:jc w:val="center"/>
            </w:pPr>
            <w:r>
              <w:rPr>
                <w:rFonts w:hint="eastAsia"/>
              </w:rPr>
              <w:t>创</w:t>
            </w:r>
          </w:p>
          <w:p w14:paraId="1E6F4DF4" w14:textId="77777777" w:rsidR="00B008EE" w:rsidRDefault="00B008EE" w:rsidP="00F64EB1">
            <w:pPr>
              <w:ind w:firstLineChars="0" w:firstLine="0"/>
              <w:jc w:val="center"/>
            </w:pPr>
            <w:r>
              <w:rPr>
                <w:rFonts w:hint="eastAsia"/>
              </w:rPr>
              <w:t>新</w:t>
            </w:r>
          </w:p>
          <w:p w14:paraId="2F0E40CA" w14:textId="77777777" w:rsidR="00B008EE" w:rsidRDefault="00B008EE" w:rsidP="00F64EB1">
            <w:pPr>
              <w:ind w:firstLineChars="0" w:firstLine="0"/>
              <w:jc w:val="center"/>
            </w:pPr>
            <w:r>
              <w:rPr>
                <w:rFonts w:hint="eastAsia"/>
              </w:rPr>
              <w:t>点</w:t>
            </w:r>
          </w:p>
          <w:p w14:paraId="50D8533C" w14:textId="77777777" w:rsidR="00B008EE" w:rsidRDefault="00B008EE" w:rsidP="00F64EB1">
            <w:pPr>
              <w:ind w:firstLineChars="0" w:firstLine="0"/>
              <w:jc w:val="center"/>
            </w:pPr>
            <w:r>
              <w:rPr>
                <w:rFonts w:hint="eastAsia"/>
              </w:rPr>
              <w:t>及</w:t>
            </w:r>
          </w:p>
          <w:p w14:paraId="15FDF413" w14:textId="77777777" w:rsidR="00B008EE" w:rsidRDefault="00B008EE" w:rsidP="00F64EB1">
            <w:pPr>
              <w:ind w:firstLineChars="0" w:firstLine="0"/>
              <w:jc w:val="center"/>
            </w:pPr>
            <w:r>
              <w:rPr>
                <w:rFonts w:hint="eastAsia"/>
              </w:rPr>
              <w:t>成</w:t>
            </w:r>
          </w:p>
          <w:p w14:paraId="4A89371F" w14:textId="77777777" w:rsidR="00B008EE" w:rsidRDefault="00B008EE" w:rsidP="00F64EB1">
            <w:pPr>
              <w:ind w:firstLineChars="0" w:firstLine="0"/>
              <w:jc w:val="center"/>
            </w:pPr>
            <w:r>
              <w:rPr>
                <w:rFonts w:hint="eastAsia"/>
              </w:rPr>
              <w:t>果</w:t>
            </w:r>
          </w:p>
          <w:p w14:paraId="0D147F46" w14:textId="77777777" w:rsidR="00B008EE" w:rsidRDefault="00B008EE" w:rsidP="00F64EB1">
            <w:pPr>
              <w:ind w:firstLineChars="0" w:firstLine="0"/>
              <w:jc w:val="center"/>
            </w:pPr>
            <w:r>
              <w:rPr>
                <w:rFonts w:hint="eastAsia"/>
              </w:rPr>
              <w:t>形</w:t>
            </w:r>
          </w:p>
          <w:p w14:paraId="66636031" w14:textId="77777777" w:rsidR="00B008EE" w:rsidRDefault="00B008EE" w:rsidP="00F64EB1">
            <w:pPr>
              <w:ind w:firstLineChars="0" w:firstLine="0"/>
              <w:jc w:val="center"/>
            </w:pPr>
            <w:r>
              <w:rPr>
                <w:rFonts w:hint="eastAsia"/>
              </w:rPr>
              <w:t>式</w:t>
            </w:r>
          </w:p>
        </w:tc>
        <w:tc>
          <w:tcPr>
            <w:tcW w:w="4680" w:type="pct"/>
            <w:gridSpan w:val="2"/>
            <w:tcBorders>
              <w:top w:val="single" w:sz="4" w:space="0" w:color="auto"/>
              <w:left w:val="single" w:sz="4" w:space="0" w:color="auto"/>
              <w:bottom w:val="single" w:sz="4" w:space="0" w:color="auto"/>
              <w:right w:val="single" w:sz="4" w:space="0" w:color="auto"/>
            </w:tcBorders>
          </w:tcPr>
          <w:p w14:paraId="579D0035" w14:textId="3D1DDF19" w:rsidR="00B008EE" w:rsidRDefault="002E1EA7" w:rsidP="00305946">
            <w:pPr>
              <w:pStyle w:val="aa"/>
              <w:numPr>
                <w:ilvl w:val="0"/>
                <w:numId w:val="8"/>
              </w:numPr>
              <w:ind w:left="782" w:firstLineChars="0" w:firstLine="0"/>
            </w:pPr>
            <w:r>
              <w:rPr>
                <w:rFonts w:hint="eastAsia"/>
              </w:rPr>
              <w:t>预期创新点</w:t>
            </w:r>
          </w:p>
          <w:p w14:paraId="322F5AA8" w14:textId="75FA2D7D" w:rsidR="006B6749" w:rsidRDefault="006B6749" w:rsidP="006B6749">
            <w:pPr>
              <w:pStyle w:val="ac"/>
              <w:ind w:firstLine="480"/>
            </w:pPr>
            <w:r>
              <w:rPr>
                <w:rFonts w:hint="eastAsia"/>
              </w:rPr>
              <w:t>（</w:t>
            </w:r>
            <w:r>
              <w:rPr>
                <w:rFonts w:hint="eastAsia"/>
              </w:rPr>
              <w:t>1</w:t>
            </w:r>
            <w:r>
              <w:rPr>
                <w:rFonts w:hint="eastAsia"/>
              </w:rPr>
              <w:t>）</w:t>
            </w:r>
            <w:r w:rsidR="00FA3DEB" w:rsidRPr="00FA3DEB">
              <w:rPr>
                <w:rFonts w:hint="eastAsia"/>
              </w:rPr>
              <w:t>针对基因</w:t>
            </w:r>
            <w:r w:rsidR="00FA3DEB" w:rsidRPr="00FA3DEB">
              <w:rPr>
                <w:rFonts w:hint="eastAsia"/>
              </w:rPr>
              <w:t>-</w:t>
            </w:r>
            <w:r w:rsidR="00FA3DEB" w:rsidRPr="00FA3DEB">
              <w:rPr>
                <w:rFonts w:hint="eastAsia"/>
              </w:rPr>
              <w:t>环境异构数据构建因果解耦与门控交互建模机制，捕捉环境因子对致病基因的非线性触发效应，提高</w:t>
            </w:r>
            <w:r w:rsidR="00FA3DEB" w:rsidRPr="00FA3DEB">
              <w:t>危险因素</w:t>
            </w:r>
            <w:r w:rsidR="007800BB">
              <w:rPr>
                <w:rFonts w:hint="eastAsia"/>
              </w:rPr>
              <w:t>分析</w:t>
            </w:r>
            <w:r w:rsidR="00FA3DEB" w:rsidRPr="00FA3DEB">
              <w:t>的准确性与可解释性</w:t>
            </w:r>
            <w:r w:rsidR="00FA3DEB" w:rsidRPr="00FA3DEB">
              <w:rPr>
                <w:rFonts w:hint="eastAsia"/>
              </w:rPr>
              <w:t>。</w:t>
            </w:r>
          </w:p>
          <w:p w14:paraId="5DB59C52" w14:textId="4702A7DA" w:rsidR="006B6749" w:rsidRDefault="006B6749" w:rsidP="006B6749">
            <w:pPr>
              <w:pStyle w:val="ac"/>
              <w:ind w:firstLine="480"/>
            </w:pPr>
            <w:r>
              <w:rPr>
                <w:rFonts w:hint="eastAsia"/>
              </w:rPr>
              <w:t>（</w:t>
            </w:r>
            <w:r>
              <w:rPr>
                <w:rFonts w:hint="eastAsia"/>
              </w:rPr>
              <w:t>2</w:t>
            </w:r>
            <w:r>
              <w:rPr>
                <w:rFonts w:hint="eastAsia"/>
              </w:rPr>
              <w:t>）</w:t>
            </w:r>
            <w:r w:rsidR="00FA3DEB" w:rsidRPr="00FA3DEB">
              <w:t>在高危人群识别中融入反事实推演与因果约束的梯度引导机制，使预测轨迹更符合医学演变逻辑，实现更精准的高危人群识别。</w:t>
            </w:r>
          </w:p>
          <w:p w14:paraId="66FA2CB9" w14:textId="76144624" w:rsidR="006B6749" w:rsidRDefault="006B6749" w:rsidP="006B6749">
            <w:pPr>
              <w:pStyle w:val="ac"/>
              <w:ind w:firstLine="480"/>
            </w:pPr>
            <w:r>
              <w:rPr>
                <w:rFonts w:hint="eastAsia"/>
              </w:rPr>
              <w:t>（</w:t>
            </w:r>
            <w:r>
              <w:rPr>
                <w:rFonts w:hint="eastAsia"/>
              </w:rPr>
              <w:t>3</w:t>
            </w:r>
            <w:r>
              <w:rPr>
                <w:rFonts w:hint="eastAsia"/>
              </w:rPr>
              <w:t>）</w:t>
            </w:r>
            <w:r w:rsidR="00FA3DEB" w:rsidRPr="00FA3DEB">
              <w:t>在随访建议生成中引入知识图谱增强的逻辑约束思想，结合临床指南规则实现符号与语义协同推理，实现更规范的随访建议生成</w:t>
            </w:r>
            <w:r w:rsidR="00FA3DEB" w:rsidRPr="00FA3DEB">
              <w:rPr>
                <w:rFonts w:hint="eastAsia"/>
              </w:rPr>
              <w:t>。</w:t>
            </w:r>
          </w:p>
          <w:p w14:paraId="0E10CD00" w14:textId="77777777" w:rsidR="002E1EA7" w:rsidRDefault="002E1EA7" w:rsidP="00305946">
            <w:pPr>
              <w:pStyle w:val="aa"/>
              <w:numPr>
                <w:ilvl w:val="0"/>
                <w:numId w:val="8"/>
              </w:numPr>
              <w:ind w:left="782" w:firstLineChars="0" w:firstLine="0"/>
            </w:pPr>
            <w:r>
              <w:rPr>
                <w:rFonts w:hint="eastAsia"/>
              </w:rPr>
              <w:t>成果</w:t>
            </w:r>
          </w:p>
          <w:p w14:paraId="704D5998" w14:textId="10677B91" w:rsidR="000A0352" w:rsidRDefault="000A0352" w:rsidP="000A0352">
            <w:pPr>
              <w:pStyle w:val="ac"/>
              <w:ind w:firstLine="480"/>
            </w:pPr>
            <w:r>
              <w:rPr>
                <w:rFonts w:hint="eastAsia"/>
              </w:rPr>
              <w:t>（</w:t>
            </w:r>
            <w:r>
              <w:rPr>
                <w:rFonts w:hint="eastAsia"/>
              </w:rPr>
              <w:t>1</w:t>
            </w:r>
            <w:r>
              <w:rPr>
                <w:rFonts w:hint="eastAsia"/>
              </w:rPr>
              <w:t>）</w:t>
            </w:r>
            <w:r w:rsidR="00E14572" w:rsidRPr="00E14572">
              <w:rPr>
                <w:rFonts w:hint="eastAsia"/>
              </w:rPr>
              <w:t>2</w:t>
            </w:r>
            <w:r>
              <w:rPr>
                <w:rFonts w:hint="eastAsia"/>
              </w:rPr>
              <w:t>完成</w:t>
            </w:r>
            <w:r w:rsidR="00667396">
              <w:rPr>
                <w:rFonts w:hint="eastAsia"/>
              </w:rPr>
              <w:t>肺癌预防控制</w:t>
            </w:r>
            <w:r>
              <w:rPr>
                <w:rFonts w:hint="eastAsia"/>
              </w:rPr>
              <w:t>辅助决策平</w:t>
            </w:r>
            <w:r w:rsidR="00667396">
              <w:rPr>
                <w:rFonts w:hint="eastAsia"/>
              </w:rPr>
              <w:t>台</w:t>
            </w:r>
            <w:r w:rsidR="00E14572">
              <w:rPr>
                <w:rFonts w:hint="eastAsia"/>
              </w:rPr>
              <w:t>，</w:t>
            </w:r>
            <w:r w:rsidR="00E14572" w:rsidRPr="00E14572">
              <w:rPr>
                <w:rFonts w:hint="eastAsia"/>
              </w:rPr>
              <w:t>完成软件著作权一项</w:t>
            </w:r>
            <w:r>
              <w:rPr>
                <w:rFonts w:hint="eastAsia"/>
              </w:rPr>
              <w:t>；</w:t>
            </w:r>
          </w:p>
          <w:p w14:paraId="62732184" w14:textId="1D73244D" w:rsidR="000A0352" w:rsidRDefault="000A0352" w:rsidP="000A0352">
            <w:pPr>
              <w:pStyle w:val="ac"/>
              <w:ind w:firstLine="480"/>
            </w:pPr>
            <w:r>
              <w:rPr>
                <w:rFonts w:hint="eastAsia"/>
              </w:rPr>
              <w:t>（</w:t>
            </w:r>
            <w:r>
              <w:rPr>
                <w:rFonts w:hint="eastAsia"/>
              </w:rPr>
              <w:t>2</w:t>
            </w:r>
            <w:r>
              <w:rPr>
                <w:rFonts w:hint="eastAsia"/>
              </w:rPr>
              <w:t>）</w:t>
            </w:r>
            <w:r w:rsidR="00E14572" w:rsidRPr="00E14572">
              <w:rPr>
                <w:rFonts w:hint="eastAsia"/>
              </w:rPr>
              <w:t>完成</w:t>
            </w:r>
            <w:r>
              <w:rPr>
                <w:rFonts w:hint="eastAsia"/>
              </w:rPr>
              <w:t>两篇相关专利撰写；</w:t>
            </w:r>
          </w:p>
          <w:p w14:paraId="6C36E9D7" w14:textId="0BC9D9DD" w:rsidR="00772D2B" w:rsidRDefault="00772D2B" w:rsidP="000A0352">
            <w:pPr>
              <w:pStyle w:val="ac"/>
              <w:ind w:firstLine="480"/>
            </w:pPr>
            <w:r>
              <w:rPr>
                <w:rFonts w:hint="eastAsia"/>
              </w:rPr>
              <w:t>（</w:t>
            </w:r>
            <w:r>
              <w:rPr>
                <w:rFonts w:hint="eastAsia"/>
              </w:rPr>
              <w:t>3</w:t>
            </w:r>
            <w:r>
              <w:rPr>
                <w:rFonts w:hint="eastAsia"/>
              </w:rPr>
              <w:t>）</w:t>
            </w:r>
            <w:r w:rsidR="00DF1E41" w:rsidRPr="00DF1E41">
              <w:rPr>
                <w:rFonts w:hint="eastAsia"/>
              </w:rPr>
              <w:t>完成一篇学术论文；</w:t>
            </w:r>
          </w:p>
          <w:p w14:paraId="0D6E27BF" w14:textId="750C9DF1" w:rsidR="006B6749" w:rsidRPr="00C335E0" w:rsidRDefault="000A0352" w:rsidP="000A0352">
            <w:pPr>
              <w:pStyle w:val="ac"/>
              <w:ind w:firstLine="480"/>
            </w:pPr>
            <w:r>
              <w:rPr>
                <w:rFonts w:hint="eastAsia"/>
              </w:rPr>
              <w:t>（</w:t>
            </w:r>
            <w:r w:rsidR="00772D2B">
              <w:rPr>
                <w:rFonts w:hint="eastAsia"/>
              </w:rPr>
              <w:t>4</w:t>
            </w:r>
            <w:r>
              <w:rPr>
                <w:rFonts w:hint="eastAsia"/>
              </w:rPr>
              <w:t>）完成学位论文与答辩工作。</w:t>
            </w:r>
          </w:p>
        </w:tc>
      </w:tr>
    </w:tbl>
    <w:p w14:paraId="14C68063" w14:textId="77777777" w:rsidR="00703787" w:rsidRDefault="00791A82" w:rsidP="00F64EB1">
      <w:pPr>
        <w:numPr>
          <w:ilvl w:val="0"/>
          <w:numId w:val="5"/>
        </w:numPr>
        <w:ind w:left="748" w:firstLineChars="0" w:firstLine="0"/>
        <w:rPr>
          <w:b/>
          <w:bCs/>
          <w:sz w:val="36"/>
        </w:rPr>
      </w:pPr>
      <w:r>
        <w:br w:type="page"/>
      </w:r>
      <w:r w:rsidR="00703787" w:rsidRPr="00631781">
        <w:rPr>
          <w:rFonts w:ascii="黑体" w:eastAsia="黑体" w:hAnsi="黑体" w:hint="eastAsia"/>
          <w:bCs/>
          <w:sz w:val="28"/>
        </w:rPr>
        <w:lastRenderedPageBreak/>
        <w:t>开题报告审查意见</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left w:w="57" w:type="dxa"/>
          <w:bottom w:w="57" w:type="dxa"/>
          <w:right w:w="57" w:type="dxa"/>
        </w:tblCellMar>
        <w:tblLook w:val="0000" w:firstRow="0" w:lastRow="0" w:firstColumn="0" w:lastColumn="0" w:noHBand="0" w:noVBand="0"/>
      </w:tblPr>
      <w:tblGrid>
        <w:gridCol w:w="1130"/>
        <w:gridCol w:w="2330"/>
        <w:gridCol w:w="2076"/>
        <w:gridCol w:w="4086"/>
      </w:tblGrid>
      <w:tr w:rsidR="00703787" w14:paraId="20A84607" w14:textId="77777777" w:rsidTr="004E7812">
        <w:trPr>
          <w:cantSplit/>
          <w:trHeight w:val="2268"/>
          <w:jc w:val="center"/>
        </w:trPr>
        <w:tc>
          <w:tcPr>
            <w:tcW w:w="5000" w:type="pct"/>
            <w:gridSpan w:val="4"/>
            <w:tcBorders>
              <w:bottom w:val="nil"/>
            </w:tcBorders>
          </w:tcPr>
          <w:p w14:paraId="1E381F9F" w14:textId="77777777" w:rsidR="00703787" w:rsidRPr="00626BBF" w:rsidRDefault="00703787" w:rsidP="00F64EB1">
            <w:pPr>
              <w:spacing w:afterLines="50" w:after="120"/>
              <w:ind w:firstLineChars="0" w:firstLine="0"/>
              <w:rPr>
                <w:rFonts w:eastAsia="楷体"/>
              </w:rPr>
            </w:pPr>
            <w:r w:rsidRPr="00626BBF">
              <w:rPr>
                <w:rFonts w:eastAsia="楷体" w:hint="eastAsia"/>
              </w:rPr>
              <w:t>1.</w:t>
            </w:r>
            <w:r w:rsidRPr="00626BBF">
              <w:rPr>
                <w:rFonts w:eastAsia="楷体" w:hint="eastAsia"/>
              </w:rPr>
              <w:t>导师对学位</w:t>
            </w:r>
            <w:r w:rsidRPr="00CD4C73">
              <w:rPr>
                <w:rFonts w:ascii="楷体" w:eastAsia="楷体" w:hAnsi="楷体" w:hint="eastAsia"/>
              </w:rPr>
              <w:t>论文</w:t>
            </w:r>
            <w:r w:rsidRPr="00626BBF">
              <w:rPr>
                <w:rFonts w:eastAsia="楷体" w:hint="eastAsia"/>
              </w:rPr>
              <w:t>选题和论文计划可行性意见，是否同意开题：</w:t>
            </w:r>
          </w:p>
          <w:p w14:paraId="6A21DF71" w14:textId="77777777" w:rsidR="00E85A38" w:rsidRDefault="00E85A38" w:rsidP="00F64EB1">
            <w:pPr>
              <w:ind w:firstLineChars="0" w:firstLine="0"/>
            </w:pPr>
          </w:p>
          <w:p w14:paraId="3085D33C" w14:textId="77777777" w:rsidR="00E85A38" w:rsidRDefault="00E85A38" w:rsidP="00F64EB1">
            <w:pPr>
              <w:ind w:firstLineChars="0" w:firstLine="0"/>
            </w:pPr>
          </w:p>
          <w:p w14:paraId="19056ED4" w14:textId="77777777" w:rsidR="00E85A38" w:rsidRDefault="00E85A38" w:rsidP="00F64EB1">
            <w:pPr>
              <w:ind w:firstLineChars="0" w:firstLine="0"/>
            </w:pPr>
          </w:p>
          <w:p w14:paraId="0079802E" w14:textId="77777777" w:rsidR="00E85A38" w:rsidRDefault="00E85A38" w:rsidP="00F64EB1">
            <w:pPr>
              <w:ind w:firstLineChars="0" w:firstLine="0"/>
            </w:pPr>
          </w:p>
          <w:p w14:paraId="50370AEC" w14:textId="77777777" w:rsidR="00E85A38" w:rsidRDefault="00E85A38" w:rsidP="00F64EB1">
            <w:pPr>
              <w:ind w:firstLineChars="0" w:firstLine="0"/>
            </w:pPr>
          </w:p>
          <w:p w14:paraId="6AAAF200" w14:textId="77777777" w:rsidR="00E85A38" w:rsidRDefault="00E85A38" w:rsidP="00F64EB1">
            <w:pPr>
              <w:ind w:firstLineChars="0" w:firstLine="0"/>
            </w:pPr>
          </w:p>
          <w:p w14:paraId="3B12CF61" w14:textId="77777777" w:rsidR="00E85A38" w:rsidRDefault="00E85A38" w:rsidP="00F64EB1">
            <w:pPr>
              <w:ind w:firstLineChars="0" w:firstLine="0"/>
            </w:pPr>
          </w:p>
          <w:p w14:paraId="38EABED8" w14:textId="6D8E9D3A" w:rsidR="00703787" w:rsidRPr="00C335E0" w:rsidRDefault="00E85A38" w:rsidP="00F64EB1">
            <w:pPr>
              <w:spacing w:line="720" w:lineRule="auto"/>
              <w:ind w:firstLineChars="0" w:firstLine="0"/>
            </w:pPr>
            <w:r>
              <w:rPr>
                <w:rFonts w:hint="eastAsia"/>
              </w:rPr>
              <w:t>校内导师（组）签字：</w:t>
            </w:r>
            <w:r>
              <w:rPr>
                <w:rFonts w:hint="eastAsia"/>
              </w:rPr>
              <w:t xml:space="preserve"> </w:t>
            </w:r>
            <w:r>
              <w:t xml:space="preserve">                                </w:t>
            </w:r>
            <w:r>
              <w:rPr>
                <w:rFonts w:hint="eastAsia"/>
              </w:rPr>
              <w:t>校外导师签字：</w:t>
            </w:r>
            <w:r>
              <w:rPr>
                <w:rFonts w:hint="eastAsia"/>
              </w:rPr>
              <w:t xml:space="preserve"> </w:t>
            </w:r>
            <w:r>
              <w:t xml:space="preserve">                                                 </w:t>
            </w:r>
            <w:r>
              <w:rPr>
                <w:rFonts w:hint="eastAsia"/>
              </w:rPr>
              <w:t>年</w:t>
            </w:r>
            <w:r>
              <w:rPr>
                <w:rFonts w:hint="eastAsia"/>
              </w:rPr>
              <w:t xml:space="preserve"> </w:t>
            </w:r>
            <w:r>
              <w:t xml:space="preserve">    </w:t>
            </w:r>
            <w:r>
              <w:rPr>
                <w:rFonts w:hint="eastAsia"/>
              </w:rPr>
              <w:t>月</w:t>
            </w:r>
            <w:r>
              <w:rPr>
                <w:rFonts w:hint="eastAsia"/>
              </w:rPr>
              <w:t xml:space="preserve"> </w:t>
            </w:r>
            <w:r>
              <w:t xml:space="preserve">    </w:t>
            </w:r>
            <w:r>
              <w:rPr>
                <w:rFonts w:hint="eastAsia"/>
              </w:rPr>
              <w:t>日</w:t>
            </w:r>
          </w:p>
        </w:tc>
      </w:tr>
      <w:tr w:rsidR="00703787" w14:paraId="163366A4" w14:textId="77777777" w:rsidTr="004E7812">
        <w:trPr>
          <w:cantSplit/>
          <w:trHeight w:val="397"/>
          <w:jc w:val="center"/>
        </w:trPr>
        <w:tc>
          <w:tcPr>
            <w:tcW w:w="5000" w:type="pct"/>
            <w:gridSpan w:val="4"/>
            <w:vAlign w:val="center"/>
          </w:tcPr>
          <w:p w14:paraId="7293410C" w14:textId="77777777" w:rsidR="00703787" w:rsidRPr="004B2BFD" w:rsidRDefault="00703787" w:rsidP="00F64EB1">
            <w:pPr>
              <w:ind w:firstLineChars="0" w:firstLine="0"/>
              <w:rPr>
                <w:b/>
              </w:rPr>
            </w:pPr>
            <w:r w:rsidRPr="004B2BFD">
              <w:rPr>
                <w:rFonts w:hint="eastAsia"/>
                <w:b/>
              </w:rPr>
              <w:t>2</w:t>
            </w:r>
            <w:r w:rsidRPr="004B2BFD">
              <w:rPr>
                <w:rFonts w:ascii="宋体" w:hAnsi="宋体" w:hint="eastAsia"/>
                <w:b/>
              </w:rPr>
              <w:t>.</w:t>
            </w:r>
            <w:r w:rsidR="00C62224">
              <w:rPr>
                <w:rFonts w:ascii="宋体" w:hAnsi="宋体" w:hint="eastAsia"/>
                <w:b/>
              </w:rPr>
              <w:t>开题报告</w:t>
            </w:r>
            <w:r w:rsidR="004B2BFD" w:rsidRPr="004B2BFD">
              <w:rPr>
                <w:rFonts w:ascii="宋体" w:hAnsi="宋体" w:hint="eastAsia"/>
                <w:b/>
              </w:rPr>
              <w:t>考评组</w:t>
            </w:r>
            <w:r w:rsidRPr="004B2BFD">
              <w:rPr>
                <w:rFonts w:ascii="宋体" w:hAnsi="宋体" w:hint="eastAsia"/>
                <w:b/>
              </w:rPr>
              <w:t>意见</w:t>
            </w:r>
          </w:p>
        </w:tc>
      </w:tr>
      <w:tr w:rsidR="00C813C1" w14:paraId="74C91DD5" w14:textId="77777777" w:rsidTr="00E20778">
        <w:trPr>
          <w:cantSplit/>
          <w:trHeight w:val="397"/>
          <w:jc w:val="center"/>
        </w:trPr>
        <w:tc>
          <w:tcPr>
            <w:tcW w:w="587" w:type="pct"/>
            <w:vAlign w:val="center"/>
          </w:tcPr>
          <w:p w14:paraId="4CF57007" w14:textId="77777777" w:rsidR="00C813C1" w:rsidRDefault="00C813C1" w:rsidP="00F64EB1">
            <w:pPr>
              <w:ind w:firstLineChars="0" w:firstLine="0"/>
              <w:jc w:val="center"/>
            </w:pPr>
            <w:r>
              <w:rPr>
                <w:rFonts w:hint="eastAsia"/>
              </w:rPr>
              <w:t>开题日期</w:t>
            </w:r>
          </w:p>
        </w:tc>
        <w:tc>
          <w:tcPr>
            <w:tcW w:w="1211" w:type="pct"/>
            <w:vAlign w:val="center"/>
          </w:tcPr>
          <w:p w14:paraId="7ED79D32" w14:textId="77777777" w:rsidR="00C813C1" w:rsidRDefault="00C813C1" w:rsidP="00F64EB1">
            <w:pPr>
              <w:ind w:firstLineChars="0" w:firstLine="0"/>
              <w:jc w:val="center"/>
            </w:pPr>
          </w:p>
        </w:tc>
        <w:tc>
          <w:tcPr>
            <w:tcW w:w="1079" w:type="pct"/>
            <w:vAlign w:val="center"/>
          </w:tcPr>
          <w:p w14:paraId="30B69382" w14:textId="77777777" w:rsidR="00C813C1" w:rsidRDefault="00302A0E" w:rsidP="00F64EB1">
            <w:pPr>
              <w:ind w:firstLineChars="0" w:firstLine="0"/>
              <w:jc w:val="center"/>
            </w:pPr>
            <w:r>
              <w:rPr>
                <w:rFonts w:hint="eastAsia"/>
              </w:rPr>
              <w:t>开题</w:t>
            </w:r>
            <w:r w:rsidR="00C813C1">
              <w:rPr>
                <w:rFonts w:hint="eastAsia"/>
              </w:rPr>
              <w:t>地点</w:t>
            </w:r>
          </w:p>
        </w:tc>
        <w:tc>
          <w:tcPr>
            <w:tcW w:w="2123" w:type="pct"/>
            <w:vAlign w:val="center"/>
          </w:tcPr>
          <w:p w14:paraId="67459DF1" w14:textId="77777777" w:rsidR="00C813C1" w:rsidRDefault="00C813C1" w:rsidP="00F64EB1">
            <w:pPr>
              <w:ind w:firstLineChars="0" w:firstLine="0"/>
            </w:pPr>
          </w:p>
        </w:tc>
      </w:tr>
      <w:tr w:rsidR="00C813C1" w14:paraId="38FE5D1D" w14:textId="77777777" w:rsidTr="00E20778">
        <w:trPr>
          <w:cantSplit/>
          <w:trHeight w:val="397"/>
          <w:jc w:val="center"/>
        </w:trPr>
        <w:tc>
          <w:tcPr>
            <w:tcW w:w="587" w:type="pct"/>
            <w:vAlign w:val="center"/>
          </w:tcPr>
          <w:p w14:paraId="628A7B2C" w14:textId="77777777" w:rsidR="00C813C1" w:rsidRDefault="00C813C1" w:rsidP="00F64EB1">
            <w:pPr>
              <w:ind w:firstLineChars="0" w:firstLine="0"/>
              <w:jc w:val="center"/>
            </w:pPr>
            <w:r>
              <w:rPr>
                <w:rFonts w:hint="eastAsia"/>
              </w:rPr>
              <w:t>考评专家</w:t>
            </w:r>
          </w:p>
        </w:tc>
        <w:tc>
          <w:tcPr>
            <w:tcW w:w="4413" w:type="pct"/>
            <w:gridSpan w:val="3"/>
            <w:vAlign w:val="center"/>
          </w:tcPr>
          <w:p w14:paraId="75A43E7E" w14:textId="77777777" w:rsidR="00C813C1" w:rsidRDefault="00B55D51" w:rsidP="00F64EB1">
            <w:pPr>
              <w:ind w:firstLineChars="0" w:firstLine="0"/>
            </w:pPr>
            <w:r>
              <w:rPr>
                <w:rFonts w:hint="eastAsia"/>
              </w:rPr>
              <w:t xml:space="preserve"> </w:t>
            </w:r>
            <w:r>
              <w:t xml:space="preserve"> </w:t>
            </w:r>
          </w:p>
        </w:tc>
      </w:tr>
      <w:tr w:rsidR="004E7812" w14:paraId="1DC1F9DE" w14:textId="77777777" w:rsidTr="00E20778">
        <w:trPr>
          <w:cantSplit/>
          <w:trHeight w:val="397"/>
          <w:jc w:val="center"/>
        </w:trPr>
        <w:tc>
          <w:tcPr>
            <w:tcW w:w="587" w:type="pct"/>
            <w:vAlign w:val="center"/>
          </w:tcPr>
          <w:p w14:paraId="1146E666" w14:textId="77777777" w:rsidR="004E7812" w:rsidRDefault="004E7812" w:rsidP="00F64EB1">
            <w:pPr>
              <w:ind w:firstLineChars="0" w:firstLine="0"/>
              <w:jc w:val="center"/>
            </w:pPr>
            <w:r>
              <w:rPr>
                <w:rFonts w:hint="eastAsia"/>
              </w:rPr>
              <w:t>考评成绩</w:t>
            </w:r>
          </w:p>
        </w:tc>
        <w:tc>
          <w:tcPr>
            <w:tcW w:w="4413" w:type="pct"/>
            <w:gridSpan w:val="3"/>
            <w:vAlign w:val="center"/>
          </w:tcPr>
          <w:p w14:paraId="680187C2" w14:textId="77777777" w:rsidR="004E7812" w:rsidRDefault="004E7812" w:rsidP="00F64EB1">
            <w:pPr>
              <w:ind w:firstLineChars="0" w:firstLine="0"/>
            </w:pPr>
            <w:r>
              <w:rPr>
                <w:rFonts w:hint="eastAsia"/>
              </w:rPr>
              <w:t>合格</w:t>
            </w:r>
            <w:r>
              <w:rPr>
                <w:rFonts w:hint="eastAsia"/>
                <w:u w:val="single"/>
              </w:rPr>
              <w:t xml:space="preserve"> </w:t>
            </w:r>
            <w:r>
              <w:rPr>
                <w:u w:val="single"/>
              </w:rPr>
              <w:t xml:space="preserve">   </w:t>
            </w:r>
            <w:r w:rsidRPr="008D5BB4">
              <w:rPr>
                <w:rFonts w:hint="eastAsia"/>
              </w:rPr>
              <w:t>票</w:t>
            </w:r>
            <w:r>
              <w:rPr>
                <w:rFonts w:hint="eastAsia"/>
              </w:rPr>
              <w:t xml:space="preserve"> </w:t>
            </w:r>
            <w:r>
              <w:t xml:space="preserve">      </w:t>
            </w:r>
            <w:r>
              <w:rPr>
                <w:rFonts w:hint="eastAsia"/>
              </w:rPr>
              <w:t>基本合格</w:t>
            </w:r>
            <w:r>
              <w:rPr>
                <w:rFonts w:hint="eastAsia"/>
                <w:u w:val="single"/>
              </w:rPr>
              <w:t xml:space="preserve"> </w:t>
            </w:r>
            <w:r>
              <w:rPr>
                <w:u w:val="single"/>
              </w:rPr>
              <w:t xml:space="preserve">   </w:t>
            </w:r>
            <w:r w:rsidRPr="008D5BB4">
              <w:rPr>
                <w:rFonts w:hint="eastAsia"/>
              </w:rPr>
              <w:t>票</w:t>
            </w:r>
            <w:r>
              <w:rPr>
                <w:rFonts w:hint="eastAsia"/>
              </w:rPr>
              <w:t xml:space="preserve"> </w:t>
            </w:r>
            <w:r>
              <w:t xml:space="preserve">      </w:t>
            </w:r>
            <w:r w:rsidRPr="00C548ED">
              <w:rPr>
                <w:rFonts w:hint="eastAsia"/>
              </w:rPr>
              <w:t>不合格</w:t>
            </w:r>
            <w:r>
              <w:rPr>
                <w:rFonts w:hint="eastAsia"/>
                <w:u w:val="single"/>
              </w:rPr>
              <w:t xml:space="preserve">  </w:t>
            </w:r>
            <w:r>
              <w:rPr>
                <w:u w:val="single"/>
              </w:rPr>
              <w:t xml:space="preserve">  </w:t>
            </w:r>
            <w:r w:rsidRPr="008D5BB4">
              <w:rPr>
                <w:rFonts w:hint="eastAsia"/>
              </w:rPr>
              <w:t>票</w:t>
            </w:r>
          </w:p>
        </w:tc>
      </w:tr>
      <w:tr w:rsidR="00E20778" w:rsidRPr="00DD7D24" w14:paraId="0E8C846A" w14:textId="77777777" w:rsidTr="008A5F15">
        <w:trPr>
          <w:cantSplit/>
          <w:trHeight w:val="397"/>
          <w:jc w:val="center"/>
        </w:trPr>
        <w:tc>
          <w:tcPr>
            <w:tcW w:w="587" w:type="pct"/>
            <w:tcBorders>
              <w:bottom w:val="single" w:sz="6" w:space="0" w:color="auto"/>
            </w:tcBorders>
            <w:vAlign w:val="center"/>
          </w:tcPr>
          <w:p w14:paraId="359B6BB4" w14:textId="77777777" w:rsidR="00E20778" w:rsidRDefault="00E20778" w:rsidP="00F64EB1">
            <w:pPr>
              <w:ind w:firstLineChars="0" w:firstLine="0"/>
              <w:jc w:val="center"/>
            </w:pPr>
            <w:r>
              <w:rPr>
                <w:rFonts w:hint="eastAsia"/>
              </w:rPr>
              <w:t>结</w:t>
            </w:r>
            <w:r>
              <w:rPr>
                <w:rFonts w:hint="eastAsia"/>
              </w:rPr>
              <w:t xml:space="preserve"> </w:t>
            </w:r>
            <w:r>
              <w:t xml:space="preserve">   </w:t>
            </w:r>
            <w:r>
              <w:rPr>
                <w:rFonts w:hint="eastAsia"/>
              </w:rPr>
              <w:t>论</w:t>
            </w:r>
          </w:p>
        </w:tc>
        <w:tc>
          <w:tcPr>
            <w:tcW w:w="4413" w:type="pct"/>
            <w:gridSpan w:val="3"/>
            <w:tcBorders>
              <w:bottom w:val="single" w:sz="6" w:space="0" w:color="auto"/>
            </w:tcBorders>
            <w:vAlign w:val="center"/>
          </w:tcPr>
          <w:p w14:paraId="267F98C2" w14:textId="77777777" w:rsidR="00E20778" w:rsidRDefault="00E20778" w:rsidP="00F64EB1">
            <w:pPr>
              <w:spacing w:beforeLines="100" w:before="240" w:afterLines="100" w:after="240"/>
              <w:ind w:firstLineChars="0" w:firstLine="0"/>
              <w:rPr>
                <w:spacing w:val="-2"/>
              </w:rPr>
            </w:pPr>
            <w:r w:rsidRPr="00A61A12">
              <w:rPr>
                <w:rFonts w:ascii="宋体" w:hAnsi="宋体" w:hint="eastAsia"/>
                <w:spacing w:val="-2"/>
              </w:rPr>
              <w:t>□</w:t>
            </w:r>
            <w:r w:rsidRPr="00A61A12">
              <w:rPr>
                <w:rFonts w:hint="eastAsia"/>
                <w:spacing w:val="-2"/>
              </w:rPr>
              <w:t>通过</w:t>
            </w:r>
            <w:r>
              <w:rPr>
                <w:rFonts w:hint="eastAsia"/>
                <w:spacing w:val="-2"/>
              </w:rPr>
              <w:t xml:space="preserve"> </w:t>
            </w:r>
            <w:r>
              <w:rPr>
                <w:spacing w:val="-2"/>
              </w:rPr>
              <w:t xml:space="preserve">           </w:t>
            </w:r>
            <w:r w:rsidRPr="00A61A12">
              <w:rPr>
                <w:rFonts w:ascii="宋体" w:hAnsi="宋体" w:hint="eastAsia"/>
                <w:spacing w:val="-2"/>
              </w:rPr>
              <w:t>□</w:t>
            </w:r>
            <w:r>
              <w:rPr>
                <w:rFonts w:ascii="宋体" w:hAnsi="宋体" w:hint="eastAsia"/>
                <w:spacing w:val="-2"/>
              </w:rPr>
              <w:t>原则</w:t>
            </w:r>
            <w:r w:rsidRPr="00A61A12">
              <w:rPr>
                <w:rFonts w:hint="eastAsia"/>
                <w:spacing w:val="-2"/>
              </w:rPr>
              <w:t>通过</w:t>
            </w:r>
            <w:r>
              <w:rPr>
                <w:rFonts w:hint="eastAsia"/>
                <w:spacing w:val="-2"/>
              </w:rPr>
              <w:t xml:space="preserve"> </w:t>
            </w:r>
            <w:r>
              <w:rPr>
                <w:spacing w:val="-2"/>
              </w:rPr>
              <w:t xml:space="preserve">          </w:t>
            </w:r>
            <w:r w:rsidRPr="00A61A12">
              <w:rPr>
                <w:rFonts w:ascii="宋体" w:hAnsi="宋体" w:hint="eastAsia"/>
                <w:spacing w:val="-2"/>
              </w:rPr>
              <w:t>□</w:t>
            </w:r>
            <w:r>
              <w:rPr>
                <w:rFonts w:ascii="宋体" w:hAnsi="宋体" w:hint="eastAsia"/>
                <w:spacing w:val="-2"/>
              </w:rPr>
              <w:t>不</w:t>
            </w:r>
            <w:r w:rsidRPr="00A61A12">
              <w:rPr>
                <w:rFonts w:hint="eastAsia"/>
                <w:spacing w:val="-2"/>
              </w:rPr>
              <w:t>通过</w:t>
            </w:r>
            <w:r>
              <w:rPr>
                <w:rFonts w:hint="eastAsia"/>
                <w:spacing w:val="-2"/>
              </w:rPr>
              <w:t xml:space="preserve"> </w:t>
            </w:r>
          </w:p>
          <w:p w14:paraId="0813FF14" w14:textId="77777777" w:rsidR="00E20778" w:rsidRPr="00B62C84" w:rsidRDefault="00E20778" w:rsidP="00F64EB1">
            <w:pPr>
              <w:ind w:firstLineChars="0" w:firstLine="0"/>
              <w:rPr>
                <w:spacing w:val="-2"/>
                <w:sz w:val="18"/>
                <w:szCs w:val="18"/>
              </w:rPr>
            </w:pPr>
            <w:r w:rsidRPr="008B7E1E">
              <w:rPr>
                <w:rFonts w:hint="eastAsia"/>
                <w:b/>
                <w:spacing w:val="181"/>
                <w:kern w:val="0"/>
                <w:sz w:val="18"/>
                <w:szCs w:val="18"/>
                <w:fitText w:val="724" w:id="1790685440"/>
              </w:rPr>
              <w:t>通</w:t>
            </w:r>
            <w:r w:rsidRPr="008B7E1E">
              <w:rPr>
                <w:rFonts w:hint="eastAsia"/>
                <w:b/>
                <w:kern w:val="0"/>
                <w:sz w:val="18"/>
                <w:szCs w:val="18"/>
                <w:fitText w:val="724" w:id="1790685440"/>
              </w:rPr>
              <w:t>过</w:t>
            </w:r>
            <w:r w:rsidRPr="00B62C84">
              <w:rPr>
                <w:rFonts w:hint="eastAsia"/>
                <w:b/>
                <w:spacing w:val="-2"/>
                <w:sz w:val="18"/>
                <w:szCs w:val="18"/>
              </w:rPr>
              <w:t>：</w:t>
            </w:r>
            <w:r w:rsidRPr="00B62C84">
              <w:rPr>
                <w:rFonts w:hint="eastAsia"/>
                <w:spacing w:val="-2"/>
                <w:sz w:val="18"/>
                <w:szCs w:val="18"/>
              </w:rPr>
              <w:t>表决票均为合格</w:t>
            </w:r>
          </w:p>
          <w:p w14:paraId="022D6960" w14:textId="77777777" w:rsidR="00E20778" w:rsidRPr="00B62C84" w:rsidRDefault="00E20778" w:rsidP="00F64EB1">
            <w:pPr>
              <w:ind w:firstLineChars="0" w:firstLine="0"/>
              <w:rPr>
                <w:spacing w:val="-2"/>
                <w:sz w:val="18"/>
                <w:szCs w:val="18"/>
              </w:rPr>
            </w:pPr>
            <w:r w:rsidRPr="008B7E1E">
              <w:rPr>
                <w:rFonts w:hint="eastAsia"/>
                <w:b/>
                <w:spacing w:val="17"/>
                <w:w w:val="93"/>
                <w:kern w:val="0"/>
                <w:sz w:val="18"/>
                <w:szCs w:val="18"/>
                <w:fitText w:val="724" w:id="1790685441"/>
              </w:rPr>
              <w:t>原则通</w:t>
            </w:r>
            <w:r w:rsidRPr="008B7E1E">
              <w:rPr>
                <w:rFonts w:hint="eastAsia"/>
                <w:b/>
                <w:spacing w:val="-25"/>
                <w:w w:val="93"/>
                <w:kern w:val="0"/>
                <w:sz w:val="18"/>
                <w:szCs w:val="18"/>
                <w:fitText w:val="724" w:id="1790685441"/>
              </w:rPr>
              <w:t>过</w:t>
            </w:r>
            <w:r w:rsidRPr="00B62C84">
              <w:rPr>
                <w:rFonts w:hint="eastAsia"/>
                <w:b/>
                <w:spacing w:val="-2"/>
                <w:sz w:val="18"/>
                <w:szCs w:val="18"/>
              </w:rPr>
              <w:t>：</w:t>
            </w:r>
            <w:r w:rsidRPr="00B62C84">
              <w:rPr>
                <w:rFonts w:hint="eastAsia"/>
                <w:spacing w:val="-2"/>
                <w:sz w:val="18"/>
                <w:szCs w:val="18"/>
              </w:rPr>
              <w:t>表决票中有</w:t>
            </w:r>
            <w:r w:rsidRPr="00B62C84">
              <w:rPr>
                <w:rFonts w:hint="eastAsia"/>
                <w:spacing w:val="-2"/>
                <w:sz w:val="18"/>
                <w:szCs w:val="18"/>
              </w:rPr>
              <w:t>1</w:t>
            </w:r>
            <w:r w:rsidRPr="00B62C84">
              <w:rPr>
                <w:rFonts w:hint="eastAsia"/>
                <w:spacing w:val="-2"/>
                <w:sz w:val="18"/>
                <w:szCs w:val="18"/>
              </w:rPr>
              <w:t>票为基本合格或不合格，其余为合格和基本合格</w:t>
            </w:r>
          </w:p>
          <w:p w14:paraId="233049D0" w14:textId="77777777" w:rsidR="00E20778" w:rsidRPr="00C548ED" w:rsidRDefault="00E20778" w:rsidP="00F64EB1">
            <w:pPr>
              <w:ind w:firstLineChars="0" w:firstLine="0"/>
              <w:rPr>
                <w:b/>
                <w:spacing w:val="-2"/>
              </w:rPr>
            </w:pPr>
            <w:r w:rsidRPr="008B7E1E">
              <w:rPr>
                <w:rFonts w:hint="eastAsia"/>
                <w:b/>
                <w:spacing w:val="46"/>
                <w:kern w:val="0"/>
                <w:sz w:val="18"/>
                <w:szCs w:val="18"/>
                <w:fitText w:val="724" w:id="1790685442"/>
              </w:rPr>
              <w:t>不通</w:t>
            </w:r>
            <w:r w:rsidRPr="008B7E1E">
              <w:rPr>
                <w:rFonts w:hint="eastAsia"/>
                <w:b/>
                <w:spacing w:val="-1"/>
                <w:kern w:val="0"/>
                <w:sz w:val="18"/>
                <w:szCs w:val="18"/>
                <w:fitText w:val="724" w:id="1790685442"/>
              </w:rPr>
              <w:t>过</w:t>
            </w:r>
            <w:r w:rsidRPr="00B62C84">
              <w:rPr>
                <w:rFonts w:hint="eastAsia"/>
                <w:b/>
                <w:spacing w:val="-2"/>
                <w:sz w:val="18"/>
                <w:szCs w:val="18"/>
              </w:rPr>
              <w:t>：</w:t>
            </w:r>
            <w:r w:rsidRPr="00B62C84">
              <w:rPr>
                <w:rFonts w:hint="eastAsia"/>
                <w:spacing w:val="-2"/>
                <w:sz w:val="18"/>
                <w:szCs w:val="18"/>
              </w:rPr>
              <w:t>表决票中有</w:t>
            </w:r>
            <w:r w:rsidRPr="00B62C84">
              <w:rPr>
                <w:rFonts w:hint="eastAsia"/>
                <w:spacing w:val="-2"/>
                <w:sz w:val="18"/>
                <w:szCs w:val="18"/>
              </w:rPr>
              <w:t>2</w:t>
            </w:r>
            <w:r w:rsidRPr="00B62C84">
              <w:rPr>
                <w:rFonts w:hint="eastAsia"/>
                <w:spacing w:val="-2"/>
                <w:sz w:val="18"/>
                <w:szCs w:val="18"/>
              </w:rPr>
              <w:t>票及以上为不合格</w:t>
            </w:r>
          </w:p>
        </w:tc>
      </w:tr>
      <w:tr w:rsidR="008D5BB4" w14:paraId="7918B74B" w14:textId="77777777" w:rsidTr="004E7812">
        <w:trPr>
          <w:cantSplit/>
          <w:jc w:val="center"/>
        </w:trPr>
        <w:tc>
          <w:tcPr>
            <w:tcW w:w="5000" w:type="pct"/>
            <w:gridSpan w:val="4"/>
            <w:tcBorders>
              <w:bottom w:val="nil"/>
            </w:tcBorders>
          </w:tcPr>
          <w:p w14:paraId="3FC08470" w14:textId="77777777" w:rsidR="008D5BB4" w:rsidRPr="004B2BFD" w:rsidRDefault="006E1303" w:rsidP="00F64EB1">
            <w:pPr>
              <w:spacing w:afterLines="50" w:after="120"/>
              <w:ind w:firstLineChars="0" w:firstLine="0"/>
              <w:rPr>
                <w:rFonts w:eastAsia="楷体"/>
              </w:rPr>
            </w:pPr>
            <w:r>
              <w:rPr>
                <w:rFonts w:eastAsia="楷体" w:hint="eastAsia"/>
              </w:rPr>
              <w:t>考评</w:t>
            </w:r>
            <w:r w:rsidR="00186AD4">
              <w:rPr>
                <w:rFonts w:eastAsia="楷体" w:hint="eastAsia"/>
              </w:rPr>
              <w:t>组对学位论文的选题、</w:t>
            </w:r>
            <w:r w:rsidR="00FE37DD">
              <w:rPr>
                <w:rFonts w:eastAsia="楷体" w:hint="eastAsia"/>
              </w:rPr>
              <w:t>研究计划</w:t>
            </w:r>
            <w:r w:rsidR="00943983">
              <w:rPr>
                <w:rFonts w:eastAsia="楷体" w:hint="eastAsia"/>
              </w:rPr>
              <w:t>及</w:t>
            </w:r>
            <w:r w:rsidR="00186AD4">
              <w:rPr>
                <w:rFonts w:eastAsia="楷体" w:hint="eastAsia"/>
              </w:rPr>
              <w:t>方案实施的可行性的</w:t>
            </w:r>
            <w:r w:rsidR="008D5BB4" w:rsidRPr="004B2BFD">
              <w:rPr>
                <w:rFonts w:eastAsia="楷体" w:hint="eastAsia"/>
              </w:rPr>
              <w:t>意见和建议：</w:t>
            </w:r>
          </w:p>
          <w:p w14:paraId="57A5A3CA" w14:textId="77777777" w:rsidR="008D5BB4" w:rsidRDefault="008D5BB4" w:rsidP="00F64EB1">
            <w:pPr>
              <w:ind w:firstLineChars="0" w:firstLine="0"/>
            </w:pPr>
          </w:p>
          <w:p w14:paraId="088953D4" w14:textId="77777777" w:rsidR="007F57E2" w:rsidRDefault="007F57E2" w:rsidP="00F64EB1">
            <w:pPr>
              <w:ind w:firstLineChars="0" w:firstLine="0"/>
            </w:pPr>
          </w:p>
          <w:p w14:paraId="17619E85" w14:textId="77777777" w:rsidR="007F57E2" w:rsidRDefault="007F57E2" w:rsidP="00F64EB1">
            <w:pPr>
              <w:ind w:firstLineChars="0" w:firstLine="0"/>
            </w:pPr>
          </w:p>
          <w:p w14:paraId="170B1821" w14:textId="77777777" w:rsidR="007F57E2" w:rsidRDefault="007F57E2" w:rsidP="00F64EB1">
            <w:pPr>
              <w:ind w:firstLineChars="0" w:firstLine="0"/>
            </w:pPr>
          </w:p>
          <w:p w14:paraId="1FA96C3A" w14:textId="77777777" w:rsidR="007F57E2" w:rsidRDefault="007F57E2" w:rsidP="00F64EB1">
            <w:pPr>
              <w:ind w:firstLineChars="0" w:firstLine="0"/>
            </w:pPr>
          </w:p>
          <w:p w14:paraId="41A9B66D" w14:textId="77777777" w:rsidR="007F57E2" w:rsidRDefault="007F57E2" w:rsidP="00F64EB1">
            <w:pPr>
              <w:ind w:firstLineChars="0" w:firstLine="0"/>
            </w:pPr>
          </w:p>
          <w:p w14:paraId="26C846C5" w14:textId="77777777" w:rsidR="007F57E2" w:rsidRDefault="007F57E2" w:rsidP="00F64EB1">
            <w:pPr>
              <w:ind w:firstLineChars="0" w:firstLine="0"/>
            </w:pPr>
          </w:p>
          <w:p w14:paraId="6C4FBEDE" w14:textId="77777777" w:rsidR="007F57E2" w:rsidRDefault="007F57E2" w:rsidP="00F64EB1">
            <w:pPr>
              <w:ind w:firstLineChars="0" w:firstLine="0"/>
            </w:pPr>
          </w:p>
          <w:p w14:paraId="4A5A398B" w14:textId="77777777" w:rsidR="007F57E2" w:rsidRDefault="007F57E2" w:rsidP="00F64EB1">
            <w:pPr>
              <w:ind w:firstLineChars="0" w:firstLine="0"/>
            </w:pPr>
          </w:p>
          <w:p w14:paraId="025E5CBF" w14:textId="77777777" w:rsidR="007F57E2" w:rsidRPr="00C335E0" w:rsidRDefault="007F57E2" w:rsidP="00F64EB1">
            <w:pPr>
              <w:ind w:firstLineChars="0" w:firstLine="0"/>
            </w:pPr>
          </w:p>
        </w:tc>
      </w:tr>
      <w:tr w:rsidR="000F2CF2" w14:paraId="6B4371BB" w14:textId="77777777" w:rsidTr="004E7812">
        <w:trPr>
          <w:cantSplit/>
          <w:trHeight w:val="341"/>
          <w:jc w:val="center"/>
        </w:trPr>
        <w:tc>
          <w:tcPr>
            <w:tcW w:w="5000" w:type="pct"/>
            <w:gridSpan w:val="4"/>
            <w:tcBorders>
              <w:top w:val="nil"/>
              <w:bottom w:val="single" w:sz="6" w:space="0" w:color="auto"/>
            </w:tcBorders>
            <w:vAlign w:val="center"/>
          </w:tcPr>
          <w:p w14:paraId="443CA305" w14:textId="77777777" w:rsidR="007F57E2" w:rsidRPr="007F57E2" w:rsidRDefault="007F57E2" w:rsidP="00F64EB1">
            <w:pPr>
              <w:tabs>
                <w:tab w:val="left" w:pos="3840"/>
                <w:tab w:val="left" w:pos="8015"/>
              </w:tabs>
              <w:spacing w:afterLines="100" w:after="240"/>
              <w:ind w:firstLineChars="0" w:firstLine="0"/>
            </w:pPr>
            <w:r w:rsidRPr="007F57E2">
              <w:rPr>
                <w:rFonts w:hint="eastAsia"/>
              </w:rPr>
              <w:t>考评组</w:t>
            </w:r>
            <w:r w:rsidR="003C0971" w:rsidRPr="007F57E2">
              <w:rPr>
                <w:rFonts w:hint="eastAsia"/>
              </w:rPr>
              <w:t>签名：</w:t>
            </w:r>
            <w:r w:rsidR="003C0971" w:rsidRPr="007F57E2">
              <w:rPr>
                <w:rFonts w:hint="eastAsia"/>
              </w:rPr>
              <w:t xml:space="preserve"> </w:t>
            </w:r>
            <w:r w:rsidR="003C0971" w:rsidRPr="007F57E2">
              <w:t xml:space="preserve">                  </w:t>
            </w:r>
          </w:p>
          <w:p w14:paraId="6546E170" w14:textId="77777777" w:rsidR="000F2CF2" w:rsidRPr="004B2BFD" w:rsidRDefault="003C0971" w:rsidP="00F64EB1">
            <w:pPr>
              <w:tabs>
                <w:tab w:val="left" w:pos="3840"/>
                <w:tab w:val="left" w:pos="8015"/>
              </w:tabs>
              <w:ind w:firstLineChars="0" w:firstLine="0"/>
              <w:jc w:val="right"/>
              <w:rPr>
                <w:rFonts w:eastAsia="楷体"/>
              </w:rPr>
            </w:pPr>
            <w:r w:rsidRPr="007F57E2">
              <w:rPr>
                <w:rFonts w:hint="eastAsia"/>
              </w:rPr>
              <w:t>年</w:t>
            </w:r>
            <w:r w:rsidRPr="007F57E2">
              <w:rPr>
                <w:rFonts w:hint="eastAsia"/>
              </w:rPr>
              <w:t xml:space="preserve">  </w:t>
            </w:r>
            <w:r w:rsidRPr="007F57E2">
              <w:t xml:space="preserve">   </w:t>
            </w:r>
            <w:r w:rsidRPr="007F57E2">
              <w:rPr>
                <w:rFonts w:hint="eastAsia"/>
              </w:rPr>
              <w:t>月</w:t>
            </w:r>
            <w:r w:rsidRPr="007F57E2">
              <w:rPr>
                <w:rFonts w:hint="eastAsia"/>
              </w:rPr>
              <w:t xml:space="preserve"> </w:t>
            </w:r>
            <w:r w:rsidRPr="007F57E2">
              <w:t xml:space="preserve">    </w:t>
            </w:r>
            <w:r w:rsidRPr="007F57E2">
              <w:rPr>
                <w:rFonts w:hint="eastAsia"/>
              </w:rPr>
              <w:t>日</w:t>
            </w:r>
          </w:p>
        </w:tc>
      </w:tr>
      <w:tr w:rsidR="008D5BB4" w14:paraId="42D79261" w14:textId="77777777" w:rsidTr="004E7812">
        <w:trPr>
          <w:cantSplit/>
          <w:trHeight w:val="1984"/>
          <w:jc w:val="center"/>
        </w:trPr>
        <w:tc>
          <w:tcPr>
            <w:tcW w:w="5000" w:type="pct"/>
            <w:gridSpan w:val="4"/>
            <w:tcBorders>
              <w:bottom w:val="nil"/>
            </w:tcBorders>
          </w:tcPr>
          <w:p w14:paraId="156F104B" w14:textId="77777777" w:rsidR="008D5BB4" w:rsidRPr="000F2CF2" w:rsidRDefault="008D5BB4" w:rsidP="00F64EB1">
            <w:pPr>
              <w:ind w:firstLineChars="0" w:firstLine="0"/>
              <w:rPr>
                <w:b/>
              </w:rPr>
            </w:pPr>
            <w:r w:rsidRPr="000F2CF2">
              <w:rPr>
                <w:rFonts w:hint="eastAsia"/>
                <w:b/>
              </w:rPr>
              <w:lastRenderedPageBreak/>
              <w:t>3.</w:t>
            </w:r>
            <w:r w:rsidRPr="000F2CF2">
              <w:rPr>
                <w:rFonts w:hint="eastAsia"/>
                <w:b/>
              </w:rPr>
              <w:t>学院意见：</w:t>
            </w:r>
          </w:p>
          <w:p w14:paraId="60D0BC60" w14:textId="77777777" w:rsidR="008D5BB4" w:rsidRPr="00C335E0" w:rsidRDefault="008D5BB4" w:rsidP="00F64EB1">
            <w:pPr>
              <w:ind w:firstLineChars="0" w:firstLine="0"/>
            </w:pPr>
          </w:p>
        </w:tc>
      </w:tr>
      <w:tr w:rsidR="00FD7C2F" w14:paraId="16025B75" w14:textId="77777777" w:rsidTr="004E7812">
        <w:trPr>
          <w:cantSplit/>
          <w:trHeight w:val="20"/>
          <w:jc w:val="center"/>
        </w:trPr>
        <w:tc>
          <w:tcPr>
            <w:tcW w:w="5000" w:type="pct"/>
            <w:gridSpan w:val="4"/>
            <w:tcBorders>
              <w:top w:val="nil"/>
            </w:tcBorders>
          </w:tcPr>
          <w:p w14:paraId="63177578" w14:textId="77777777" w:rsidR="00FD7C2F" w:rsidRPr="00FD7C2F" w:rsidRDefault="00FD7C2F" w:rsidP="00F64EB1">
            <w:pPr>
              <w:tabs>
                <w:tab w:val="left" w:pos="3780"/>
                <w:tab w:val="left" w:pos="7530"/>
              </w:tabs>
              <w:ind w:firstLineChars="0" w:firstLine="0"/>
              <w:rPr>
                <w:b/>
              </w:rPr>
            </w:pPr>
            <w:r w:rsidRPr="00FD7C2F">
              <w:rPr>
                <w:rFonts w:hint="eastAsia"/>
              </w:rPr>
              <w:t>负责人签名：</w:t>
            </w:r>
            <w:r w:rsidR="007D57B7">
              <w:tab/>
            </w:r>
            <w:r w:rsidRPr="00FD7C2F">
              <w:rPr>
                <w:rFonts w:hint="eastAsia"/>
              </w:rPr>
              <w:t>年</w:t>
            </w:r>
            <w:r w:rsidR="003C0971">
              <w:rPr>
                <w:rFonts w:hint="eastAsia"/>
              </w:rPr>
              <w:t xml:space="preserve"> </w:t>
            </w:r>
            <w:r w:rsidR="003C0971">
              <w:t xml:space="preserve"> </w:t>
            </w:r>
            <w:r w:rsidRPr="00FD7C2F">
              <w:rPr>
                <w:rFonts w:hint="eastAsia"/>
              </w:rPr>
              <w:t xml:space="preserve"> </w:t>
            </w:r>
            <w:r w:rsidR="003C0971">
              <w:t xml:space="preserve"> </w:t>
            </w:r>
            <w:r w:rsidRPr="00FD7C2F">
              <w:rPr>
                <w:rFonts w:hint="eastAsia"/>
              </w:rPr>
              <w:t xml:space="preserve"> </w:t>
            </w:r>
            <w:r w:rsidRPr="00FD7C2F">
              <w:rPr>
                <w:rFonts w:hint="eastAsia"/>
              </w:rPr>
              <w:t>月</w:t>
            </w:r>
            <w:r w:rsidR="003C0971">
              <w:rPr>
                <w:rFonts w:hint="eastAsia"/>
              </w:rPr>
              <w:t xml:space="preserve"> </w:t>
            </w:r>
            <w:r w:rsidR="003C0971">
              <w:t xml:space="preserve"> </w:t>
            </w:r>
            <w:r w:rsidRPr="00FD7C2F">
              <w:rPr>
                <w:rFonts w:hint="eastAsia"/>
              </w:rPr>
              <w:t xml:space="preserve">   </w:t>
            </w:r>
            <w:r w:rsidRPr="00FD7C2F">
              <w:rPr>
                <w:rFonts w:hint="eastAsia"/>
              </w:rPr>
              <w:t>日</w:t>
            </w:r>
          </w:p>
        </w:tc>
      </w:tr>
    </w:tbl>
    <w:p w14:paraId="737B4954" w14:textId="77777777" w:rsidR="00703787" w:rsidRDefault="00703787" w:rsidP="00F64EB1">
      <w:pPr>
        <w:spacing w:line="40" w:lineRule="exact"/>
        <w:ind w:firstLineChars="0" w:firstLine="0"/>
        <w:jc w:val="center"/>
      </w:pPr>
    </w:p>
    <w:sectPr w:rsidR="00703787" w:rsidSect="00631781">
      <w:pgSz w:w="11906" w:h="16838" w:code="9"/>
      <w:pgMar w:top="1134" w:right="1134" w:bottom="1134" w:left="1134"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EB11B" w14:textId="77777777" w:rsidR="00EB36C2" w:rsidRDefault="00EB36C2" w:rsidP="00DA22C9">
      <w:pPr>
        <w:ind w:firstLine="480"/>
      </w:pPr>
      <w:r>
        <w:separator/>
      </w:r>
    </w:p>
  </w:endnote>
  <w:endnote w:type="continuationSeparator" w:id="0">
    <w:p w14:paraId="44F81B25" w14:textId="77777777" w:rsidR="00EB36C2" w:rsidRDefault="00EB36C2" w:rsidP="00DA22C9">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70B19" w14:textId="77777777" w:rsidR="00D676C1" w:rsidRDefault="00D676C1">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91DA6" w14:textId="77777777" w:rsidR="00D676C1" w:rsidRDefault="00D676C1">
    <w:pPr>
      <w:pStyle w:val="a6"/>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D4702" w14:textId="77777777" w:rsidR="00D676C1" w:rsidRDefault="00D676C1">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AF98B" w14:textId="4106E66B" w:rsidR="00D676C1" w:rsidRDefault="00D676C1">
    <w:pPr>
      <w:pStyle w:val="a6"/>
      <w:ind w:firstLine="360"/>
      <w:jc w:val="center"/>
    </w:pPr>
    <w:r>
      <w:fldChar w:fldCharType="begin"/>
    </w:r>
    <w:r>
      <w:instrText>PAGE   \* MERGEFORMAT</w:instrText>
    </w:r>
    <w:r>
      <w:fldChar w:fldCharType="separate"/>
    </w:r>
    <w:r w:rsidR="00215B68" w:rsidRPr="00215B68">
      <w:rPr>
        <w:noProof/>
        <w:lang w:val="zh-CN"/>
      </w:rPr>
      <w:t>19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17017" w14:textId="77777777" w:rsidR="00EB36C2" w:rsidRDefault="00EB36C2" w:rsidP="00DA22C9">
      <w:pPr>
        <w:ind w:firstLine="480"/>
      </w:pPr>
      <w:r>
        <w:separator/>
      </w:r>
    </w:p>
  </w:footnote>
  <w:footnote w:type="continuationSeparator" w:id="0">
    <w:p w14:paraId="639DFE2A" w14:textId="77777777" w:rsidR="00EB36C2" w:rsidRDefault="00EB36C2" w:rsidP="00DA22C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39ECB" w14:textId="77777777" w:rsidR="00D676C1" w:rsidRDefault="00D676C1">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64D8" w14:textId="77777777" w:rsidR="00D676C1" w:rsidRDefault="00D676C1">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B669A" w14:textId="77777777" w:rsidR="00D676C1" w:rsidRDefault="00D676C1">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B3A7E0"/>
    <w:multiLevelType w:val="singleLevel"/>
    <w:tmpl w:val="A4B3A7E0"/>
    <w:lvl w:ilvl="0">
      <w:start w:val="1"/>
      <w:numFmt w:val="decimal"/>
      <w:suff w:val="nothing"/>
      <w:lvlText w:val="（%1）"/>
      <w:lvlJc w:val="left"/>
    </w:lvl>
  </w:abstractNum>
  <w:abstractNum w:abstractNumId="1" w15:restartNumberingAfterBreak="0">
    <w:nsid w:val="E5BEA8C5"/>
    <w:multiLevelType w:val="singleLevel"/>
    <w:tmpl w:val="E5BEA8C5"/>
    <w:lvl w:ilvl="0">
      <w:start w:val="1"/>
      <w:numFmt w:val="decimal"/>
      <w:suff w:val="space"/>
      <w:lvlText w:val="%1."/>
      <w:lvlJc w:val="left"/>
    </w:lvl>
  </w:abstractNum>
  <w:abstractNum w:abstractNumId="2" w15:restartNumberingAfterBreak="0">
    <w:nsid w:val="00241A3D"/>
    <w:multiLevelType w:val="multilevel"/>
    <w:tmpl w:val="00241A3D"/>
    <w:lvl w:ilvl="0">
      <w:start w:val="1"/>
      <w:numFmt w:val="decimal"/>
      <w:lvlText w:val="（%1）"/>
      <w:lvlJc w:val="left"/>
      <w:pPr>
        <w:ind w:left="42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 w15:restartNumberingAfterBreak="0">
    <w:nsid w:val="033A0380"/>
    <w:multiLevelType w:val="hybridMultilevel"/>
    <w:tmpl w:val="669E1450"/>
    <w:lvl w:ilvl="0" w:tplc="84F2AA50">
      <w:start w:val="2"/>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 w15:restartNumberingAfterBreak="0">
    <w:nsid w:val="05391B2E"/>
    <w:multiLevelType w:val="multilevel"/>
    <w:tmpl w:val="05391B2E"/>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55F30D2"/>
    <w:multiLevelType w:val="multilevel"/>
    <w:tmpl w:val="2BC8F26A"/>
    <w:lvl w:ilvl="0">
      <w:start w:val="1"/>
      <w:numFmt w:val="decimal"/>
      <w:pStyle w:val="a"/>
      <w:lvlText w:val="%1."/>
      <w:lvlJc w:val="left"/>
      <w:pPr>
        <w:ind w:left="360" w:hanging="360"/>
      </w:pPr>
      <w:rPr>
        <w:rFonts w:hint="default"/>
      </w:rPr>
    </w:lvl>
    <w:lvl w:ilvl="1">
      <w:start w:val="1"/>
      <w:numFmt w:val="decimal"/>
      <w:isLgl/>
      <w:lvlText w:val="%1.%2"/>
      <w:lvlJc w:val="left"/>
      <w:pPr>
        <w:ind w:left="777" w:hanging="420"/>
      </w:pPr>
      <w:rPr>
        <w:rFonts w:hint="default"/>
      </w:rPr>
    </w:lvl>
    <w:lvl w:ilvl="2">
      <w:start w:val="1"/>
      <w:numFmt w:val="decimal"/>
      <w:isLgl/>
      <w:lvlText w:val="%1.%2.%3"/>
      <w:lvlJc w:val="left"/>
      <w:pPr>
        <w:ind w:left="1434" w:hanging="720"/>
      </w:pPr>
      <w:rPr>
        <w:rFonts w:hint="default"/>
      </w:rPr>
    </w:lvl>
    <w:lvl w:ilvl="3">
      <w:start w:val="1"/>
      <w:numFmt w:val="decimal"/>
      <w:isLgl/>
      <w:lvlText w:val="%1.%2.%3.%4"/>
      <w:lvlJc w:val="left"/>
      <w:pPr>
        <w:ind w:left="1791" w:hanging="720"/>
      </w:pPr>
      <w:rPr>
        <w:rFonts w:hint="default"/>
      </w:rPr>
    </w:lvl>
    <w:lvl w:ilvl="4">
      <w:start w:val="1"/>
      <w:numFmt w:val="decimal"/>
      <w:isLgl/>
      <w:lvlText w:val="%1.%2.%3.%4.%5"/>
      <w:lvlJc w:val="left"/>
      <w:pPr>
        <w:ind w:left="2508" w:hanging="1080"/>
      </w:pPr>
      <w:rPr>
        <w:rFonts w:hint="default"/>
      </w:rPr>
    </w:lvl>
    <w:lvl w:ilvl="5">
      <w:start w:val="1"/>
      <w:numFmt w:val="decimal"/>
      <w:isLgl/>
      <w:lvlText w:val="%1.%2.%3.%4.%5.%6"/>
      <w:lvlJc w:val="left"/>
      <w:pPr>
        <w:ind w:left="2865" w:hanging="1080"/>
      </w:pPr>
      <w:rPr>
        <w:rFonts w:hint="default"/>
      </w:rPr>
    </w:lvl>
    <w:lvl w:ilvl="6">
      <w:start w:val="1"/>
      <w:numFmt w:val="decimal"/>
      <w:isLgl/>
      <w:lvlText w:val="%1.%2.%3.%4.%5.%6.%7"/>
      <w:lvlJc w:val="left"/>
      <w:pPr>
        <w:ind w:left="3582" w:hanging="1440"/>
      </w:pPr>
      <w:rPr>
        <w:rFonts w:hint="default"/>
      </w:rPr>
    </w:lvl>
    <w:lvl w:ilvl="7">
      <w:start w:val="1"/>
      <w:numFmt w:val="decimal"/>
      <w:isLgl/>
      <w:lvlText w:val="%1.%2.%3.%4.%5.%6.%7.%8"/>
      <w:lvlJc w:val="left"/>
      <w:pPr>
        <w:ind w:left="3939" w:hanging="1440"/>
      </w:pPr>
      <w:rPr>
        <w:rFonts w:hint="default"/>
      </w:rPr>
    </w:lvl>
    <w:lvl w:ilvl="8">
      <w:start w:val="1"/>
      <w:numFmt w:val="decimal"/>
      <w:isLgl/>
      <w:lvlText w:val="%1.%2.%3.%4.%5.%6.%7.%8.%9"/>
      <w:lvlJc w:val="left"/>
      <w:pPr>
        <w:ind w:left="4656" w:hanging="1800"/>
      </w:pPr>
      <w:rPr>
        <w:rFonts w:hint="default"/>
      </w:rPr>
    </w:lvl>
  </w:abstractNum>
  <w:abstractNum w:abstractNumId="6" w15:restartNumberingAfterBreak="0">
    <w:nsid w:val="11F46EA1"/>
    <w:multiLevelType w:val="hybridMultilevel"/>
    <w:tmpl w:val="F228A148"/>
    <w:lvl w:ilvl="0" w:tplc="5A3E8DF2">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E7B7B38"/>
    <w:multiLevelType w:val="multilevel"/>
    <w:tmpl w:val="1E7B7B3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2AC62F8"/>
    <w:multiLevelType w:val="multilevel"/>
    <w:tmpl w:val="22AC62F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92A713A"/>
    <w:multiLevelType w:val="multilevel"/>
    <w:tmpl w:val="292A713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0" w15:restartNumberingAfterBreak="0">
    <w:nsid w:val="2AD905B4"/>
    <w:multiLevelType w:val="hybridMultilevel"/>
    <w:tmpl w:val="391EA5FA"/>
    <w:lvl w:ilvl="0" w:tplc="F418C3F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B564B1F"/>
    <w:multiLevelType w:val="hybridMultilevel"/>
    <w:tmpl w:val="64F6A418"/>
    <w:lvl w:ilvl="0" w:tplc="43E87DCC">
      <w:start w:val="1"/>
      <w:numFmt w:val="decimal"/>
      <w:lvlText w:val="%1."/>
      <w:lvlJc w:val="left"/>
      <w:pPr>
        <w:tabs>
          <w:tab w:val="num" w:pos="360"/>
        </w:tabs>
        <w:ind w:left="360" w:hanging="360"/>
      </w:pPr>
      <w:rPr>
        <w:rFonts w:hint="eastAsia"/>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2EEF3978"/>
    <w:multiLevelType w:val="hybridMultilevel"/>
    <w:tmpl w:val="D7208448"/>
    <w:lvl w:ilvl="0" w:tplc="F5789822">
      <w:start w:val="1"/>
      <w:numFmt w:val="decimal"/>
      <w:lvlText w:val="%1、"/>
      <w:lvlJc w:val="left"/>
      <w:pPr>
        <w:tabs>
          <w:tab w:val="num" w:pos="570"/>
        </w:tabs>
        <w:ind w:left="57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312B04A9"/>
    <w:multiLevelType w:val="hybridMultilevel"/>
    <w:tmpl w:val="9572A862"/>
    <w:lvl w:ilvl="0" w:tplc="EF2C04A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333E0D89"/>
    <w:multiLevelType w:val="hybridMultilevel"/>
    <w:tmpl w:val="5676518A"/>
    <w:lvl w:ilvl="0" w:tplc="6E7E543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33F457E"/>
    <w:multiLevelType w:val="hybridMultilevel"/>
    <w:tmpl w:val="46440A56"/>
    <w:lvl w:ilvl="0" w:tplc="2A86DD44">
      <w:start w:val="1"/>
      <w:numFmt w:val="decimal"/>
      <w:lvlText w:val="[%1] "/>
      <w:lvlJc w:val="left"/>
      <w:pPr>
        <w:ind w:left="1244" w:hanging="440"/>
      </w:pPr>
      <w:rPr>
        <w:rFonts w:hint="eastAsia"/>
      </w:rPr>
    </w:lvl>
    <w:lvl w:ilvl="1" w:tplc="04090019" w:tentative="1">
      <w:start w:val="1"/>
      <w:numFmt w:val="low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low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lowerLetter"/>
      <w:lvlText w:val="%8)"/>
      <w:lvlJc w:val="left"/>
      <w:pPr>
        <w:ind w:left="4324" w:hanging="440"/>
      </w:pPr>
    </w:lvl>
    <w:lvl w:ilvl="8" w:tplc="0409001B" w:tentative="1">
      <w:start w:val="1"/>
      <w:numFmt w:val="lowerRoman"/>
      <w:lvlText w:val="%9."/>
      <w:lvlJc w:val="right"/>
      <w:pPr>
        <w:ind w:left="4764" w:hanging="440"/>
      </w:pPr>
    </w:lvl>
  </w:abstractNum>
  <w:abstractNum w:abstractNumId="16" w15:restartNumberingAfterBreak="0">
    <w:nsid w:val="3820734B"/>
    <w:multiLevelType w:val="hybridMultilevel"/>
    <w:tmpl w:val="B8F4F176"/>
    <w:lvl w:ilvl="0" w:tplc="A7D03F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1121DA7"/>
    <w:multiLevelType w:val="hybridMultilevel"/>
    <w:tmpl w:val="98ECFF2C"/>
    <w:lvl w:ilvl="0" w:tplc="EF44B6A6">
      <w:start w:val="1"/>
      <w:numFmt w:val="decimal"/>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237778D"/>
    <w:multiLevelType w:val="hybridMultilevel"/>
    <w:tmpl w:val="B75CDF04"/>
    <w:lvl w:ilvl="0" w:tplc="287C80F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44E016AB"/>
    <w:multiLevelType w:val="multilevel"/>
    <w:tmpl w:val="44E016A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7D3280B"/>
    <w:multiLevelType w:val="multilevel"/>
    <w:tmpl w:val="47D3280B"/>
    <w:lvl w:ilvl="0">
      <w:start w:val="3"/>
      <w:numFmt w:val="japaneseCounting"/>
      <w:lvlText w:val="%1、"/>
      <w:lvlJc w:val="left"/>
      <w:pPr>
        <w:ind w:left="480"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49C3E42C"/>
    <w:multiLevelType w:val="multilevel"/>
    <w:tmpl w:val="49C3E42C"/>
    <w:lvl w:ilvl="0">
      <w:start w:val="1"/>
      <w:numFmt w:val="decimal"/>
      <w:suff w:val="nothing"/>
      <w:lvlText w:val="%1、"/>
      <w:lvlJc w:val="left"/>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2" w15:restartNumberingAfterBreak="0">
    <w:nsid w:val="4D3C463F"/>
    <w:multiLevelType w:val="hybridMultilevel"/>
    <w:tmpl w:val="D87EE1C8"/>
    <w:lvl w:ilvl="0" w:tplc="2B3CE37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4D410AD7"/>
    <w:multiLevelType w:val="multilevel"/>
    <w:tmpl w:val="4D410AD7"/>
    <w:lvl w:ilvl="0">
      <w:start w:val="1"/>
      <w:numFmt w:val="decimal"/>
      <w:lvlText w:val="（%1）"/>
      <w:lvlJc w:val="left"/>
      <w:pPr>
        <w:ind w:left="42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4" w15:restartNumberingAfterBreak="0">
    <w:nsid w:val="50ED5ACE"/>
    <w:multiLevelType w:val="hybridMultilevel"/>
    <w:tmpl w:val="02BA0C36"/>
    <w:lvl w:ilvl="0" w:tplc="DD92ECCE">
      <w:start w:val="1"/>
      <w:numFmt w:val="chineseCountingThousand"/>
      <w:suff w:val="nothing"/>
      <w:lvlText w:val="%1、"/>
      <w:lvlJc w:val="left"/>
      <w:pPr>
        <w:ind w:left="750" w:hanging="750"/>
      </w:pPr>
      <w:rPr>
        <w:rFonts w:ascii="黑体" w:eastAsia="黑体" w:hAnsi="黑体" w:hint="default"/>
        <w:b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21F28BB"/>
    <w:multiLevelType w:val="hybridMultilevel"/>
    <w:tmpl w:val="188E57B6"/>
    <w:lvl w:ilvl="0" w:tplc="B15E1B14">
      <w:start w:val="1"/>
      <w:numFmt w:val="bullet"/>
      <w:lvlText w:val=""/>
      <w:lvlJc w:val="left"/>
      <w:pPr>
        <w:ind w:left="840" w:hanging="360"/>
      </w:pPr>
      <w:rPr>
        <w:rFonts w:ascii="Wingdings" w:eastAsiaTheme="minorEastAsia" w:hAnsi="Wingdings" w:cstheme="minorBidi"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6" w15:restartNumberingAfterBreak="0">
    <w:nsid w:val="567509FC"/>
    <w:multiLevelType w:val="hybridMultilevel"/>
    <w:tmpl w:val="4270292A"/>
    <w:lvl w:ilvl="0" w:tplc="53C64BD2">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B8F4197"/>
    <w:multiLevelType w:val="multilevel"/>
    <w:tmpl w:val="1A906F76"/>
    <w:lvl w:ilvl="0">
      <w:start w:val="1"/>
      <w:numFmt w:val="decimal"/>
      <w:lvlText w:val="%1."/>
      <w:lvlJc w:val="left"/>
      <w:pPr>
        <w:ind w:left="36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28" w15:restartNumberingAfterBreak="0">
    <w:nsid w:val="5D96F4F0"/>
    <w:multiLevelType w:val="singleLevel"/>
    <w:tmpl w:val="5D96F4F0"/>
    <w:lvl w:ilvl="0">
      <w:start w:val="4"/>
      <w:numFmt w:val="decimal"/>
      <w:suff w:val="nothing"/>
      <w:lvlText w:val="（%1）"/>
      <w:lvlJc w:val="left"/>
    </w:lvl>
  </w:abstractNum>
  <w:abstractNum w:abstractNumId="29" w15:restartNumberingAfterBreak="0">
    <w:nsid w:val="5F3425EA"/>
    <w:multiLevelType w:val="hybridMultilevel"/>
    <w:tmpl w:val="8E282746"/>
    <w:lvl w:ilvl="0" w:tplc="AD24CD44">
      <w:start w:val="1"/>
      <w:numFmt w:val="decimal"/>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0AC63DF"/>
    <w:multiLevelType w:val="hybridMultilevel"/>
    <w:tmpl w:val="98ECFF2C"/>
    <w:lvl w:ilvl="0" w:tplc="EF44B6A6">
      <w:start w:val="1"/>
      <w:numFmt w:val="decimal"/>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64CB022D"/>
    <w:multiLevelType w:val="hybridMultilevel"/>
    <w:tmpl w:val="8FECF3AE"/>
    <w:lvl w:ilvl="0" w:tplc="F7F05D80">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66120637"/>
    <w:multiLevelType w:val="multilevel"/>
    <w:tmpl w:val="6612063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6AD12CEE"/>
    <w:multiLevelType w:val="hybridMultilevel"/>
    <w:tmpl w:val="98ECFF2C"/>
    <w:lvl w:ilvl="0" w:tplc="EF44B6A6">
      <w:start w:val="1"/>
      <w:numFmt w:val="decimal"/>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6C2A485F"/>
    <w:multiLevelType w:val="hybridMultilevel"/>
    <w:tmpl w:val="F29CF3AA"/>
    <w:lvl w:ilvl="0" w:tplc="1B84DA72">
      <w:numFmt w:val="bullet"/>
      <w:lvlText w:val="-"/>
      <w:lvlJc w:val="left"/>
      <w:pPr>
        <w:ind w:left="570" w:hanging="360"/>
      </w:pPr>
      <w:rPr>
        <w:rFonts w:ascii="宋体" w:eastAsia="宋体" w:hAnsi="宋体" w:cstheme="minorBidi" w:hint="eastAsia"/>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35" w15:restartNumberingAfterBreak="0">
    <w:nsid w:val="6F3865EA"/>
    <w:multiLevelType w:val="singleLevel"/>
    <w:tmpl w:val="6F3865EA"/>
    <w:lvl w:ilvl="0">
      <w:start w:val="3"/>
      <w:numFmt w:val="decimal"/>
      <w:suff w:val="space"/>
      <w:lvlText w:val="[%1]"/>
      <w:lvlJc w:val="left"/>
    </w:lvl>
  </w:abstractNum>
  <w:abstractNum w:abstractNumId="36" w15:restartNumberingAfterBreak="0">
    <w:nsid w:val="71743595"/>
    <w:multiLevelType w:val="hybridMultilevel"/>
    <w:tmpl w:val="0B9000E8"/>
    <w:lvl w:ilvl="0" w:tplc="F964F36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7" w15:restartNumberingAfterBreak="0">
    <w:nsid w:val="7241CE37"/>
    <w:multiLevelType w:val="singleLevel"/>
    <w:tmpl w:val="7241CE37"/>
    <w:lvl w:ilvl="0">
      <w:start w:val="1"/>
      <w:numFmt w:val="decimal"/>
      <w:suff w:val="nothing"/>
      <w:lvlText w:val="%1）"/>
      <w:lvlJc w:val="left"/>
    </w:lvl>
  </w:abstractNum>
  <w:abstractNum w:abstractNumId="38" w15:restartNumberingAfterBreak="0">
    <w:nsid w:val="729D3E49"/>
    <w:multiLevelType w:val="hybridMultilevel"/>
    <w:tmpl w:val="744885D6"/>
    <w:lvl w:ilvl="0" w:tplc="2A86DD44">
      <w:start w:val="1"/>
      <w:numFmt w:val="decimal"/>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7759741E"/>
    <w:multiLevelType w:val="hybridMultilevel"/>
    <w:tmpl w:val="EAFE9E16"/>
    <w:lvl w:ilvl="0" w:tplc="79ECE7D8">
      <w:start w:val="1"/>
      <w:numFmt w:val="bullet"/>
      <w:lvlText w:val=""/>
      <w:lvlJc w:val="left"/>
      <w:pPr>
        <w:ind w:left="840" w:hanging="360"/>
      </w:pPr>
      <w:rPr>
        <w:rFonts w:ascii="Wingdings" w:eastAsiaTheme="minorEastAsia" w:hAnsi="Wingdings" w:cstheme="minorBidi"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0" w15:restartNumberingAfterBreak="0">
    <w:nsid w:val="78AF2EF7"/>
    <w:multiLevelType w:val="hybridMultilevel"/>
    <w:tmpl w:val="E3C23A56"/>
    <w:lvl w:ilvl="0" w:tplc="A162C0E6">
      <w:start w:val="1"/>
      <w:numFmt w:val="decimal"/>
      <w:lvlText w:val="2.%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7EB70B01"/>
    <w:multiLevelType w:val="multilevel"/>
    <w:tmpl w:val="7EB70B01"/>
    <w:lvl w:ilvl="0">
      <w:start w:val="1"/>
      <w:numFmt w:val="decimal"/>
      <w:lvlText w:val="%1）"/>
      <w:lvlJc w:val="left"/>
      <w:pPr>
        <w:ind w:left="420" w:hanging="420"/>
      </w:pPr>
      <w:rPr>
        <w:rFonts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69420304">
    <w:abstractNumId w:val="12"/>
  </w:num>
  <w:num w:numId="2" w16cid:durableId="11810472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22632323">
    <w:abstractNumId w:val="13"/>
  </w:num>
  <w:num w:numId="4" w16cid:durableId="1720661915">
    <w:abstractNumId w:val="11"/>
  </w:num>
  <w:num w:numId="5" w16cid:durableId="57872942">
    <w:abstractNumId w:val="24"/>
  </w:num>
  <w:num w:numId="6" w16cid:durableId="66998032">
    <w:abstractNumId w:val="5"/>
  </w:num>
  <w:num w:numId="7" w16cid:durableId="1278873088">
    <w:abstractNumId w:val="27"/>
  </w:num>
  <w:num w:numId="8" w16cid:durableId="777603559">
    <w:abstractNumId w:val="18"/>
  </w:num>
  <w:num w:numId="9" w16cid:durableId="1505129910">
    <w:abstractNumId w:val="14"/>
  </w:num>
  <w:num w:numId="10" w16cid:durableId="910164550">
    <w:abstractNumId w:val="5"/>
    <w:lvlOverride w:ilvl="0">
      <w:startOverride w:val="1"/>
    </w:lvlOverride>
  </w:num>
  <w:num w:numId="11" w16cid:durableId="909732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81229214">
    <w:abstractNumId w:val="4"/>
  </w:num>
  <w:num w:numId="13" w16cid:durableId="1303077789">
    <w:abstractNumId w:val="20"/>
  </w:num>
  <w:num w:numId="14" w16cid:durableId="944313718">
    <w:abstractNumId w:val="8"/>
  </w:num>
  <w:num w:numId="15" w16cid:durableId="567961098">
    <w:abstractNumId w:val="37"/>
  </w:num>
  <w:num w:numId="16" w16cid:durableId="1341354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0765467">
    <w:abstractNumId w:val="23"/>
  </w:num>
  <w:num w:numId="18" w16cid:durableId="389963053">
    <w:abstractNumId w:val="32"/>
  </w:num>
  <w:num w:numId="19" w16cid:durableId="435172345">
    <w:abstractNumId w:val="9"/>
  </w:num>
  <w:num w:numId="20" w16cid:durableId="264270455">
    <w:abstractNumId w:val="34"/>
  </w:num>
  <w:num w:numId="21" w16cid:durableId="1979412856">
    <w:abstractNumId w:val="19"/>
  </w:num>
  <w:num w:numId="22" w16cid:durableId="244074232">
    <w:abstractNumId w:val="28"/>
  </w:num>
  <w:num w:numId="23" w16cid:durableId="1377701476">
    <w:abstractNumId w:val="21"/>
  </w:num>
  <w:num w:numId="24" w16cid:durableId="1176262889">
    <w:abstractNumId w:val="15"/>
  </w:num>
  <w:num w:numId="25" w16cid:durableId="336080933">
    <w:abstractNumId w:val="38"/>
  </w:num>
  <w:num w:numId="26" w16cid:durableId="574559828">
    <w:abstractNumId w:val="40"/>
  </w:num>
  <w:num w:numId="27" w16cid:durableId="1124150626">
    <w:abstractNumId w:val="22"/>
  </w:num>
  <w:num w:numId="28" w16cid:durableId="1047070024">
    <w:abstractNumId w:val="36"/>
  </w:num>
  <w:num w:numId="29" w16cid:durableId="1512799807">
    <w:abstractNumId w:val="35"/>
  </w:num>
  <w:num w:numId="30" w16cid:durableId="1409306164">
    <w:abstractNumId w:val="41"/>
  </w:num>
  <w:num w:numId="31" w16cid:durableId="1510366396">
    <w:abstractNumId w:val="7"/>
  </w:num>
  <w:num w:numId="32" w16cid:durableId="45179134">
    <w:abstractNumId w:val="0"/>
  </w:num>
  <w:num w:numId="33" w16cid:durableId="1886522572">
    <w:abstractNumId w:val="1"/>
  </w:num>
  <w:num w:numId="34" w16cid:durableId="1620910020">
    <w:abstractNumId w:val="16"/>
  </w:num>
  <w:num w:numId="35" w16cid:durableId="1517891162">
    <w:abstractNumId w:val="10"/>
  </w:num>
  <w:num w:numId="36" w16cid:durableId="2009014907">
    <w:abstractNumId w:val="31"/>
  </w:num>
  <w:num w:numId="37" w16cid:durableId="1647785381">
    <w:abstractNumId w:val="25"/>
  </w:num>
  <w:num w:numId="38" w16cid:durableId="224413593">
    <w:abstractNumId w:val="39"/>
  </w:num>
  <w:num w:numId="39" w16cid:durableId="17364711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14142554">
    <w:abstractNumId w:val="29"/>
  </w:num>
  <w:num w:numId="41" w16cid:durableId="806895915">
    <w:abstractNumId w:val="33"/>
  </w:num>
  <w:num w:numId="42" w16cid:durableId="1625236371">
    <w:abstractNumId w:val="17"/>
  </w:num>
  <w:num w:numId="43" w16cid:durableId="2068914130">
    <w:abstractNumId w:val="30"/>
  </w:num>
  <w:num w:numId="44" w16cid:durableId="1673920640">
    <w:abstractNumId w:val="26"/>
  </w:num>
  <w:num w:numId="45" w16cid:durableId="661202806">
    <w:abstractNumId w:val="6"/>
  </w:num>
  <w:num w:numId="46" w16cid:durableId="8977824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85C"/>
    <w:rsid w:val="000003BD"/>
    <w:rsid w:val="0000129C"/>
    <w:rsid w:val="000012F9"/>
    <w:rsid w:val="00007C51"/>
    <w:rsid w:val="000131C1"/>
    <w:rsid w:val="00016A26"/>
    <w:rsid w:val="00021CEC"/>
    <w:rsid w:val="00022192"/>
    <w:rsid w:val="000243D7"/>
    <w:rsid w:val="0002510F"/>
    <w:rsid w:val="00025897"/>
    <w:rsid w:val="000267D9"/>
    <w:rsid w:val="000274CD"/>
    <w:rsid w:val="000333DF"/>
    <w:rsid w:val="00034A4D"/>
    <w:rsid w:val="0003514C"/>
    <w:rsid w:val="000361D7"/>
    <w:rsid w:val="00036488"/>
    <w:rsid w:val="00036B4E"/>
    <w:rsid w:val="0003786F"/>
    <w:rsid w:val="00040B4A"/>
    <w:rsid w:val="000418DD"/>
    <w:rsid w:val="00043DDF"/>
    <w:rsid w:val="00043F12"/>
    <w:rsid w:val="00046F18"/>
    <w:rsid w:val="000515EB"/>
    <w:rsid w:val="00060998"/>
    <w:rsid w:val="00061435"/>
    <w:rsid w:val="0006144F"/>
    <w:rsid w:val="00061A60"/>
    <w:rsid w:val="00062E78"/>
    <w:rsid w:val="0006372C"/>
    <w:rsid w:val="000653AC"/>
    <w:rsid w:val="00065B8D"/>
    <w:rsid w:val="000660E3"/>
    <w:rsid w:val="00071177"/>
    <w:rsid w:val="00073DCE"/>
    <w:rsid w:val="00073DDC"/>
    <w:rsid w:val="00074788"/>
    <w:rsid w:val="00074E6D"/>
    <w:rsid w:val="000800A0"/>
    <w:rsid w:val="00081A30"/>
    <w:rsid w:val="00082556"/>
    <w:rsid w:val="000856D9"/>
    <w:rsid w:val="00087910"/>
    <w:rsid w:val="0009568C"/>
    <w:rsid w:val="00095FA5"/>
    <w:rsid w:val="00097412"/>
    <w:rsid w:val="000A0352"/>
    <w:rsid w:val="000A0D47"/>
    <w:rsid w:val="000A3903"/>
    <w:rsid w:val="000A3AC9"/>
    <w:rsid w:val="000A3D5C"/>
    <w:rsid w:val="000A4F7E"/>
    <w:rsid w:val="000A50FA"/>
    <w:rsid w:val="000A5EE8"/>
    <w:rsid w:val="000A687E"/>
    <w:rsid w:val="000A7A01"/>
    <w:rsid w:val="000A7E06"/>
    <w:rsid w:val="000B1158"/>
    <w:rsid w:val="000B4178"/>
    <w:rsid w:val="000B5FDD"/>
    <w:rsid w:val="000B65DA"/>
    <w:rsid w:val="000C5C55"/>
    <w:rsid w:val="000C65DF"/>
    <w:rsid w:val="000D11D7"/>
    <w:rsid w:val="000D20E4"/>
    <w:rsid w:val="000D676B"/>
    <w:rsid w:val="000E134F"/>
    <w:rsid w:val="000E2BA9"/>
    <w:rsid w:val="000E4150"/>
    <w:rsid w:val="000E50C0"/>
    <w:rsid w:val="000E57C2"/>
    <w:rsid w:val="000E7007"/>
    <w:rsid w:val="000F0008"/>
    <w:rsid w:val="000F0042"/>
    <w:rsid w:val="000F0652"/>
    <w:rsid w:val="000F2CF2"/>
    <w:rsid w:val="00102C32"/>
    <w:rsid w:val="00103726"/>
    <w:rsid w:val="001076C9"/>
    <w:rsid w:val="001113AF"/>
    <w:rsid w:val="00111F8C"/>
    <w:rsid w:val="0011372B"/>
    <w:rsid w:val="0011494A"/>
    <w:rsid w:val="0011579F"/>
    <w:rsid w:val="00115ECE"/>
    <w:rsid w:val="00120C36"/>
    <w:rsid w:val="00124E53"/>
    <w:rsid w:val="00125C2C"/>
    <w:rsid w:val="0013700C"/>
    <w:rsid w:val="00137AE0"/>
    <w:rsid w:val="00140748"/>
    <w:rsid w:val="001422DB"/>
    <w:rsid w:val="001516FD"/>
    <w:rsid w:val="00152DAE"/>
    <w:rsid w:val="001544EB"/>
    <w:rsid w:val="00157E24"/>
    <w:rsid w:val="001600D9"/>
    <w:rsid w:val="0016099F"/>
    <w:rsid w:val="0016214F"/>
    <w:rsid w:val="00165AFE"/>
    <w:rsid w:val="0016675F"/>
    <w:rsid w:val="00173CD1"/>
    <w:rsid w:val="00173FA1"/>
    <w:rsid w:val="00176BC9"/>
    <w:rsid w:val="00176F0A"/>
    <w:rsid w:val="001821B0"/>
    <w:rsid w:val="001841CB"/>
    <w:rsid w:val="00186AD4"/>
    <w:rsid w:val="001907BA"/>
    <w:rsid w:val="00190B8C"/>
    <w:rsid w:val="00190C58"/>
    <w:rsid w:val="00194BBA"/>
    <w:rsid w:val="00197BE5"/>
    <w:rsid w:val="001A0B50"/>
    <w:rsid w:val="001A2427"/>
    <w:rsid w:val="001A67B5"/>
    <w:rsid w:val="001B017E"/>
    <w:rsid w:val="001B04DE"/>
    <w:rsid w:val="001B27D0"/>
    <w:rsid w:val="001B31CE"/>
    <w:rsid w:val="001B566B"/>
    <w:rsid w:val="001B778D"/>
    <w:rsid w:val="001C09F5"/>
    <w:rsid w:val="001C1EC7"/>
    <w:rsid w:val="001C29A0"/>
    <w:rsid w:val="001C2B2A"/>
    <w:rsid w:val="001C3AE5"/>
    <w:rsid w:val="001C417D"/>
    <w:rsid w:val="001D1D4B"/>
    <w:rsid w:val="001D3AB7"/>
    <w:rsid w:val="001D41B0"/>
    <w:rsid w:val="001D7A74"/>
    <w:rsid w:val="001D7E19"/>
    <w:rsid w:val="001E0811"/>
    <w:rsid w:val="001E08B2"/>
    <w:rsid w:val="001E5794"/>
    <w:rsid w:val="001E69BE"/>
    <w:rsid w:val="001F1A3F"/>
    <w:rsid w:val="001F1E5F"/>
    <w:rsid w:val="001F2124"/>
    <w:rsid w:val="001F32F7"/>
    <w:rsid w:val="001F77F1"/>
    <w:rsid w:val="002003C1"/>
    <w:rsid w:val="002035C1"/>
    <w:rsid w:val="00204B91"/>
    <w:rsid w:val="002073EA"/>
    <w:rsid w:val="00212C9B"/>
    <w:rsid w:val="00213679"/>
    <w:rsid w:val="00213F09"/>
    <w:rsid w:val="00215B68"/>
    <w:rsid w:val="00215DEF"/>
    <w:rsid w:val="00220371"/>
    <w:rsid w:val="002207BC"/>
    <w:rsid w:val="00221597"/>
    <w:rsid w:val="00221B11"/>
    <w:rsid w:val="00225CEB"/>
    <w:rsid w:val="002302B9"/>
    <w:rsid w:val="00231FBC"/>
    <w:rsid w:val="00232496"/>
    <w:rsid w:val="002347A8"/>
    <w:rsid w:val="00236FF2"/>
    <w:rsid w:val="002375DE"/>
    <w:rsid w:val="00241E8E"/>
    <w:rsid w:val="00243652"/>
    <w:rsid w:val="00245D8F"/>
    <w:rsid w:val="0025478A"/>
    <w:rsid w:val="00255B10"/>
    <w:rsid w:val="00260254"/>
    <w:rsid w:val="002611EE"/>
    <w:rsid w:val="00262E51"/>
    <w:rsid w:val="00263ADD"/>
    <w:rsid w:val="00270B5B"/>
    <w:rsid w:val="00270ED5"/>
    <w:rsid w:val="002769D9"/>
    <w:rsid w:val="00277A44"/>
    <w:rsid w:val="00281300"/>
    <w:rsid w:val="00283A2C"/>
    <w:rsid w:val="00283CF0"/>
    <w:rsid w:val="00285269"/>
    <w:rsid w:val="002872E7"/>
    <w:rsid w:val="00291655"/>
    <w:rsid w:val="00291A38"/>
    <w:rsid w:val="00291B10"/>
    <w:rsid w:val="00292221"/>
    <w:rsid w:val="00292D59"/>
    <w:rsid w:val="002971D9"/>
    <w:rsid w:val="002A0D1B"/>
    <w:rsid w:val="002A1C1C"/>
    <w:rsid w:val="002A3D50"/>
    <w:rsid w:val="002A4AF0"/>
    <w:rsid w:val="002A5A9C"/>
    <w:rsid w:val="002A73CB"/>
    <w:rsid w:val="002B026E"/>
    <w:rsid w:val="002B0E65"/>
    <w:rsid w:val="002B11A6"/>
    <w:rsid w:val="002B39C9"/>
    <w:rsid w:val="002B7340"/>
    <w:rsid w:val="002C02B7"/>
    <w:rsid w:val="002C50C5"/>
    <w:rsid w:val="002D3C82"/>
    <w:rsid w:val="002D60AC"/>
    <w:rsid w:val="002E02CF"/>
    <w:rsid w:val="002E0ED0"/>
    <w:rsid w:val="002E0FC5"/>
    <w:rsid w:val="002E1EA7"/>
    <w:rsid w:val="002E1F0E"/>
    <w:rsid w:val="002E3EA9"/>
    <w:rsid w:val="002E5450"/>
    <w:rsid w:val="002E5761"/>
    <w:rsid w:val="002E72DE"/>
    <w:rsid w:val="002E747E"/>
    <w:rsid w:val="002F0090"/>
    <w:rsid w:val="002F16A6"/>
    <w:rsid w:val="002F2589"/>
    <w:rsid w:val="002F5362"/>
    <w:rsid w:val="003007B5"/>
    <w:rsid w:val="00300D5B"/>
    <w:rsid w:val="00300F4E"/>
    <w:rsid w:val="00301443"/>
    <w:rsid w:val="00302A0E"/>
    <w:rsid w:val="00305946"/>
    <w:rsid w:val="00314307"/>
    <w:rsid w:val="003150F6"/>
    <w:rsid w:val="00322069"/>
    <w:rsid w:val="003220AE"/>
    <w:rsid w:val="0032298F"/>
    <w:rsid w:val="0032305D"/>
    <w:rsid w:val="00325106"/>
    <w:rsid w:val="00325EBD"/>
    <w:rsid w:val="0032669F"/>
    <w:rsid w:val="00330B33"/>
    <w:rsid w:val="003357C6"/>
    <w:rsid w:val="00336490"/>
    <w:rsid w:val="00336A87"/>
    <w:rsid w:val="0034393C"/>
    <w:rsid w:val="00343E2D"/>
    <w:rsid w:val="0035006E"/>
    <w:rsid w:val="00350573"/>
    <w:rsid w:val="00350DAC"/>
    <w:rsid w:val="003511D0"/>
    <w:rsid w:val="00351C2F"/>
    <w:rsid w:val="0035348E"/>
    <w:rsid w:val="003547ED"/>
    <w:rsid w:val="00354CF3"/>
    <w:rsid w:val="0035690F"/>
    <w:rsid w:val="00360E7E"/>
    <w:rsid w:val="00361F15"/>
    <w:rsid w:val="00362C07"/>
    <w:rsid w:val="00363BC2"/>
    <w:rsid w:val="00364223"/>
    <w:rsid w:val="003717F4"/>
    <w:rsid w:val="00371D3B"/>
    <w:rsid w:val="00371F37"/>
    <w:rsid w:val="00372098"/>
    <w:rsid w:val="00372393"/>
    <w:rsid w:val="003762EA"/>
    <w:rsid w:val="00380092"/>
    <w:rsid w:val="003818C1"/>
    <w:rsid w:val="0038401C"/>
    <w:rsid w:val="0038457D"/>
    <w:rsid w:val="00385F3F"/>
    <w:rsid w:val="00390078"/>
    <w:rsid w:val="00392B0C"/>
    <w:rsid w:val="003A054E"/>
    <w:rsid w:val="003A1FBA"/>
    <w:rsid w:val="003A2833"/>
    <w:rsid w:val="003A2F1D"/>
    <w:rsid w:val="003A371D"/>
    <w:rsid w:val="003A41D2"/>
    <w:rsid w:val="003A4422"/>
    <w:rsid w:val="003A6596"/>
    <w:rsid w:val="003A67A4"/>
    <w:rsid w:val="003B0BB3"/>
    <w:rsid w:val="003C0971"/>
    <w:rsid w:val="003C2DEE"/>
    <w:rsid w:val="003C4F47"/>
    <w:rsid w:val="003E47EE"/>
    <w:rsid w:val="003E5071"/>
    <w:rsid w:val="003E7802"/>
    <w:rsid w:val="003E7E59"/>
    <w:rsid w:val="003F0F2A"/>
    <w:rsid w:val="003F6E14"/>
    <w:rsid w:val="00400FA3"/>
    <w:rsid w:val="00401F6B"/>
    <w:rsid w:val="00403727"/>
    <w:rsid w:val="00404BB4"/>
    <w:rsid w:val="0040763F"/>
    <w:rsid w:val="0040794E"/>
    <w:rsid w:val="00416034"/>
    <w:rsid w:val="00416956"/>
    <w:rsid w:val="00417390"/>
    <w:rsid w:val="00420772"/>
    <w:rsid w:val="00422510"/>
    <w:rsid w:val="004306D6"/>
    <w:rsid w:val="004316F4"/>
    <w:rsid w:val="0043562C"/>
    <w:rsid w:val="00436096"/>
    <w:rsid w:val="0043664A"/>
    <w:rsid w:val="00440DEC"/>
    <w:rsid w:val="00444597"/>
    <w:rsid w:val="00446549"/>
    <w:rsid w:val="00447615"/>
    <w:rsid w:val="004503F6"/>
    <w:rsid w:val="00450E9C"/>
    <w:rsid w:val="00453D4A"/>
    <w:rsid w:val="00464F3E"/>
    <w:rsid w:val="004652F6"/>
    <w:rsid w:val="004662E7"/>
    <w:rsid w:val="00466703"/>
    <w:rsid w:val="004701AB"/>
    <w:rsid w:val="004715D6"/>
    <w:rsid w:val="0047208F"/>
    <w:rsid w:val="00473BEB"/>
    <w:rsid w:val="00474276"/>
    <w:rsid w:val="00475FB3"/>
    <w:rsid w:val="00476E85"/>
    <w:rsid w:val="00481399"/>
    <w:rsid w:val="004817F3"/>
    <w:rsid w:val="00482B9C"/>
    <w:rsid w:val="00482C4C"/>
    <w:rsid w:val="00485456"/>
    <w:rsid w:val="00486603"/>
    <w:rsid w:val="00486D67"/>
    <w:rsid w:val="00490E65"/>
    <w:rsid w:val="00492070"/>
    <w:rsid w:val="0049326D"/>
    <w:rsid w:val="004933E5"/>
    <w:rsid w:val="004948F7"/>
    <w:rsid w:val="00496480"/>
    <w:rsid w:val="004A05D8"/>
    <w:rsid w:val="004A0D59"/>
    <w:rsid w:val="004A19CA"/>
    <w:rsid w:val="004A19E2"/>
    <w:rsid w:val="004A5BF9"/>
    <w:rsid w:val="004A6C17"/>
    <w:rsid w:val="004B0221"/>
    <w:rsid w:val="004B1E11"/>
    <w:rsid w:val="004B2BFD"/>
    <w:rsid w:val="004C1483"/>
    <w:rsid w:val="004C171F"/>
    <w:rsid w:val="004C2C26"/>
    <w:rsid w:val="004D0DBA"/>
    <w:rsid w:val="004D111F"/>
    <w:rsid w:val="004D15C9"/>
    <w:rsid w:val="004E0CF9"/>
    <w:rsid w:val="004E304E"/>
    <w:rsid w:val="004E4A39"/>
    <w:rsid w:val="004E6BB0"/>
    <w:rsid w:val="004E7757"/>
    <w:rsid w:val="004E7812"/>
    <w:rsid w:val="004E7C1C"/>
    <w:rsid w:val="004F23C3"/>
    <w:rsid w:val="004F2454"/>
    <w:rsid w:val="004F3F9B"/>
    <w:rsid w:val="00501473"/>
    <w:rsid w:val="0050322C"/>
    <w:rsid w:val="00503B0B"/>
    <w:rsid w:val="005048F8"/>
    <w:rsid w:val="005107C7"/>
    <w:rsid w:val="00515E38"/>
    <w:rsid w:val="005160DE"/>
    <w:rsid w:val="0051638B"/>
    <w:rsid w:val="00520950"/>
    <w:rsid w:val="00526A01"/>
    <w:rsid w:val="00532385"/>
    <w:rsid w:val="005356AE"/>
    <w:rsid w:val="0053727B"/>
    <w:rsid w:val="0054208E"/>
    <w:rsid w:val="00542ABD"/>
    <w:rsid w:val="00543BAB"/>
    <w:rsid w:val="00545F4D"/>
    <w:rsid w:val="005517F3"/>
    <w:rsid w:val="00551B41"/>
    <w:rsid w:val="0055294B"/>
    <w:rsid w:val="005550BF"/>
    <w:rsid w:val="00555441"/>
    <w:rsid w:val="00557784"/>
    <w:rsid w:val="0056063B"/>
    <w:rsid w:val="0056095C"/>
    <w:rsid w:val="00562271"/>
    <w:rsid w:val="00562294"/>
    <w:rsid w:val="00562FAA"/>
    <w:rsid w:val="00563A05"/>
    <w:rsid w:val="0056596D"/>
    <w:rsid w:val="00571A74"/>
    <w:rsid w:val="0057360D"/>
    <w:rsid w:val="00573E33"/>
    <w:rsid w:val="00574FCC"/>
    <w:rsid w:val="005765BB"/>
    <w:rsid w:val="005816FC"/>
    <w:rsid w:val="00581F18"/>
    <w:rsid w:val="00581FC9"/>
    <w:rsid w:val="00582AB2"/>
    <w:rsid w:val="00582D3C"/>
    <w:rsid w:val="00583481"/>
    <w:rsid w:val="00584F00"/>
    <w:rsid w:val="00584F01"/>
    <w:rsid w:val="00590898"/>
    <w:rsid w:val="005965B9"/>
    <w:rsid w:val="005A0C2F"/>
    <w:rsid w:val="005A1A08"/>
    <w:rsid w:val="005A577A"/>
    <w:rsid w:val="005A5EC5"/>
    <w:rsid w:val="005B436E"/>
    <w:rsid w:val="005B4ED4"/>
    <w:rsid w:val="005B5931"/>
    <w:rsid w:val="005B59E4"/>
    <w:rsid w:val="005B71A4"/>
    <w:rsid w:val="005C1FDB"/>
    <w:rsid w:val="005C3229"/>
    <w:rsid w:val="005C5B60"/>
    <w:rsid w:val="005C7149"/>
    <w:rsid w:val="005C7E7F"/>
    <w:rsid w:val="005D4069"/>
    <w:rsid w:val="005D4938"/>
    <w:rsid w:val="005D620C"/>
    <w:rsid w:val="005D6484"/>
    <w:rsid w:val="005D685D"/>
    <w:rsid w:val="005D7539"/>
    <w:rsid w:val="005E1A8F"/>
    <w:rsid w:val="005E27E5"/>
    <w:rsid w:val="005E38CF"/>
    <w:rsid w:val="005E4189"/>
    <w:rsid w:val="005E4228"/>
    <w:rsid w:val="005E42EC"/>
    <w:rsid w:val="005E43AA"/>
    <w:rsid w:val="005E47E1"/>
    <w:rsid w:val="005E6152"/>
    <w:rsid w:val="005E69EB"/>
    <w:rsid w:val="005E6D1D"/>
    <w:rsid w:val="005E730D"/>
    <w:rsid w:val="005E7EC5"/>
    <w:rsid w:val="005F1CDE"/>
    <w:rsid w:val="005F2317"/>
    <w:rsid w:val="005F5F15"/>
    <w:rsid w:val="00601C75"/>
    <w:rsid w:val="006025A4"/>
    <w:rsid w:val="00603CC0"/>
    <w:rsid w:val="0060493D"/>
    <w:rsid w:val="006056A8"/>
    <w:rsid w:val="00612444"/>
    <w:rsid w:val="00612472"/>
    <w:rsid w:val="00612F14"/>
    <w:rsid w:val="0061685A"/>
    <w:rsid w:val="0061785C"/>
    <w:rsid w:val="00622D49"/>
    <w:rsid w:val="00625D7F"/>
    <w:rsid w:val="00626BBF"/>
    <w:rsid w:val="00626F82"/>
    <w:rsid w:val="00627DB4"/>
    <w:rsid w:val="00631781"/>
    <w:rsid w:val="006337F0"/>
    <w:rsid w:val="00633C3A"/>
    <w:rsid w:val="00634128"/>
    <w:rsid w:val="00634FD1"/>
    <w:rsid w:val="006352AF"/>
    <w:rsid w:val="00635F83"/>
    <w:rsid w:val="0063633E"/>
    <w:rsid w:val="00636593"/>
    <w:rsid w:val="00642135"/>
    <w:rsid w:val="00642B0D"/>
    <w:rsid w:val="006457D3"/>
    <w:rsid w:val="00645B4B"/>
    <w:rsid w:val="006469AF"/>
    <w:rsid w:val="00647796"/>
    <w:rsid w:val="00650AF5"/>
    <w:rsid w:val="00650FFE"/>
    <w:rsid w:val="006549AA"/>
    <w:rsid w:val="00654F17"/>
    <w:rsid w:val="006558E9"/>
    <w:rsid w:val="00655CF6"/>
    <w:rsid w:val="006562E1"/>
    <w:rsid w:val="00656EB9"/>
    <w:rsid w:val="0066081D"/>
    <w:rsid w:val="00660F89"/>
    <w:rsid w:val="006657C3"/>
    <w:rsid w:val="00667396"/>
    <w:rsid w:val="0066754D"/>
    <w:rsid w:val="00667D71"/>
    <w:rsid w:val="0067028B"/>
    <w:rsid w:val="00672D0B"/>
    <w:rsid w:val="00675196"/>
    <w:rsid w:val="00683D3D"/>
    <w:rsid w:val="00685E34"/>
    <w:rsid w:val="006864EA"/>
    <w:rsid w:val="0069194B"/>
    <w:rsid w:val="00691FDA"/>
    <w:rsid w:val="00692261"/>
    <w:rsid w:val="00694343"/>
    <w:rsid w:val="00695E0F"/>
    <w:rsid w:val="006A188E"/>
    <w:rsid w:val="006A77DA"/>
    <w:rsid w:val="006B260B"/>
    <w:rsid w:val="006B46BB"/>
    <w:rsid w:val="006B602F"/>
    <w:rsid w:val="006B6749"/>
    <w:rsid w:val="006B7A5A"/>
    <w:rsid w:val="006C1FBE"/>
    <w:rsid w:val="006C2D08"/>
    <w:rsid w:val="006C3BB4"/>
    <w:rsid w:val="006C3BD0"/>
    <w:rsid w:val="006C495F"/>
    <w:rsid w:val="006C6C5A"/>
    <w:rsid w:val="006C7BFE"/>
    <w:rsid w:val="006D0B6F"/>
    <w:rsid w:val="006D0C14"/>
    <w:rsid w:val="006D23FD"/>
    <w:rsid w:val="006D36B6"/>
    <w:rsid w:val="006D5476"/>
    <w:rsid w:val="006E1303"/>
    <w:rsid w:val="006E442A"/>
    <w:rsid w:val="006E7145"/>
    <w:rsid w:val="006F1515"/>
    <w:rsid w:val="006F38AD"/>
    <w:rsid w:val="006F4D46"/>
    <w:rsid w:val="006F6DE5"/>
    <w:rsid w:val="00703787"/>
    <w:rsid w:val="00703EF5"/>
    <w:rsid w:val="00711894"/>
    <w:rsid w:val="0071297C"/>
    <w:rsid w:val="00712F50"/>
    <w:rsid w:val="00715CE9"/>
    <w:rsid w:val="007163F6"/>
    <w:rsid w:val="00716F8D"/>
    <w:rsid w:val="00717FE1"/>
    <w:rsid w:val="007200B0"/>
    <w:rsid w:val="00722D8D"/>
    <w:rsid w:val="00726F9F"/>
    <w:rsid w:val="00731A94"/>
    <w:rsid w:val="0073206A"/>
    <w:rsid w:val="00732B75"/>
    <w:rsid w:val="00735B8A"/>
    <w:rsid w:val="00735FCD"/>
    <w:rsid w:val="00736024"/>
    <w:rsid w:val="00736180"/>
    <w:rsid w:val="00740D3D"/>
    <w:rsid w:val="00742756"/>
    <w:rsid w:val="007438C4"/>
    <w:rsid w:val="00744A41"/>
    <w:rsid w:val="00745555"/>
    <w:rsid w:val="00745EB7"/>
    <w:rsid w:val="00746F77"/>
    <w:rsid w:val="00753428"/>
    <w:rsid w:val="00753989"/>
    <w:rsid w:val="00755E9D"/>
    <w:rsid w:val="00756F05"/>
    <w:rsid w:val="00761714"/>
    <w:rsid w:val="00761B45"/>
    <w:rsid w:val="00761DEB"/>
    <w:rsid w:val="00770932"/>
    <w:rsid w:val="00772D2B"/>
    <w:rsid w:val="007752C8"/>
    <w:rsid w:val="00776C77"/>
    <w:rsid w:val="00777583"/>
    <w:rsid w:val="007800BB"/>
    <w:rsid w:val="007873CC"/>
    <w:rsid w:val="00791A82"/>
    <w:rsid w:val="0079355E"/>
    <w:rsid w:val="007936BC"/>
    <w:rsid w:val="00794C24"/>
    <w:rsid w:val="00797741"/>
    <w:rsid w:val="007A6DBE"/>
    <w:rsid w:val="007A7B8D"/>
    <w:rsid w:val="007B01D9"/>
    <w:rsid w:val="007B03A5"/>
    <w:rsid w:val="007B1E9C"/>
    <w:rsid w:val="007B3F7A"/>
    <w:rsid w:val="007B5F20"/>
    <w:rsid w:val="007C333B"/>
    <w:rsid w:val="007C3352"/>
    <w:rsid w:val="007C418B"/>
    <w:rsid w:val="007C41F1"/>
    <w:rsid w:val="007C4D8A"/>
    <w:rsid w:val="007C7B88"/>
    <w:rsid w:val="007D0D3F"/>
    <w:rsid w:val="007D1543"/>
    <w:rsid w:val="007D199B"/>
    <w:rsid w:val="007D3D20"/>
    <w:rsid w:val="007D57B7"/>
    <w:rsid w:val="007D6F3E"/>
    <w:rsid w:val="007E022F"/>
    <w:rsid w:val="007E56BB"/>
    <w:rsid w:val="007E741C"/>
    <w:rsid w:val="007F16B3"/>
    <w:rsid w:val="007F4A4B"/>
    <w:rsid w:val="007F57E2"/>
    <w:rsid w:val="00801CA7"/>
    <w:rsid w:val="008039BB"/>
    <w:rsid w:val="00805DB8"/>
    <w:rsid w:val="00807F55"/>
    <w:rsid w:val="00810923"/>
    <w:rsid w:val="00811979"/>
    <w:rsid w:val="00811CB9"/>
    <w:rsid w:val="008149A8"/>
    <w:rsid w:val="00820CD7"/>
    <w:rsid w:val="008275ED"/>
    <w:rsid w:val="00836CDF"/>
    <w:rsid w:val="00836E0A"/>
    <w:rsid w:val="00842DD2"/>
    <w:rsid w:val="00843633"/>
    <w:rsid w:val="00843DEC"/>
    <w:rsid w:val="00846E60"/>
    <w:rsid w:val="00846F0E"/>
    <w:rsid w:val="0084761E"/>
    <w:rsid w:val="008557F3"/>
    <w:rsid w:val="00864160"/>
    <w:rsid w:val="00864DE5"/>
    <w:rsid w:val="008650D9"/>
    <w:rsid w:val="00866C43"/>
    <w:rsid w:val="0087012E"/>
    <w:rsid w:val="00875807"/>
    <w:rsid w:val="008828DD"/>
    <w:rsid w:val="0088337F"/>
    <w:rsid w:val="008835FA"/>
    <w:rsid w:val="0088396F"/>
    <w:rsid w:val="00887B2A"/>
    <w:rsid w:val="00890887"/>
    <w:rsid w:val="008909FE"/>
    <w:rsid w:val="00891190"/>
    <w:rsid w:val="00891F57"/>
    <w:rsid w:val="0089224B"/>
    <w:rsid w:val="008953D1"/>
    <w:rsid w:val="008966AF"/>
    <w:rsid w:val="008A1C6B"/>
    <w:rsid w:val="008A1C8E"/>
    <w:rsid w:val="008A27C1"/>
    <w:rsid w:val="008A3734"/>
    <w:rsid w:val="008A5F15"/>
    <w:rsid w:val="008A681A"/>
    <w:rsid w:val="008B01C0"/>
    <w:rsid w:val="008B15F8"/>
    <w:rsid w:val="008B194D"/>
    <w:rsid w:val="008B2344"/>
    <w:rsid w:val="008B23FB"/>
    <w:rsid w:val="008B2F7B"/>
    <w:rsid w:val="008B78EC"/>
    <w:rsid w:val="008B7E1E"/>
    <w:rsid w:val="008C1A47"/>
    <w:rsid w:val="008C4843"/>
    <w:rsid w:val="008C4A0D"/>
    <w:rsid w:val="008C7142"/>
    <w:rsid w:val="008D150D"/>
    <w:rsid w:val="008D1DBD"/>
    <w:rsid w:val="008D5018"/>
    <w:rsid w:val="008D5BB4"/>
    <w:rsid w:val="008E094A"/>
    <w:rsid w:val="008E1420"/>
    <w:rsid w:val="008E15D2"/>
    <w:rsid w:val="008E1EE4"/>
    <w:rsid w:val="008E3301"/>
    <w:rsid w:val="008E71D8"/>
    <w:rsid w:val="008F1DC0"/>
    <w:rsid w:val="008F5DC3"/>
    <w:rsid w:val="008F6928"/>
    <w:rsid w:val="008F7D8A"/>
    <w:rsid w:val="009003FF"/>
    <w:rsid w:val="00900962"/>
    <w:rsid w:val="00901BE7"/>
    <w:rsid w:val="00901DAD"/>
    <w:rsid w:val="00902295"/>
    <w:rsid w:val="009063C8"/>
    <w:rsid w:val="00907556"/>
    <w:rsid w:val="00910CB8"/>
    <w:rsid w:val="009119F4"/>
    <w:rsid w:val="00917B1F"/>
    <w:rsid w:val="00920419"/>
    <w:rsid w:val="009255CE"/>
    <w:rsid w:val="00932967"/>
    <w:rsid w:val="009339D7"/>
    <w:rsid w:val="00933B8D"/>
    <w:rsid w:val="009345E7"/>
    <w:rsid w:val="00943983"/>
    <w:rsid w:val="00945520"/>
    <w:rsid w:val="00946D19"/>
    <w:rsid w:val="009478EC"/>
    <w:rsid w:val="009509F8"/>
    <w:rsid w:val="00952607"/>
    <w:rsid w:val="00952635"/>
    <w:rsid w:val="009538FB"/>
    <w:rsid w:val="009542F0"/>
    <w:rsid w:val="00955CD9"/>
    <w:rsid w:val="00957B5A"/>
    <w:rsid w:val="00965F08"/>
    <w:rsid w:val="00971AD9"/>
    <w:rsid w:val="00972732"/>
    <w:rsid w:val="00974845"/>
    <w:rsid w:val="009749B1"/>
    <w:rsid w:val="009814E8"/>
    <w:rsid w:val="00982597"/>
    <w:rsid w:val="009840F6"/>
    <w:rsid w:val="00990105"/>
    <w:rsid w:val="00994B53"/>
    <w:rsid w:val="00995287"/>
    <w:rsid w:val="0099539F"/>
    <w:rsid w:val="0099580F"/>
    <w:rsid w:val="009A04B4"/>
    <w:rsid w:val="009A2155"/>
    <w:rsid w:val="009A29A6"/>
    <w:rsid w:val="009A3433"/>
    <w:rsid w:val="009A4360"/>
    <w:rsid w:val="009A5301"/>
    <w:rsid w:val="009A55A1"/>
    <w:rsid w:val="009A7AA3"/>
    <w:rsid w:val="009B09D0"/>
    <w:rsid w:val="009B1EA4"/>
    <w:rsid w:val="009B4ABB"/>
    <w:rsid w:val="009B53D0"/>
    <w:rsid w:val="009B7730"/>
    <w:rsid w:val="009C02C6"/>
    <w:rsid w:val="009C33B1"/>
    <w:rsid w:val="009C4436"/>
    <w:rsid w:val="009C5039"/>
    <w:rsid w:val="009C5160"/>
    <w:rsid w:val="009C7DB0"/>
    <w:rsid w:val="009D0303"/>
    <w:rsid w:val="009D3865"/>
    <w:rsid w:val="009D4AEE"/>
    <w:rsid w:val="009D5716"/>
    <w:rsid w:val="009D6FD8"/>
    <w:rsid w:val="009E204C"/>
    <w:rsid w:val="009E6E6C"/>
    <w:rsid w:val="009F16C7"/>
    <w:rsid w:val="009F503C"/>
    <w:rsid w:val="009F5F22"/>
    <w:rsid w:val="009F7E14"/>
    <w:rsid w:val="00A01624"/>
    <w:rsid w:val="00A020A0"/>
    <w:rsid w:val="00A02621"/>
    <w:rsid w:val="00A02A57"/>
    <w:rsid w:val="00A04915"/>
    <w:rsid w:val="00A05F87"/>
    <w:rsid w:val="00A07A3A"/>
    <w:rsid w:val="00A1020D"/>
    <w:rsid w:val="00A12151"/>
    <w:rsid w:val="00A12EFE"/>
    <w:rsid w:val="00A158D7"/>
    <w:rsid w:val="00A224DA"/>
    <w:rsid w:val="00A24071"/>
    <w:rsid w:val="00A24CD4"/>
    <w:rsid w:val="00A26BF0"/>
    <w:rsid w:val="00A31B65"/>
    <w:rsid w:val="00A32EE1"/>
    <w:rsid w:val="00A36A82"/>
    <w:rsid w:val="00A3735C"/>
    <w:rsid w:val="00A40591"/>
    <w:rsid w:val="00A40BE8"/>
    <w:rsid w:val="00A4216E"/>
    <w:rsid w:val="00A4558A"/>
    <w:rsid w:val="00A54C15"/>
    <w:rsid w:val="00A54EA6"/>
    <w:rsid w:val="00A5554E"/>
    <w:rsid w:val="00A55CD1"/>
    <w:rsid w:val="00A57FE0"/>
    <w:rsid w:val="00A610E6"/>
    <w:rsid w:val="00A61A12"/>
    <w:rsid w:val="00A62167"/>
    <w:rsid w:val="00A64936"/>
    <w:rsid w:val="00A66FA2"/>
    <w:rsid w:val="00A71230"/>
    <w:rsid w:val="00A74692"/>
    <w:rsid w:val="00A75EFB"/>
    <w:rsid w:val="00A76993"/>
    <w:rsid w:val="00A80A1F"/>
    <w:rsid w:val="00A81979"/>
    <w:rsid w:val="00A81DEC"/>
    <w:rsid w:val="00A83377"/>
    <w:rsid w:val="00A85EA2"/>
    <w:rsid w:val="00A8720B"/>
    <w:rsid w:val="00A90A2E"/>
    <w:rsid w:val="00A91FE3"/>
    <w:rsid w:val="00A9360F"/>
    <w:rsid w:val="00A9614D"/>
    <w:rsid w:val="00A96932"/>
    <w:rsid w:val="00A97CCF"/>
    <w:rsid w:val="00AA034B"/>
    <w:rsid w:val="00AA1C28"/>
    <w:rsid w:val="00AA22E5"/>
    <w:rsid w:val="00AA406A"/>
    <w:rsid w:val="00AA4321"/>
    <w:rsid w:val="00AA4682"/>
    <w:rsid w:val="00AA56C8"/>
    <w:rsid w:val="00AA5E1C"/>
    <w:rsid w:val="00AA5E7E"/>
    <w:rsid w:val="00AB0A29"/>
    <w:rsid w:val="00AB0DAA"/>
    <w:rsid w:val="00AB133D"/>
    <w:rsid w:val="00AB1E2F"/>
    <w:rsid w:val="00AB1FE9"/>
    <w:rsid w:val="00AB63C9"/>
    <w:rsid w:val="00AC4888"/>
    <w:rsid w:val="00AC6C0A"/>
    <w:rsid w:val="00AD1DF8"/>
    <w:rsid w:val="00AD3E5E"/>
    <w:rsid w:val="00AD40DD"/>
    <w:rsid w:val="00AD4629"/>
    <w:rsid w:val="00AE136E"/>
    <w:rsid w:val="00AE1B2D"/>
    <w:rsid w:val="00AE267C"/>
    <w:rsid w:val="00AE5799"/>
    <w:rsid w:val="00AE7553"/>
    <w:rsid w:val="00AF4145"/>
    <w:rsid w:val="00AF4F75"/>
    <w:rsid w:val="00AF599F"/>
    <w:rsid w:val="00AF5CFA"/>
    <w:rsid w:val="00AF78E4"/>
    <w:rsid w:val="00B0023B"/>
    <w:rsid w:val="00B008EE"/>
    <w:rsid w:val="00B00E62"/>
    <w:rsid w:val="00B03AF4"/>
    <w:rsid w:val="00B04BDF"/>
    <w:rsid w:val="00B05F5F"/>
    <w:rsid w:val="00B073C7"/>
    <w:rsid w:val="00B079FF"/>
    <w:rsid w:val="00B140C1"/>
    <w:rsid w:val="00B14B1C"/>
    <w:rsid w:val="00B1704C"/>
    <w:rsid w:val="00B17749"/>
    <w:rsid w:val="00B208E8"/>
    <w:rsid w:val="00B2113F"/>
    <w:rsid w:val="00B21FAD"/>
    <w:rsid w:val="00B23C70"/>
    <w:rsid w:val="00B25A8C"/>
    <w:rsid w:val="00B2619C"/>
    <w:rsid w:val="00B30136"/>
    <w:rsid w:val="00B33441"/>
    <w:rsid w:val="00B33B78"/>
    <w:rsid w:val="00B35850"/>
    <w:rsid w:val="00B4017D"/>
    <w:rsid w:val="00B4659A"/>
    <w:rsid w:val="00B510BE"/>
    <w:rsid w:val="00B51A20"/>
    <w:rsid w:val="00B51F02"/>
    <w:rsid w:val="00B53525"/>
    <w:rsid w:val="00B540A8"/>
    <w:rsid w:val="00B54C0C"/>
    <w:rsid w:val="00B55D51"/>
    <w:rsid w:val="00B5626F"/>
    <w:rsid w:val="00B56EFB"/>
    <w:rsid w:val="00B60BC9"/>
    <w:rsid w:val="00B62A45"/>
    <w:rsid w:val="00B639DE"/>
    <w:rsid w:val="00B66C36"/>
    <w:rsid w:val="00B67A48"/>
    <w:rsid w:val="00B67DD2"/>
    <w:rsid w:val="00B73E2F"/>
    <w:rsid w:val="00B74653"/>
    <w:rsid w:val="00B77BB6"/>
    <w:rsid w:val="00B80BE4"/>
    <w:rsid w:val="00B84AC6"/>
    <w:rsid w:val="00B86241"/>
    <w:rsid w:val="00B91016"/>
    <w:rsid w:val="00B93E07"/>
    <w:rsid w:val="00B95146"/>
    <w:rsid w:val="00B95718"/>
    <w:rsid w:val="00B95BF0"/>
    <w:rsid w:val="00B96D00"/>
    <w:rsid w:val="00B97532"/>
    <w:rsid w:val="00B97F1C"/>
    <w:rsid w:val="00BA12D6"/>
    <w:rsid w:val="00BA1381"/>
    <w:rsid w:val="00BA5DA8"/>
    <w:rsid w:val="00BA77EB"/>
    <w:rsid w:val="00BB2734"/>
    <w:rsid w:val="00BB45F3"/>
    <w:rsid w:val="00BB4E49"/>
    <w:rsid w:val="00BB5217"/>
    <w:rsid w:val="00BB758A"/>
    <w:rsid w:val="00BC0622"/>
    <w:rsid w:val="00BC089D"/>
    <w:rsid w:val="00BC0B01"/>
    <w:rsid w:val="00BC1090"/>
    <w:rsid w:val="00BC57F0"/>
    <w:rsid w:val="00BC6191"/>
    <w:rsid w:val="00BD4943"/>
    <w:rsid w:val="00BD4C54"/>
    <w:rsid w:val="00BD53D1"/>
    <w:rsid w:val="00BD66A7"/>
    <w:rsid w:val="00BD6A9D"/>
    <w:rsid w:val="00BE2819"/>
    <w:rsid w:val="00BE2D42"/>
    <w:rsid w:val="00BE2EA7"/>
    <w:rsid w:val="00BE43DB"/>
    <w:rsid w:val="00BE440B"/>
    <w:rsid w:val="00BE5459"/>
    <w:rsid w:val="00BE5D41"/>
    <w:rsid w:val="00BE655A"/>
    <w:rsid w:val="00BE7C8E"/>
    <w:rsid w:val="00BF185A"/>
    <w:rsid w:val="00BF3E6E"/>
    <w:rsid w:val="00BF4513"/>
    <w:rsid w:val="00BF6E00"/>
    <w:rsid w:val="00BF6FED"/>
    <w:rsid w:val="00C06007"/>
    <w:rsid w:val="00C06598"/>
    <w:rsid w:val="00C06E3C"/>
    <w:rsid w:val="00C11712"/>
    <w:rsid w:val="00C156BD"/>
    <w:rsid w:val="00C15B3D"/>
    <w:rsid w:val="00C17888"/>
    <w:rsid w:val="00C22243"/>
    <w:rsid w:val="00C225E8"/>
    <w:rsid w:val="00C26AEF"/>
    <w:rsid w:val="00C27630"/>
    <w:rsid w:val="00C305B5"/>
    <w:rsid w:val="00C307E3"/>
    <w:rsid w:val="00C32D1A"/>
    <w:rsid w:val="00C335E0"/>
    <w:rsid w:val="00C342BF"/>
    <w:rsid w:val="00C34870"/>
    <w:rsid w:val="00C34DB3"/>
    <w:rsid w:val="00C35CA5"/>
    <w:rsid w:val="00C36548"/>
    <w:rsid w:val="00C4152A"/>
    <w:rsid w:val="00C41ED3"/>
    <w:rsid w:val="00C426FB"/>
    <w:rsid w:val="00C44297"/>
    <w:rsid w:val="00C459B4"/>
    <w:rsid w:val="00C46179"/>
    <w:rsid w:val="00C469EA"/>
    <w:rsid w:val="00C47D27"/>
    <w:rsid w:val="00C51722"/>
    <w:rsid w:val="00C5583B"/>
    <w:rsid w:val="00C56BB9"/>
    <w:rsid w:val="00C571DF"/>
    <w:rsid w:val="00C60423"/>
    <w:rsid w:val="00C60E54"/>
    <w:rsid w:val="00C62224"/>
    <w:rsid w:val="00C63B00"/>
    <w:rsid w:val="00C664AA"/>
    <w:rsid w:val="00C70933"/>
    <w:rsid w:val="00C71092"/>
    <w:rsid w:val="00C71942"/>
    <w:rsid w:val="00C71B6C"/>
    <w:rsid w:val="00C73516"/>
    <w:rsid w:val="00C75107"/>
    <w:rsid w:val="00C80BC9"/>
    <w:rsid w:val="00C813C1"/>
    <w:rsid w:val="00C81FC8"/>
    <w:rsid w:val="00C8247E"/>
    <w:rsid w:val="00C82949"/>
    <w:rsid w:val="00C8334D"/>
    <w:rsid w:val="00C857DE"/>
    <w:rsid w:val="00C8750B"/>
    <w:rsid w:val="00C90B66"/>
    <w:rsid w:val="00C914A6"/>
    <w:rsid w:val="00C92071"/>
    <w:rsid w:val="00C9391B"/>
    <w:rsid w:val="00C96BE8"/>
    <w:rsid w:val="00CA27B9"/>
    <w:rsid w:val="00CA2A5E"/>
    <w:rsid w:val="00CA2E9B"/>
    <w:rsid w:val="00CA3CF7"/>
    <w:rsid w:val="00CA65E0"/>
    <w:rsid w:val="00CA7B53"/>
    <w:rsid w:val="00CB2A6F"/>
    <w:rsid w:val="00CB577B"/>
    <w:rsid w:val="00CB78EA"/>
    <w:rsid w:val="00CB7B61"/>
    <w:rsid w:val="00CB7C33"/>
    <w:rsid w:val="00CC1A79"/>
    <w:rsid w:val="00CC1D89"/>
    <w:rsid w:val="00CC2042"/>
    <w:rsid w:val="00CC5CCE"/>
    <w:rsid w:val="00CC6B30"/>
    <w:rsid w:val="00CC6CD0"/>
    <w:rsid w:val="00CD0ABF"/>
    <w:rsid w:val="00CD4998"/>
    <w:rsid w:val="00CD4C73"/>
    <w:rsid w:val="00CD50A1"/>
    <w:rsid w:val="00CD539B"/>
    <w:rsid w:val="00CE14CD"/>
    <w:rsid w:val="00CE5577"/>
    <w:rsid w:val="00CE69FB"/>
    <w:rsid w:val="00CF1012"/>
    <w:rsid w:val="00CF1B1C"/>
    <w:rsid w:val="00D0098A"/>
    <w:rsid w:val="00D023F7"/>
    <w:rsid w:val="00D035FD"/>
    <w:rsid w:val="00D040C5"/>
    <w:rsid w:val="00D04DE6"/>
    <w:rsid w:val="00D05813"/>
    <w:rsid w:val="00D126CA"/>
    <w:rsid w:val="00D13494"/>
    <w:rsid w:val="00D148FE"/>
    <w:rsid w:val="00D15BAA"/>
    <w:rsid w:val="00D16224"/>
    <w:rsid w:val="00D16510"/>
    <w:rsid w:val="00D16BDC"/>
    <w:rsid w:val="00D17561"/>
    <w:rsid w:val="00D206DB"/>
    <w:rsid w:val="00D22350"/>
    <w:rsid w:val="00D25A6D"/>
    <w:rsid w:val="00D26563"/>
    <w:rsid w:val="00D275F9"/>
    <w:rsid w:val="00D3451C"/>
    <w:rsid w:val="00D34ADC"/>
    <w:rsid w:val="00D35CB9"/>
    <w:rsid w:val="00D37238"/>
    <w:rsid w:val="00D41A05"/>
    <w:rsid w:val="00D42468"/>
    <w:rsid w:val="00D42E3C"/>
    <w:rsid w:val="00D430F4"/>
    <w:rsid w:val="00D43805"/>
    <w:rsid w:val="00D45C45"/>
    <w:rsid w:val="00D47DC2"/>
    <w:rsid w:val="00D51EE5"/>
    <w:rsid w:val="00D560D3"/>
    <w:rsid w:val="00D566D2"/>
    <w:rsid w:val="00D640E0"/>
    <w:rsid w:val="00D66A4B"/>
    <w:rsid w:val="00D6759D"/>
    <w:rsid w:val="00D675D1"/>
    <w:rsid w:val="00D676C1"/>
    <w:rsid w:val="00D70AFB"/>
    <w:rsid w:val="00D712DD"/>
    <w:rsid w:val="00D72463"/>
    <w:rsid w:val="00D74579"/>
    <w:rsid w:val="00D75508"/>
    <w:rsid w:val="00D75AA9"/>
    <w:rsid w:val="00D76536"/>
    <w:rsid w:val="00D77239"/>
    <w:rsid w:val="00D82072"/>
    <w:rsid w:val="00D93F2F"/>
    <w:rsid w:val="00D96D87"/>
    <w:rsid w:val="00D97C42"/>
    <w:rsid w:val="00DA1343"/>
    <w:rsid w:val="00DA22C9"/>
    <w:rsid w:val="00DA2980"/>
    <w:rsid w:val="00DA677A"/>
    <w:rsid w:val="00DA7E99"/>
    <w:rsid w:val="00DB0BE5"/>
    <w:rsid w:val="00DC0934"/>
    <w:rsid w:val="00DC3CFD"/>
    <w:rsid w:val="00DC6140"/>
    <w:rsid w:val="00DC6C66"/>
    <w:rsid w:val="00DD0E54"/>
    <w:rsid w:val="00DD44D0"/>
    <w:rsid w:val="00DD538A"/>
    <w:rsid w:val="00DD54FF"/>
    <w:rsid w:val="00DD79D6"/>
    <w:rsid w:val="00DD7D24"/>
    <w:rsid w:val="00DE1B06"/>
    <w:rsid w:val="00DE34AA"/>
    <w:rsid w:val="00DE7C35"/>
    <w:rsid w:val="00DE7CF4"/>
    <w:rsid w:val="00DF15EE"/>
    <w:rsid w:val="00DF18EA"/>
    <w:rsid w:val="00DF1E41"/>
    <w:rsid w:val="00DF440F"/>
    <w:rsid w:val="00E0019A"/>
    <w:rsid w:val="00E00B14"/>
    <w:rsid w:val="00E00C35"/>
    <w:rsid w:val="00E045A8"/>
    <w:rsid w:val="00E0526F"/>
    <w:rsid w:val="00E10391"/>
    <w:rsid w:val="00E109B5"/>
    <w:rsid w:val="00E1400D"/>
    <w:rsid w:val="00E14309"/>
    <w:rsid w:val="00E14318"/>
    <w:rsid w:val="00E14572"/>
    <w:rsid w:val="00E15C67"/>
    <w:rsid w:val="00E173D2"/>
    <w:rsid w:val="00E17743"/>
    <w:rsid w:val="00E17F64"/>
    <w:rsid w:val="00E20778"/>
    <w:rsid w:val="00E20B41"/>
    <w:rsid w:val="00E2175A"/>
    <w:rsid w:val="00E21E55"/>
    <w:rsid w:val="00E2308D"/>
    <w:rsid w:val="00E23D2D"/>
    <w:rsid w:val="00E241AB"/>
    <w:rsid w:val="00E251D0"/>
    <w:rsid w:val="00E26654"/>
    <w:rsid w:val="00E30375"/>
    <w:rsid w:val="00E3392B"/>
    <w:rsid w:val="00E37957"/>
    <w:rsid w:val="00E422AC"/>
    <w:rsid w:val="00E42AD2"/>
    <w:rsid w:val="00E4437F"/>
    <w:rsid w:val="00E50C10"/>
    <w:rsid w:val="00E53199"/>
    <w:rsid w:val="00E53546"/>
    <w:rsid w:val="00E53B82"/>
    <w:rsid w:val="00E577A8"/>
    <w:rsid w:val="00E57C85"/>
    <w:rsid w:val="00E57D6A"/>
    <w:rsid w:val="00E60974"/>
    <w:rsid w:val="00E61767"/>
    <w:rsid w:val="00E61D52"/>
    <w:rsid w:val="00E62C34"/>
    <w:rsid w:val="00E65AB1"/>
    <w:rsid w:val="00E71061"/>
    <w:rsid w:val="00E71175"/>
    <w:rsid w:val="00E723A0"/>
    <w:rsid w:val="00E72FDC"/>
    <w:rsid w:val="00E73C8A"/>
    <w:rsid w:val="00E74A06"/>
    <w:rsid w:val="00E75030"/>
    <w:rsid w:val="00E75B46"/>
    <w:rsid w:val="00E779E4"/>
    <w:rsid w:val="00E83957"/>
    <w:rsid w:val="00E84463"/>
    <w:rsid w:val="00E84DAA"/>
    <w:rsid w:val="00E857C4"/>
    <w:rsid w:val="00E85A38"/>
    <w:rsid w:val="00E87027"/>
    <w:rsid w:val="00E87A9D"/>
    <w:rsid w:val="00E92342"/>
    <w:rsid w:val="00E9477D"/>
    <w:rsid w:val="00E94D7A"/>
    <w:rsid w:val="00E956A7"/>
    <w:rsid w:val="00EA06A6"/>
    <w:rsid w:val="00EA1267"/>
    <w:rsid w:val="00EA13E2"/>
    <w:rsid w:val="00EB0CB8"/>
    <w:rsid w:val="00EB10A7"/>
    <w:rsid w:val="00EB15B1"/>
    <w:rsid w:val="00EB173A"/>
    <w:rsid w:val="00EB23CC"/>
    <w:rsid w:val="00EB2DB7"/>
    <w:rsid w:val="00EB36C2"/>
    <w:rsid w:val="00EB6B6E"/>
    <w:rsid w:val="00EB712E"/>
    <w:rsid w:val="00EB7DF7"/>
    <w:rsid w:val="00EC2943"/>
    <w:rsid w:val="00EC2B06"/>
    <w:rsid w:val="00EC7B34"/>
    <w:rsid w:val="00ED163D"/>
    <w:rsid w:val="00ED1883"/>
    <w:rsid w:val="00ED1CD1"/>
    <w:rsid w:val="00ED76F9"/>
    <w:rsid w:val="00ED7946"/>
    <w:rsid w:val="00EE2CA2"/>
    <w:rsid w:val="00EE3FF0"/>
    <w:rsid w:val="00EF0A85"/>
    <w:rsid w:val="00EF2BBE"/>
    <w:rsid w:val="00EF3397"/>
    <w:rsid w:val="00EF38DF"/>
    <w:rsid w:val="00EF7F36"/>
    <w:rsid w:val="00F004A8"/>
    <w:rsid w:val="00F01655"/>
    <w:rsid w:val="00F01F17"/>
    <w:rsid w:val="00F111BB"/>
    <w:rsid w:val="00F11C79"/>
    <w:rsid w:val="00F143DC"/>
    <w:rsid w:val="00F15B72"/>
    <w:rsid w:val="00F1792C"/>
    <w:rsid w:val="00F179F6"/>
    <w:rsid w:val="00F201ED"/>
    <w:rsid w:val="00F22FAB"/>
    <w:rsid w:val="00F23932"/>
    <w:rsid w:val="00F23A24"/>
    <w:rsid w:val="00F23F75"/>
    <w:rsid w:val="00F2481A"/>
    <w:rsid w:val="00F26058"/>
    <w:rsid w:val="00F2728D"/>
    <w:rsid w:val="00F33476"/>
    <w:rsid w:val="00F37808"/>
    <w:rsid w:val="00F420C7"/>
    <w:rsid w:val="00F42AC8"/>
    <w:rsid w:val="00F4787A"/>
    <w:rsid w:val="00F55C7A"/>
    <w:rsid w:val="00F55E5E"/>
    <w:rsid w:val="00F5734D"/>
    <w:rsid w:val="00F60A32"/>
    <w:rsid w:val="00F62A08"/>
    <w:rsid w:val="00F64EB1"/>
    <w:rsid w:val="00F70CA8"/>
    <w:rsid w:val="00F70EEC"/>
    <w:rsid w:val="00F720D0"/>
    <w:rsid w:val="00F75082"/>
    <w:rsid w:val="00F75A69"/>
    <w:rsid w:val="00F77F51"/>
    <w:rsid w:val="00F816FC"/>
    <w:rsid w:val="00F81A69"/>
    <w:rsid w:val="00F83D1C"/>
    <w:rsid w:val="00F848F7"/>
    <w:rsid w:val="00F84C7C"/>
    <w:rsid w:val="00F85A50"/>
    <w:rsid w:val="00F86371"/>
    <w:rsid w:val="00F91163"/>
    <w:rsid w:val="00F91345"/>
    <w:rsid w:val="00F9514C"/>
    <w:rsid w:val="00F95FF0"/>
    <w:rsid w:val="00F96D23"/>
    <w:rsid w:val="00FA3DEB"/>
    <w:rsid w:val="00FA7E5A"/>
    <w:rsid w:val="00FB01DF"/>
    <w:rsid w:val="00FB0366"/>
    <w:rsid w:val="00FB0EA3"/>
    <w:rsid w:val="00FB0FBC"/>
    <w:rsid w:val="00FB227B"/>
    <w:rsid w:val="00FB3143"/>
    <w:rsid w:val="00FB4690"/>
    <w:rsid w:val="00FB723C"/>
    <w:rsid w:val="00FC4737"/>
    <w:rsid w:val="00FC4CA3"/>
    <w:rsid w:val="00FD3539"/>
    <w:rsid w:val="00FD384D"/>
    <w:rsid w:val="00FD4430"/>
    <w:rsid w:val="00FD630B"/>
    <w:rsid w:val="00FD7C2F"/>
    <w:rsid w:val="00FE0022"/>
    <w:rsid w:val="00FE3128"/>
    <w:rsid w:val="00FE37DD"/>
    <w:rsid w:val="00FE6313"/>
    <w:rsid w:val="00FE7168"/>
    <w:rsid w:val="00FE7C94"/>
    <w:rsid w:val="00FF118F"/>
    <w:rsid w:val="00FF11A9"/>
    <w:rsid w:val="00FF2FB4"/>
    <w:rsid w:val="00FF5107"/>
    <w:rsid w:val="00FF5395"/>
    <w:rsid w:val="00FF7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DB930A"/>
  <w15:chartTrackingRefBased/>
  <w15:docId w15:val="{143C58D2-2AF7-4E46-997D-F93A9EAD2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qFormat="1"/>
    <w:lsdException w:name="annotation text" w:uiPriority="99" w:qFormat="1"/>
    <w:lsdException w:name="header" w:uiPriority="99" w:qFormat="1"/>
    <w:lsdException w:name="footer" w:uiPriority="99" w:qFormat="1"/>
    <w:lsdException w:name="caption" w:semiHidden="1" w:uiPriority="35" w:unhideWhenUsed="1" w:qFormat="1"/>
    <w:lsdException w:name="footnote reference" w:uiPriority="99" w:qFormat="1"/>
    <w:lsdException w:name="annotation reference" w:uiPriority="99" w:qFormat="1"/>
    <w:lsdException w:name="endnote reference" w:uiPriority="99" w:qFormat="1"/>
    <w:lsdException w:name="endnote text" w:uiPriority="99" w:qFormat="1"/>
    <w:lsdException w:name="Title" w:uiPriority="10" w:qFormat="1"/>
    <w:lsdException w:name="Subtitle" w:uiPriority="11" w:qFormat="1"/>
    <w:lsdException w:name="Hyperlink" w:uiPriority="99" w:qFormat="1"/>
    <w:lsdException w:name="FollowedHyperlink" w:uiPriority="99" w:qFormat="1"/>
    <w:lsdException w:name="Strong" w:uiPriority="22" w:qFormat="1"/>
    <w:lsdException w:name="Emphasis" w:uiPriority="20" w:qFormat="1"/>
    <w:lsdException w:name="Document Map" w:uiPriority="99" w:qFormat="1"/>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iPriority="99"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3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91345"/>
    <w:pPr>
      <w:widowControl w:val="0"/>
      <w:ind w:firstLineChars="200" w:firstLine="200"/>
      <w:jc w:val="both"/>
    </w:pPr>
    <w:rPr>
      <w:kern w:val="2"/>
      <w:sz w:val="24"/>
      <w:szCs w:val="24"/>
    </w:rPr>
  </w:style>
  <w:style w:type="paragraph" w:styleId="1">
    <w:name w:val="heading 1"/>
    <w:basedOn w:val="a0"/>
    <w:next w:val="a0"/>
    <w:link w:val="10"/>
    <w:uiPriority w:val="9"/>
    <w:qFormat/>
    <w:rsid w:val="0073206A"/>
    <w:pPr>
      <w:keepNext/>
      <w:keepLines/>
      <w:spacing w:before="340" w:after="330" w:line="578" w:lineRule="auto"/>
      <w:outlineLvl w:val="0"/>
    </w:pPr>
    <w:rPr>
      <w:rFonts w:eastAsiaTheme="minorEastAsia" w:cstheme="minorBidi"/>
      <w:b/>
      <w:bCs/>
      <w:kern w:val="44"/>
      <w:sz w:val="44"/>
      <w:szCs w:val="44"/>
    </w:rPr>
  </w:style>
  <w:style w:type="paragraph" w:styleId="2">
    <w:name w:val="heading 2"/>
    <w:basedOn w:val="a0"/>
    <w:next w:val="a0"/>
    <w:link w:val="20"/>
    <w:uiPriority w:val="9"/>
    <w:unhideWhenUsed/>
    <w:qFormat/>
    <w:rsid w:val="0073206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semiHidden/>
    <w:unhideWhenUsed/>
    <w:qFormat/>
    <w:rsid w:val="00F91345"/>
    <w:pPr>
      <w:keepNext/>
      <w:keepLines/>
      <w:spacing w:before="260" w:after="260" w:line="416" w:lineRule="atLeast"/>
      <w:outlineLvl w:val="2"/>
    </w:pPr>
    <w:rPr>
      <w:b/>
      <w:bCs/>
      <w:sz w:val="32"/>
      <w:szCs w:val="32"/>
    </w:rPr>
  </w:style>
  <w:style w:type="paragraph" w:styleId="4">
    <w:name w:val="heading 4"/>
    <w:basedOn w:val="a0"/>
    <w:next w:val="a0"/>
    <w:link w:val="40"/>
    <w:uiPriority w:val="9"/>
    <w:semiHidden/>
    <w:unhideWhenUsed/>
    <w:qFormat/>
    <w:rsid w:val="0073206A"/>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semiHidden/>
    <w:unhideWhenUsed/>
    <w:qFormat/>
    <w:rsid w:val="0073206A"/>
    <w:pPr>
      <w:keepNext/>
      <w:keepLines/>
      <w:spacing w:before="80" w:after="40" w:line="400" w:lineRule="exact"/>
      <w:ind w:firstLineChars="0" w:firstLine="0"/>
      <w:outlineLvl w:val="4"/>
    </w:pPr>
    <w:rPr>
      <w:rFonts w:asciiTheme="minorHAnsi" w:eastAsiaTheme="minorEastAsia" w:hAnsiTheme="minorHAnsi" w:cstheme="majorBidi"/>
      <w:color w:val="2E74B5" w:themeColor="accent1" w:themeShade="BF"/>
      <w:sz w:val="21"/>
    </w:rPr>
  </w:style>
  <w:style w:type="paragraph" w:styleId="6">
    <w:name w:val="heading 6"/>
    <w:basedOn w:val="a0"/>
    <w:next w:val="a0"/>
    <w:link w:val="60"/>
    <w:uiPriority w:val="9"/>
    <w:semiHidden/>
    <w:unhideWhenUsed/>
    <w:qFormat/>
    <w:rsid w:val="0073206A"/>
    <w:pPr>
      <w:keepNext/>
      <w:keepLines/>
      <w:spacing w:before="40" w:line="400" w:lineRule="exact"/>
      <w:ind w:firstLineChars="0" w:firstLine="0"/>
      <w:outlineLvl w:val="5"/>
    </w:pPr>
    <w:rPr>
      <w:rFonts w:asciiTheme="minorHAnsi" w:eastAsiaTheme="minorEastAsia" w:hAnsiTheme="minorHAnsi" w:cstheme="majorBidi"/>
      <w:b/>
      <w:bCs/>
      <w:color w:val="2E74B5" w:themeColor="accent1" w:themeShade="BF"/>
      <w:sz w:val="21"/>
    </w:rPr>
  </w:style>
  <w:style w:type="paragraph" w:styleId="7">
    <w:name w:val="heading 7"/>
    <w:basedOn w:val="a0"/>
    <w:next w:val="a0"/>
    <w:link w:val="70"/>
    <w:uiPriority w:val="9"/>
    <w:semiHidden/>
    <w:unhideWhenUsed/>
    <w:qFormat/>
    <w:rsid w:val="0073206A"/>
    <w:pPr>
      <w:keepNext/>
      <w:keepLines/>
      <w:spacing w:before="40" w:line="400" w:lineRule="exact"/>
      <w:ind w:firstLineChars="0" w:firstLine="0"/>
      <w:outlineLvl w:val="6"/>
    </w:pPr>
    <w:rPr>
      <w:rFonts w:asciiTheme="minorHAnsi" w:eastAsiaTheme="minorEastAsia" w:hAnsiTheme="minorHAnsi" w:cstheme="majorBidi"/>
      <w:b/>
      <w:bCs/>
      <w:color w:val="595959" w:themeColor="text1" w:themeTint="A6"/>
      <w:sz w:val="21"/>
    </w:rPr>
  </w:style>
  <w:style w:type="paragraph" w:styleId="8">
    <w:name w:val="heading 8"/>
    <w:basedOn w:val="a0"/>
    <w:next w:val="a0"/>
    <w:link w:val="80"/>
    <w:uiPriority w:val="9"/>
    <w:semiHidden/>
    <w:unhideWhenUsed/>
    <w:qFormat/>
    <w:rsid w:val="0073206A"/>
    <w:pPr>
      <w:keepNext/>
      <w:keepLines/>
      <w:spacing w:line="400" w:lineRule="exact"/>
      <w:ind w:firstLineChars="0" w:firstLine="0"/>
      <w:outlineLvl w:val="7"/>
    </w:pPr>
    <w:rPr>
      <w:rFonts w:asciiTheme="minorHAnsi" w:eastAsiaTheme="minorEastAsia" w:hAnsiTheme="minorHAnsi" w:cstheme="majorBidi"/>
      <w:color w:val="595959" w:themeColor="text1" w:themeTint="A6"/>
      <w:sz w:val="21"/>
    </w:rPr>
  </w:style>
  <w:style w:type="paragraph" w:styleId="9">
    <w:name w:val="heading 9"/>
    <w:basedOn w:val="a0"/>
    <w:next w:val="a0"/>
    <w:link w:val="90"/>
    <w:uiPriority w:val="9"/>
    <w:semiHidden/>
    <w:unhideWhenUsed/>
    <w:qFormat/>
    <w:rsid w:val="0073206A"/>
    <w:pPr>
      <w:keepNext/>
      <w:keepLines/>
      <w:spacing w:line="400" w:lineRule="exact"/>
      <w:ind w:firstLineChars="0" w:firstLine="0"/>
      <w:outlineLvl w:val="8"/>
    </w:pPr>
    <w:rPr>
      <w:rFonts w:asciiTheme="minorHAnsi" w:eastAsiaTheme="majorEastAsia" w:hAnsiTheme="minorHAnsi" w:cstheme="majorBidi"/>
      <w:color w:val="595959" w:themeColor="text1" w:themeTint="A6"/>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qFormat/>
    <w:rsid w:val="00DA22C9"/>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qFormat/>
    <w:rsid w:val="00DA22C9"/>
    <w:rPr>
      <w:kern w:val="2"/>
      <w:sz w:val="18"/>
      <w:szCs w:val="18"/>
    </w:rPr>
  </w:style>
  <w:style w:type="paragraph" w:styleId="a6">
    <w:name w:val="footer"/>
    <w:basedOn w:val="a0"/>
    <w:link w:val="a7"/>
    <w:uiPriority w:val="99"/>
    <w:qFormat/>
    <w:rsid w:val="00DA22C9"/>
    <w:pPr>
      <w:tabs>
        <w:tab w:val="center" w:pos="4153"/>
        <w:tab w:val="right" w:pos="8306"/>
      </w:tabs>
      <w:snapToGrid w:val="0"/>
      <w:jc w:val="left"/>
    </w:pPr>
    <w:rPr>
      <w:sz w:val="18"/>
      <w:szCs w:val="18"/>
    </w:rPr>
  </w:style>
  <w:style w:type="character" w:customStyle="1" w:styleId="a7">
    <w:name w:val="页脚 字符"/>
    <w:link w:val="a6"/>
    <w:uiPriority w:val="99"/>
    <w:qFormat/>
    <w:rsid w:val="00DA22C9"/>
    <w:rPr>
      <w:kern w:val="2"/>
      <w:sz w:val="18"/>
      <w:szCs w:val="18"/>
    </w:rPr>
  </w:style>
  <w:style w:type="paragraph" w:styleId="a8">
    <w:name w:val="Balloon Text"/>
    <w:basedOn w:val="a0"/>
    <w:link w:val="a9"/>
    <w:uiPriority w:val="99"/>
    <w:qFormat/>
    <w:rsid w:val="004A0D59"/>
    <w:rPr>
      <w:sz w:val="18"/>
      <w:szCs w:val="18"/>
    </w:rPr>
  </w:style>
  <w:style w:type="character" w:customStyle="1" w:styleId="a9">
    <w:name w:val="批注框文本 字符"/>
    <w:basedOn w:val="a1"/>
    <w:link w:val="a8"/>
    <w:uiPriority w:val="99"/>
    <w:qFormat/>
    <w:rsid w:val="004A0D59"/>
    <w:rPr>
      <w:kern w:val="2"/>
      <w:sz w:val="18"/>
      <w:szCs w:val="18"/>
    </w:rPr>
  </w:style>
  <w:style w:type="paragraph" w:styleId="aa">
    <w:name w:val="List Paragraph"/>
    <w:basedOn w:val="a0"/>
    <w:uiPriority w:val="34"/>
    <w:qFormat/>
    <w:rsid w:val="00B25A8C"/>
    <w:pPr>
      <w:ind w:firstLine="420"/>
    </w:pPr>
  </w:style>
  <w:style w:type="paragraph" w:customStyle="1" w:styleId="a">
    <w:name w:val="所有标题"/>
    <w:basedOn w:val="3"/>
    <w:link w:val="ab"/>
    <w:qFormat/>
    <w:rsid w:val="00F91345"/>
    <w:pPr>
      <w:numPr>
        <w:numId w:val="6"/>
      </w:numPr>
      <w:spacing w:before="240" w:after="120" w:line="360" w:lineRule="exact"/>
      <w:ind w:firstLineChars="0" w:firstLine="0"/>
      <w:jc w:val="left"/>
    </w:pPr>
    <w:rPr>
      <w:bCs w:val="0"/>
      <w:sz w:val="24"/>
    </w:rPr>
  </w:style>
  <w:style w:type="character" w:customStyle="1" w:styleId="30">
    <w:name w:val="标题 3 字符"/>
    <w:basedOn w:val="a1"/>
    <w:link w:val="3"/>
    <w:uiPriority w:val="9"/>
    <w:semiHidden/>
    <w:qFormat/>
    <w:rsid w:val="00F91345"/>
    <w:rPr>
      <w:b/>
      <w:bCs/>
      <w:kern w:val="2"/>
      <w:sz w:val="32"/>
      <w:szCs w:val="32"/>
    </w:rPr>
  </w:style>
  <w:style w:type="character" w:customStyle="1" w:styleId="ab">
    <w:name w:val="所有标题 字符"/>
    <w:basedOn w:val="30"/>
    <w:link w:val="a"/>
    <w:rsid w:val="00F91345"/>
    <w:rPr>
      <w:b/>
      <w:bCs w:val="0"/>
      <w:kern w:val="2"/>
      <w:sz w:val="24"/>
      <w:szCs w:val="32"/>
    </w:rPr>
  </w:style>
  <w:style w:type="paragraph" w:customStyle="1" w:styleId="ac">
    <w:name w:val="所有正文"/>
    <w:basedOn w:val="a0"/>
    <w:link w:val="ad"/>
    <w:qFormat/>
    <w:rsid w:val="00A85EA2"/>
    <w:pPr>
      <w:spacing w:line="360" w:lineRule="exact"/>
    </w:pPr>
  </w:style>
  <w:style w:type="character" w:customStyle="1" w:styleId="ad">
    <w:name w:val="所有正文 字符"/>
    <w:basedOn w:val="a1"/>
    <w:link w:val="ac"/>
    <w:rsid w:val="00A85EA2"/>
    <w:rPr>
      <w:kern w:val="2"/>
      <w:sz w:val="24"/>
      <w:szCs w:val="24"/>
    </w:rPr>
  </w:style>
  <w:style w:type="paragraph" w:styleId="ae">
    <w:name w:val="annotation text"/>
    <w:basedOn w:val="a0"/>
    <w:link w:val="af"/>
    <w:uiPriority w:val="99"/>
    <w:unhideWhenUsed/>
    <w:qFormat/>
    <w:rsid w:val="00736024"/>
    <w:pPr>
      <w:spacing w:line="400" w:lineRule="exact"/>
      <w:jc w:val="left"/>
    </w:pPr>
    <w:rPr>
      <w:rFonts w:eastAsiaTheme="minorEastAsia" w:cstheme="minorBidi"/>
      <w:sz w:val="21"/>
      <w:szCs w:val="22"/>
    </w:rPr>
  </w:style>
  <w:style w:type="character" w:customStyle="1" w:styleId="af">
    <w:name w:val="批注文字 字符"/>
    <w:basedOn w:val="a1"/>
    <w:link w:val="ae"/>
    <w:uiPriority w:val="99"/>
    <w:qFormat/>
    <w:rsid w:val="00736024"/>
    <w:rPr>
      <w:rFonts w:eastAsiaTheme="minorEastAsia" w:cstheme="minorBidi"/>
      <w:kern w:val="2"/>
      <w:sz w:val="21"/>
      <w:szCs w:val="22"/>
    </w:rPr>
  </w:style>
  <w:style w:type="character" w:styleId="af0">
    <w:name w:val="Strong"/>
    <w:basedOn w:val="a1"/>
    <w:uiPriority w:val="22"/>
    <w:qFormat/>
    <w:rsid w:val="00736024"/>
    <w:rPr>
      <w:b/>
      <w:bCs/>
    </w:rPr>
  </w:style>
  <w:style w:type="character" w:styleId="af1">
    <w:name w:val="annotation reference"/>
    <w:basedOn w:val="a1"/>
    <w:uiPriority w:val="99"/>
    <w:unhideWhenUsed/>
    <w:qFormat/>
    <w:rsid w:val="00736024"/>
    <w:rPr>
      <w:sz w:val="21"/>
      <w:szCs w:val="21"/>
    </w:rPr>
  </w:style>
  <w:style w:type="paragraph" w:styleId="af2">
    <w:name w:val="Revision"/>
    <w:hidden/>
    <w:uiPriority w:val="99"/>
    <w:rsid w:val="00736024"/>
    <w:rPr>
      <w:kern w:val="2"/>
      <w:sz w:val="24"/>
      <w:szCs w:val="24"/>
    </w:rPr>
  </w:style>
  <w:style w:type="character" w:customStyle="1" w:styleId="10">
    <w:name w:val="标题 1 字符"/>
    <w:basedOn w:val="a1"/>
    <w:link w:val="1"/>
    <w:uiPriority w:val="9"/>
    <w:qFormat/>
    <w:rsid w:val="0073206A"/>
    <w:rPr>
      <w:rFonts w:eastAsiaTheme="minorEastAsia" w:cstheme="minorBidi"/>
      <w:b/>
      <w:bCs/>
      <w:kern w:val="44"/>
      <w:sz w:val="44"/>
      <w:szCs w:val="44"/>
    </w:rPr>
  </w:style>
  <w:style w:type="character" w:customStyle="1" w:styleId="20">
    <w:name w:val="标题 2 字符"/>
    <w:basedOn w:val="a1"/>
    <w:link w:val="2"/>
    <w:uiPriority w:val="9"/>
    <w:qFormat/>
    <w:rsid w:val="0073206A"/>
    <w:rPr>
      <w:rFonts w:asciiTheme="majorHAnsi" w:eastAsiaTheme="majorEastAsia" w:hAnsiTheme="majorHAnsi" w:cstheme="majorBidi"/>
      <w:b/>
      <w:bCs/>
      <w:kern w:val="2"/>
      <w:sz w:val="32"/>
      <w:szCs w:val="32"/>
    </w:rPr>
  </w:style>
  <w:style w:type="character" w:customStyle="1" w:styleId="40">
    <w:name w:val="标题 4 字符"/>
    <w:basedOn w:val="a1"/>
    <w:link w:val="4"/>
    <w:uiPriority w:val="9"/>
    <w:semiHidden/>
    <w:qFormat/>
    <w:rsid w:val="0073206A"/>
    <w:rPr>
      <w:rFonts w:asciiTheme="majorHAnsi" w:eastAsiaTheme="majorEastAsia" w:hAnsiTheme="majorHAnsi" w:cstheme="majorBidi"/>
      <w:b/>
      <w:bCs/>
      <w:kern w:val="2"/>
      <w:sz w:val="28"/>
      <w:szCs w:val="28"/>
    </w:rPr>
  </w:style>
  <w:style w:type="character" w:customStyle="1" w:styleId="50">
    <w:name w:val="标题 5 字符"/>
    <w:basedOn w:val="a1"/>
    <w:link w:val="5"/>
    <w:uiPriority w:val="9"/>
    <w:semiHidden/>
    <w:rsid w:val="0073206A"/>
    <w:rPr>
      <w:rFonts w:asciiTheme="minorHAnsi" w:eastAsiaTheme="minorEastAsia" w:hAnsiTheme="minorHAnsi" w:cstheme="majorBidi"/>
      <w:color w:val="2E74B5" w:themeColor="accent1" w:themeShade="BF"/>
      <w:kern w:val="2"/>
      <w:sz w:val="21"/>
      <w:szCs w:val="24"/>
    </w:rPr>
  </w:style>
  <w:style w:type="character" w:customStyle="1" w:styleId="60">
    <w:name w:val="标题 6 字符"/>
    <w:basedOn w:val="a1"/>
    <w:link w:val="6"/>
    <w:uiPriority w:val="9"/>
    <w:semiHidden/>
    <w:rsid w:val="0073206A"/>
    <w:rPr>
      <w:rFonts w:asciiTheme="minorHAnsi" w:eastAsiaTheme="minorEastAsia" w:hAnsiTheme="minorHAnsi" w:cstheme="majorBidi"/>
      <w:b/>
      <w:bCs/>
      <w:color w:val="2E74B5" w:themeColor="accent1" w:themeShade="BF"/>
      <w:kern w:val="2"/>
      <w:sz w:val="21"/>
      <w:szCs w:val="24"/>
    </w:rPr>
  </w:style>
  <w:style w:type="character" w:customStyle="1" w:styleId="70">
    <w:name w:val="标题 7 字符"/>
    <w:basedOn w:val="a1"/>
    <w:link w:val="7"/>
    <w:uiPriority w:val="9"/>
    <w:semiHidden/>
    <w:rsid w:val="0073206A"/>
    <w:rPr>
      <w:rFonts w:asciiTheme="minorHAnsi" w:eastAsiaTheme="minorEastAsia" w:hAnsiTheme="minorHAnsi" w:cstheme="majorBidi"/>
      <w:b/>
      <w:bCs/>
      <w:color w:val="595959" w:themeColor="text1" w:themeTint="A6"/>
      <w:kern w:val="2"/>
      <w:sz w:val="21"/>
      <w:szCs w:val="24"/>
    </w:rPr>
  </w:style>
  <w:style w:type="character" w:customStyle="1" w:styleId="80">
    <w:name w:val="标题 8 字符"/>
    <w:basedOn w:val="a1"/>
    <w:link w:val="8"/>
    <w:uiPriority w:val="9"/>
    <w:semiHidden/>
    <w:rsid w:val="0073206A"/>
    <w:rPr>
      <w:rFonts w:asciiTheme="minorHAnsi" w:eastAsiaTheme="minorEastAsia" w:hAnsiTheme="minorHAnsi" w:cstheme="majorBidi"/>
      <w:color w:val="595959" w:themeColor="text1" w:themeTint="A6"/>
      <w:kern w:val="2"/>
      <w:sz w:val="21"/>
      <w:szCs w:val="24"/>
    </w:rPr>
  </w:style>
  <w:style w:type="character" w:customStyle="1" w:styleId="90">
    <w:name w:val="标题 9 字符"/>
    <w:basedOn w:val="a1"/>
    <w:link w:val="9"/>
    <w:uiPriority w:val="9"/>
    <w:semiHidden/>
    <w:rsid w:val="0073206A"/>
    <w:rPr>
      <w:rFonts w:asciiTheme="minorHAnsi" w:eastAsiaTheme="majorEastAsia" w:hAnsiTheme="minorHAnsi" w:cstheme="majorBidi"/>
      <w:color w:val="595959" w:themeColor="text1" w:themeTint="A6"/>
      <w:kern w:val="2"/>
      <w:sz w:val="21"/>
      <w:szCs w:val="24"/>
    </w:rPr>
  </w:style>
  <w:style w:type="paragraph" w:styleId="af3">
    <w:name w:val="Document Map"/>
    <w:basedOn w:val="a0"/>
    <w:link w:val="af4"/>
    <w:uiPriority w:val="99"/>
    <w:unhideWhenUsed/>
    <w:qFormat/>
    <w:rsid w:val="0073206A"/>
    <w:pPr>
      <w:spacing w:line="400" w:lineRule="exact"/>
    </w:pPr>
    <w:rPr>
      <w:rFonts w:ascii="宋体" w:cstheme="minorBidi"/>
      <w:sz w:val="18"/>
      <w:szCs w:val="18"/>
    </w:rPr>
  </w:style>
  <w:style w:type="character" w:customStyle="1" w:styleId="af4">
    <w:name w:val="文档结构图 字符"/>
    <w:basedOn w:val="a1"/>
    <w:link w:val="af3"/>
    <w:uiPriority w:val="99"/>
    <w:qFormat/>
    <w:rsid w:val="0073206A"/>
    <w:rPr>
      <w:rFonts w:ascii="宋体" w:cstheme="minorBidi"/>
      <w:kern w:val="2"/>
      <w:sz w:val="18"/>
      <w:szCs w:val="18"/>
    </w:rPr>
  </w:style>
  <w:style w:type="paragraph" w:styleId="af5">
    <w:name w:val="endnote text"/>
    <w:basedOn w:val="a0"/>
    <w:link w:val="af6"/>
    <w:uiPriority w:val="99"/>
    <w:unhideWhenUsed/>
    <w:qFormat/>
    <w:rsid w:val="0073206A"/>
    <w:pPr>
      <w:snapToGrid w:val="0"/>
      <w:spacing w:line="400" w:lineRule="exact"/>
      <w:jc w:val="left"/>
    </w:pPr>
    <w:rPr>
      <w:rFonts w:eastAsiaTheme="minorEastAsia" w:cstheme="minorBidi"/>
      <w:sz w:val="21"/>
      <w:szCs w:val="22"/>
    </w:rPr>
  </w:style>
  <w:style w:type="character" w:customStyle="1" w:styleId="af6">
    <w:name w:val="尾注文本 字符"/>
    <w:basedOn w:val="a1"/>
    <w:link w:val="af5"/>
    <w:uiPriority w:val="99"/>
    <w:qFormat/>
    <w:rsid w:val="0073206A"/>
    <w:rPr>
      <w:rFonts w:eastAsiaTheme="minorEastAsia" w:cstheme="minorBidi"/>
      <w:kern w:val="2"/>
      <w:sz w:val="21"/>
      <w:szCs w:val="22"/>
    </w:rPr>
  </w:style>
  <w:style w:type="paragraph" w:styleId="af7">
    <w:name w:val="footnote text"/>
    <w:basedOn w:val="a0"/>
    <w:link w:val="af8"/>
    <w:uiPriority w:val="99"/>
    <w:unhideWhenUsed/>
    <w:qFormat/>
    <w:rsid w:val="0073206A"/>
    <w:pPr>
      <w:snapToGrid w:val="0"/>
      <w:spacing w:line="400" w:lineRule="exact"/>
      <w:jc w:val="left"/>
    </w:pPr>
    <w:rPr>
      <w:rFonts w:eastAsiaTheme="minorEastAsia" w:cstheme="minorBidi"/>
      <w:sz w:val="18"/>
      <w:szCs w:val="18"/>
    </w:rPr>
  </w:style>
  <w:style w:type="character" w:customStyle="1" w:styleId="af8">
    <w:name w:val="脚注文本 字符"/>
    <w:basedOn w:val="a1"/>
    <w:link w:val="af7"/>
    <w:uiPriority w:val="99"/>
    <w:qFormat/>
    <w:rsid w:val="0073206A"/>
    <w:rPr>
      <w:rFonts w:eastAsiaTheme="minorEastAsia" w:cstheme="minorBidi"/>
      <w:kern w:val="2"/>
      <w:sz w:val="18"/>
      <w:szCs w:val="18"/>
    </w:rPr>
  </w:style>
  <w:style w:type="paragraph" w:styleId="af9">
    <w:name w:val="Normal (Web)"/>
    <w:basedOn w:val="a0"/>
    <w:uiPriority w:val="99"/>
    <w:unhideWhenUsed/>
    <w:qFormat/>
    <w:rsid w:val="0073206A"/>
    <w:pPr>
      <w:widowControl/>
      <w:spacing w:before="100" w:beforeAutospacing="1" w:after="100" w:afterAutospacing="1" w:line="400" w:lineRule="exact"/>
      <w:jc w:val="left"/>
    </w:pPr>
    <w:rPr>
      <w:rFonts w:ascii="宋体" w:hAnsi="宋体" w:cs="宋体"/>
      <w:kern w:val="0"/>
    </w:rPr>
  </w:style>
  <w:style w:type="paragraph" w:styleId="afa">
    <w:name w:val="annotation subject"/>
    <w:basedOn w:val="ae"/>
    <w:next w:val="ae"/>
    <w:link w:val="afb"/>
    <w:uiPriority w:val="99"/>
    <w:unhideWhenUsed/>
    <w:qFormat/>
    <w:rsid w:val="0073206A"/>
    <w:rPr>
      <w:b/>
      <w:bCs/>
    </w:rPr>
  </w:style>
  <w:style w:type="character" w:customStyle="1" w:styleId="afb">
    <w:name w:val="批注主题 字符"/>
    <w:basedOn w:val="af"/>
    <w:link w:val="afa"/>
    <w:uiPriority w:val="99"/>
    <w:qFormat/>
    <w:rsid w:val="0073206A"/>
    <w:rPr>
      <w:rFonts w:eastAsiaTheme="minorEastAsia" w:cstheme="minorBidi"/>
      <w:b/>
      <w:bCs/>
      <w:kern w:val="2"/>
      <w:sz w:val="21"/>
      <w:szCs w:val="22"/>
    </w:rPr>
  </w:style>
  <w:style w:type="table" w:styleId="afc">
    <w:name w:val="Table Grid"/>
    <w:basedOn w:val="a2"/>
    <w:uiPriority w:val="39"/>
    <w:qFormat/>
    <w:rsid w:val="0073206A"/>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endnote reference"/>
    <w:basedOn w:val="a1"/>
    <w:uiPriority w:val="99"/>
    <w:unhideWhenUsed/>
    <w:qFormat/>
    <w:rsid w:val="0073206A"/>
    <w:rPr>
      <w:vertAlign w:val="superscript"/>
    </w:rPr>
  </w:style>
  <w:style w:type="character" w:styleId="afe">
    <w:name w:val="FollowedHyperlink"/>
    <w:basedOn w:val="a1"/>
    <w:uiPriority w:val="99"/>
    <w:unhideWhenUsed/>
    <w:qFormat/>
    <w:rsid w:val="0073206A"/>
    <w:rPr>
      <w:color w:val="954F72" w:themeColor="followedHyperlink"/>
      <w:u w:val="single"/>
    </w:rPr>
  </w:style>
  <w:style w:type="character" w:styleId="aff">
    <w:name w:val="Emphasis"/>
    <w:basedOn w:val="a1"/>
    <w:uiPriority w:val="20"/>
    <w:qFormat/>
    <w:rsid w:val="0073206A"/>
    <w:rPr>
      <w:i/>
      <w:iCs/>
    </w:rPr>
  </w:style>
  <w:style w:type="character" w:styleId="aff0">
    <w:name w:val="Hyperlink"/>
    <w:basedOn w:val="a1"/>
    <w:uiPriority w:val="99"/>
    <w:unhideWhenUsed/>
    <w:qFormat/>
    <w:rsid w:val="0073206A"/>
    <w:rPr>
      <w:color w:val="0563C1" w:themeColor="hyperlink"/>
      <w:u w:val="single"/>
    </w:rPr>
  </w:style>
  <w:style w:type="character" w:styleId="aff1">
    <w:name w:val="footnote reference"/>
    <w:basedOn w:val="a1"/>
    <w:uiPriority w:val="99"/>
    <w:unhideWhenUsed/>
    <w:qFormat/>
    <w:rsid w:val="0073206A"/>
    <w:rPr>
      <w:vertAlign w:val="superscript"/>
    </w:rPr>
  </w:style>
  <w:style w:type="character" w:customStyle="1" w:styleId="mi">
    <w:name w:val="mi"/>
    <w:basedOn w:val="a1"/>
    <w:qFormat/>
    <w:rsid w:val="0073206A"/>
  </w:style>
  <w:style w:type="character" w:customStyle="1" w:styleId="mo">
    <w:name w:val="mo"/>
    <w:basedOn w:val="a1"/>
    <w:qFormat/>
    <w:rsid w:val="0073206A"/>
  </w:style>
  <w:style w:type="character" w:customStyle="1" w:styleId="mn">
    <w:name w:val="mn"/>
    <w:basedOn w:val="a1"/>
    <w:qFormat/>
    <w:rsid w:val="0073206A"/>
  </w:style>
  <w:style w:type="character" w:styleId="aff2">
    <w:name w:val="Placeholder Text"/>
    <w:basedOn w:val="a1"/>
    <w:uiPriority w:val="99"/>
    <w:semiHidden/>
    <w:qFormat/>
    <w:rsid w:val="0073206A"/>
    <w:rPr>
      <w:color w:val="808080"/>
    </w:rPr>
  </w:style>
  <w:style w:type="table" w:customStyle="1" w:styleId="21">
    <w:name w:val="无格式表格 21"/>
    <w:basedOn w:val="a2"/>
    <w:uiPriority w:val="42"/>
    <w:qFormat/>
    <w:rsid w:val="0073206A"/>
    <w:rPr>
      <w:rFonts w:asciiTheme="minorHAnsi" w:eastAsiaTheme="minorEastAsia" w:hAnsiTheme="minorHAnsi" w:cstheme="minorBidi"/>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1"/>
    <w:qFormat/>
    <w:rsid w:val="0073206A"/>
    <w:rPr>
      <w:rFonts w:ascii="宋体" w:eastAsia="宋体" w:hAnsi="宋体" w:hint="eastAsia"/>
      <w:color w:val="000000"/>
      <w:sz w:val="20"/>
      <w:szCs w:val="20"/>
    </w:rPr>
  </w:style>
  <w:style w:type="character" w:customStyle="1" w:styleId="katex-mathml">
    <w:name w:val="katex-mathml"/>
    <w:basedOn w:val="a1"/>
    <w:qFormat/>
    <w:rsid w:val="0073206A"/>
  </w:style>
  <w:style w:type="character" w:customStyle="1" w:styleId="mopen">
    <w:name w:val="mopen"/>
    <w:basedOn w:val="a1"/>
    <w:qFormat/>
    <w:rsid w:val="0073206A"/>
  </w:style>
  <w:style w:type="character" w:customStyle="1" w:styleId="mord">
    <w:name w:val="mord"/>
    <w:basedOn w:val="a1"/>
    <w:qFormat/>
    <w:rsid w:val="0073206A"/>
  </w:style>
  <w:style w:type="character" w:customStyle="1" w:styleId="mpunct">
    <w:name w:val="mpunct"/>
    <w:basedOn w:val="a1"/>
    <w:qFormat/>
    <w:rsid w:val="0073206A"/>
  </w:style>
  <w:style w:type="character" w:customStyle="1" w:styleId="mclose">
    <w:name w:val="mclose"/>
    <w:basedOn w:val="a1"/>
    <w:qFormat/>
    <w:rsid w:val="0073206A"/>
  </w:style>
  <w:style w:type="character" w:customStyle="1" w:styleId="vlist-s">
    <w:name w:val="vlist-s"/>
    <w:basedOn w:val="a1"/>
    <w:qFormat/>
    <w:rsid w:val="0073206A"/>
  </w:style>
  <w:style w:type="paragraph" w:customStyle="1" w:styleId="11">
    <w:name w:val="书目1"/>
    <w:basedOn w:val="a0"/>
    <w:next w:val="a0"/>
    <w:uiPriority w:val="37"/>
    <w:unhideWhenUsed/>
    <w:qFormat/>
    <w:rsid w:val="0073206A"/>
    <w:pPr>
      <w:tabs>
        <w:tab w:val="left" w:pos="384"/>
      </w:tabs>
      <w:spacing w:line="400" w:lineRule="exact"/>
      <w:ind w:left="384" w:hanging="384"/>
    </w:pPr>
    <w:rPr>
      <w:rFonts w:eastAsiaTheme="minorEastAsia" w:cstheme="minorBidi"/>
      <w:sz w:val="21"/>
      <w:szCs w:val="22"/>
    </w:rPr>
  </w:style>
  <w:style w:type="paragraph" w:customStyle="1" w:styleId="12">
    <w:name w:val="列表段落1"/>
    <w:basedOn w:val="a0"/>
    <w:qFormat/>
    <w:rsid w:val="0073206A"/>
    <w:pPr>
      <w:spacing w:line="400" w:lineRule="exact"/>
      <w:ind w:firstLine="420"/>
    </w:pPr>
    <w:rPr>
      <w:rFonts w:ascii="Calibri" w:hAnsi="Calibri"/>
      <w:sz w:val="21"/>
      <w:szCs w:val="21"/>
    </w:rPr>
  </w:style>
  <w:style w:type="paragraph" w:customStyle="1" w:styleId="22">
    <w:name w:val="列表段落2"/>
    <w:basedOn w:val="a0"/>
    <w:qFormat/>
    <w:rsid w:val="0073206A"/>
    <w:pPr>
      <w:spacing w:line="400" w:lineRule="exact"/>
      <w:ind w:firstLine="420"/>
    </w:pPr>
    <w:rPr>
      <w:rFonts w:ascii="Calibri" w:hAnsi="Calibri"/>
      <w:sz w:val="21"/>
      <w:szCs w:val="21"/>
    </w:rPr>
  </w:style>
  <w:style w:type="paragraph" w:customStyle="1" w:styleId="13">
    <w:name w:val="正文1"/>
    <w:qFormat/>
    <w:rsid w:val="0073206A"/>
    <w:pPr>
      <w:jc w:val="both"/>
    </w:pPr>
    <w:rPr>
      <w:rFonts w:ascii="宋体" w:hAnsi="宋体" w:cs="宋体"/>
      <w:kern w:val="2"/>
      <w:sz w:val="21"/>
      <w:szCs w:val="21"/>
    </w:rPr>
  </w:style>
  <w:style w:type="character" w:customStyle="1" w:styleId="14">
    <w:name w:val="未处理的提及1"/>
    <w:basedOn w:val="a1"/>
    <w:uiPriority w:val="99"/>
    <w:semiHidden/>
    <w:unhideWhenUsed/>
    <w:qFormat/>
    <w:rsid w:val="0073206A"/>
    <w:rPr>
      <w:color w:val="605E5C"/>
      <w:shd w:val="clear" w:color="auto" w:fill="E1DFDD"/>
    </w:rPr>
  </w:style>
  <w:style w:type="paragraph" w:customStyle="1" w:styleId="aff3">
    <w:name w:val="公式格式"/>
    <w:basedOn w:val="a0"/>
    <w:qFormat/>
    <w:rsid w:val="00A36A82"/>
    <w:pPr>
      <w:spacing w:before="120" w:after="120"/>
      <w:ind w:firstLineChars="0" w:firstLine="0"/>
    </w:pPr>
    <w:rPr>
      <w:rFonts w:ascii="Cambria Math" w:eastAsiaTheme="minorEastAsia" w:hAnsi="Cambria Math" w:cstheme="minorBidi"/>
      <w:iCs/>
      <w:szCs w:val="22"/>
    </w:rPr>
  </w:style>
  <w:style w:type="paragraph" w:styleId="aff4">
    <w:name w:val="Title"/>
    <w:basedOn w:val="a0"/>
    <w:next w:val="a0"/>
    <w:link w:val="aff5"/>
    <w:uiPriority w:val="10"/>
    <w:qFormat/>
    <w:rsid w:val="0073206A"/>
    <w:pPr>
      <w:spacing w:after="80" w:line="400" w:lineRule="exact"/>
      <w:ind w:firstLineChars="0" w:firstLine="0"/>
      <w:contextualSpacing/>
      <w:jc w:val="center"/>
    </w:pPr>
    <w:rPr>
      <w:rFonts w:asciiTheme="majorHAnsi" w:eastAsiaTheme="majorEastAsia" w:hAnsiTheme="majorHAnsi" w:cstheme="majorBidi"/>
      <w:spacing w:val="-10"/>
      <w:kern w:val="28"/>
      <w:sz w:val="56"/>
      <w:szCs w:val="56"/>
    </w:rPr>
  </w:style>
  <w:style w:type="character" w:customStyle="1" w:styleId="aff5">
    <w:name w:val="标题 字符"/>
    <w:basedOn w:val="a1"/>
    <w:link w:val="aff4"/>
    <w:uiPriority w:val="10"/>
    <w:rsid w:val="0073206A"/>
    <w:rPr>
      <w:rFonts w:asciiTheme="majorHAnsi" w:eastAsiaTheme="majorEastAsia" w:hAnsiTheme="majorHAnsi" w:cstheme="majorBidi"/>
      <w:spacing w:val="-10"/>
      <w:kern w:val="28"/>
      <w:sz w:val="56"/>
      <w:szCs w:val="56"/>
    </w:rPr>
  </w:style>
  <w:style w:type="paragraph" w:styleId="aff6">
    <w:name w:val="Subtitle"/>
    <w:basedOn w:val="a0"/>
    <w:next w:val="a0"/>
    <w:link w:val="aff7"/>
    <w:uiPriority w:val="11"/>
    <w:qFormat/>
    <w:rsid w:val="0073206A"/>
    <w:pPr>
      <w:numPr>
        <w:ilvl w:val="1"/>
      </w:numPr>
      <w:spacing w:line="400" w:lineRule="exact"/>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ff7">
    <w:name w:val="副标题 字符"/>
    <w:basedOn w:val="a1"/>
    <w:link w:val="aff6"/>
    <w:uiPriority w:val="11"/>
    <w:rsid w:val="0073206A"/>
    <w:rPr>
      <w:rFonts w:asciiTheme="majorHAnsi" w:eastAsiaTheme="majorEastAsia" w:hAnsiTheme="majorHAnsi" w:cstheme="majorBidi"/>
      <w:color w:val="595959" w:themeColor="text1" w:themeTint="A6"/>
      <w:spacing w:val="15"/>
      <w:kern w:val="2"/>
      <w:sz w:val="28"/>
      <w:szCs w:val="28"/>
    </w:rPr>
  </w:style>
  <w:style w:type="paragraph" w:styleId="aff8">
    <w:name w:val="Quote"/>
    <w:basedOn w:val="a0"/>
    <w:next w:val="a0"/>
    <w:link w:val="aff9"/>
    <w:uiPriority w:val="29"/>
    <w:qFormat/>
    <w:rsid w:val="0073206A"/>
    <w:pPr>
      <w:spacing w:before="160" w:line="400" w:lineRule="exact"/>
      <w:ind w:firstLineChars="0" w:firstLine="0"/>
      <w:jc w:val="center"/>
    </w:pPr>
    <w:rPr>
      <w:i/>
      <w:iCs/>
      <w:color w:val="404040" w:themeColor="text1" w:themeTint="BF"/>
      <w:sz w:val="21"/>
    </w:rPr>
  </w:style>
  <w:style w:type="character" w:customStyle="1" w:styleId="aff9">
    <w:name w:val="引用 字符"/>
    <w:basedOn w:val="a1"/>
    <w:link w:val="aff8"/>
    <w:uiPriority w:val="29"/>
    <w:rsid w:val="0073206A"/>
    <w:rPr>
      <w:i/>
      <w:iCs/>
      <w:color w:val="404040" w:themeColor="text1" w:themeTint="BF"/>
      <w:kern w:val="2"/>
      <w:sz w:val="21"/>
      <w:szCs w:val="24"/>
    </w:rPr>
  </w:style>
  <w:style w:type="character" w:styleId="affa">
    <w:name w:val="Intense Emphasis"/>
    <w:basedOn w:val="a1"/>
    <w:uiPriority w:val="21"/>
    <w:qFormat/>
    <w:rsid w:val="0073206A"/>
    <w:rPr>
      <w:i/>
      <w:iCs/>
      <w:color w:val="2E74B5" w:themeColor="accent1" w:themeShade="BF"/>
    </w:rPr>
  </w:style>
  <w:style w:type="paragraph" w:styleId="affb">
    <w:name w:val="Intense Quote"/>
    <w:basedOn w:val="a0"/>
    <w:next w:val="a0"/>
    <w:link w:val="affc"/>
    <w:uiPriority w:val="30"/>
    <w:qFormat/>
    <w:rsid w:val="0073206A"/>
    <w:pPr>
      <w:pBdr>
        <w:top w:val="single" w:sz="4" w:space="10" w:color="2E74B5" w:themeColor="accent1" w:themeShade="BF"/>
        <w:bottom w:val="single" w:sz="4" w:space="10" w:color="2E74B5" w:themeColor="accent1" w:themeShade="BF"/>
      </w:pBdr>
      <w:spacing w:before="360" w:after="360" w:line="400" w:lineRule="exact"/>
      <w:ind w:left="864" w:right="864" w:firstLineChars="0" w:firstLine="0"/>
      <w:jc w:val="center"/>
    </w:pPr>
    <w:rPr>
      <w:i/>
      <w:iCs/>
      <w:color w:val="2E74B5" w:themeColor="accent1" w:themeShade="BF"/>
      <w:sz w:val="21"/>
    </w:rPr>
  </w:style>
  <w:style w:type="character" w:customStyle="1" w:styleId="affc">
    <w:name w:val="明显引用 字符"/>
    <w:basedOn w:val="a1"/>
    <w:link w:val="affb"/>
    <w:uiPriority w:val="30"/>
    <w:rsid w:val="0073206A"/>
    <w:rPr>
      <w:i/>
      <w:iCs/>
      <w:color w:val="2E74B5" w:themeColor="accent1" w:themeShade="BF"/>
      <w:kern w:val="2"/>
      <w:sz w:val="21"/>
      <w:szCs w:val="24"/>
    </w:rPr>
  </w:style>
  <w:style w:type="character" w:styleId="affd">
    <w:name w:val="Intense Reference"/>
    <w:basedOn w:val="a1"/>
    <w:uiPriority w:val="32"/>
    <w:qFormat/>
    <w:rsid w:val="0073206A"/>
    <w:rPr>
      <w:b/>
      <w:bCs/>
      <w:smallCaps/>
      <w:color w:val="2E74B5" w:themeColor="accent1" w:themeShade="BF"/>
      <w:spacing w:val="5"/>
    </w:rPr>
  </w:style>
  <w:style w:type="paragraph" w:customStyle="1" w:styleId="tupian">
    <w:name w:val="tupian"/>
    <w:basedOn w:val="a0"/>
    <w:link w:val="tupian0"/>
    <w:qFormat/>
    <w:rsid w:val="00A36A82"/>
    <w:pPr>
      <w:spacing w:before="120"/>
      <w:ind w:firstLineChars="0" w:firstLine="0"/>
      <w:jc w:val="center"/>
    </w:pPr>
    <w:rPr>
      <w:noProof/>
      <w:sz w:val="21"/>
    </w:rPr>
  </w:style>
  <w:style w:type="character" w:customStyle="1" w:styleId="tupian0">
    <w:name w:val="tupian 字符"/>
    <w:basedOn w:val="a1"/>
    <w:link w:val="tupian"/>
    <w:rsid w:val="00A36A82"/>
    <w:rPr>
      <w:noProof/>
      <w:kern w:val="2"/>
      <w:sz w:val="21"/>
      <w:szCs w:val="24"/>
    </w:rPr>
  </w:style>
  <w:style w:type="paragraph" w:customStyle="1" w:styleId="tuti">
    <w:name w:val="tuti"/>
    <w:basedOn w:val="a0"/>
    <w:link w:val="tuti0"/>
    <w:qFormat/>
    <w:rsid w:val="00A36A82"/>
    <w:pPr>
      <w:spacing w:before="120" w:after="240" w:line="360" w:lineRule="exact"/>
      <w:ind w:firstLineChars="0" w:firstLine="0"/>
      <w:jc w:val="center"/>
    </w:pPr>
    <w:rPr>
      <w:sz w:val="21"/>
    </w:rPr>
  </w:style>
  <w:style w:type="character" w:customStyle="1" w:styleId="tuti0">
    <w:name w:val="tuti 字符"/>
    <w:basedOn w:val="a1"/>
    <w:link w:val="tuti"/>
    <w:rsid w:val="00A36A82"/>
    <w:rPr>
      <w:kern w:val="2"/>
      <w:sz w:val="21"/>
      <w:szCs w:val="24"/>
    </w:rPr>
  </w:style>
  <w:style w:type="paragraph" w:customStyle="1" w:styleId="15">
    <w:name w:val="修订1"/>
    <w:hidden/>
    <w:uiPriority w:val="99"/>
    <w:semiHidden/>
    <w:qFormat/>
    <w:rsid w:val="00F848F7"/>
    <w:rPr>
      <w:rFonts w:eastAsiaTheme="minorEastAsia" w:cstheme="minorBidi"/>
      <w:kern w:val="2"/>
      <w:sz w:val="21"/>
      <w:szCs w:val="22"/>
    </w:rPr>
  </w:style>
  <w:style w:type="paragraph" w:styleId="affe">
    <w:name w:val="caption"/>
    <w:basedOn w:val="a0"/>
    <w:next w:val="a0"/>
    <w:uiPriority w:val="35"/>
    <w:unhideWhenUsed/>
    <w:qFormat/>
    <w:rsid w:val="00920419"/>
    <w:pPr>
      <w:wordWrap w:val="0"/>
      <w:spacing w:line="400" w:lineRule="exact"/>
    </w:pPr>
    <w:rPr>
      <w:rFonts w:asciiTheme="majorHAnsi" w:eastAsia="黑体" w:hAnsiTheme="majorHAnsi" w:cstheme="majorBidi"/>
      <w:sz w:val="20"/>
      <w:szCs w:val="20"/>
    </w:rPr>
  </w:style>
  <w:style w:type="character" w:customStyle="1" w:styleId="23">
    <w:name w:val="未处理的提及2"/>
    <w:basedOn w:val="a1"/>
    <w:uiPriority w:val="99"/>
    <w:semiHidden/>
    <w:unhideWhenUsed/>
    <w:rsid w:val="006F4D46"/>
    <w:rPr>
      <w:color w:val="605E5C"/>
      <w:shd w:val="clear" w:color="auto" w:fill="E1DFDD"/>
    </w:rPr>
  </w:style>
  <w:style w:type="paragraph" w:customStyle="1" w:styleId="afff">
    <w:name w:val="缺省文本"/>
    <w:basedOn w:val="a0"/>
    <w:qFormat/>
    <w:rsid w:val="00354CF3"/>
    <w:pPr>
      <w:autoSpaceDE w:val="0"/>
      <w:autoSpaceDN w:val="0"/>
      <w:adjustRightInd w:val="0"/>
      <w:spacing w:line="360" w:lineRule="auto"/>
      <w:jc w:val="left"/>
    </w:pPr>
    <w:rPr>
      <w:rFonts w:eastAsiaTheme="minorEastAsia" w:cstheme="minorBidi"/>
      <w:kern w:val="0"/>
      <w:szCs w:val="22"/>
    </w:rPr>
  </w:style>
  <w:style w:type="paragraph" w:customStyle="1" w:styleId="afff0">
    <w:name w:val="图"/>
    <w:basedOn w:val="a0"/>
    <w:link w:val="afff1"/>
    <w:qFormat/>
    <w:rsid w:val="00354CF3"/>
    <w:rPr>
      <w:rFonts w:eastAsiaTheme="minorEastAsia" w:cstheme="minorBidi"/>
      <w:noProof/>
      <w:szCs w:val="22"/>
    </w:rPr>
  </w:style>
  <w:style w:type="paragraph" w:customStyle="1" w:styleId="afff2">
    <w:name w:val="图题"/>
    <w:basedOn w:val="a0"/>
    <w:link w:val="afff3"/>
    <w:qFormat/>
    <w:rsid w:val="00354CF3"/>
    <w:pPr>
      <w:spacing w:before="120" w:after="240" w:line="360" w:lineRule="exact"/>
      <w:ind w:firstLineChars="0" w:firstLine="0"/>
      <w:jc w:val="center"/>
    </w:pPr>
    <w:rPr>
      <w:rFonts w:eastAsiaTheme="minorEastAsia" w:cstheme="minorBidi"/>
      <w:sz w:val="21"/>
      <w:szCs w:val="22"/>
    </w:rPr>
  </w:style>
  <w:style w:type="character" w:customStyle="1" w:styleId="afff1">
    <w:name w:val="图 字符"/>
    <w:basedOn w:val="a1"/>
    <w:link w:val="afff0"/>
    <w:rsid w:val="00354CF3"/>
    <w:rPr>
      <w:rFonts w:eastAsiaTheme="minorEastAsia" w:cstheme="minorBidi"/>
      <w:noProof/>
      <w:kern w:val="2"/>
      <w:sz w:val="24"/>
      <w:szCs w:val="22"/>
    </w:rPr>
  </w:style>
  <w:style w:type="character" w:customStyle="1" w:styleId="math-inline">
    <w:name w:val="math-inline"/>
    <w:basedOn w:val="a1"/>
    <w:rsid w:val="00354CF3"/>
  </w:style>
  <w:style w:type="character" w:customStyle="1" w:styleId="afff3">
    <w:name w:val="图题 字符"/>
    <w:basedOn w:val="a1"/>
    <w:link w:val="afff2"/>
    <w:rsid w:val="00354CF3"/>
    <w:rPr>
      <w:rFonts w:eastAsiaTheme="minorEastAsia" w:cstheme="minorBidi"/>
      <w:kern w:val="2"/>
      <w:sz w:val="21"/>
      <w:szCs w:val="22"/>
    </w:rPr>
  </w:style>
  <w:style w:type="character" w:customStyle="1" w:styleId="citation-114">
    <w:name w:val="citation-114"/>
    <w:basedOn w:val="a1"/>
    <w:rsid w:val="00A26BF0"/>
  </w:style>
  <w:style w:type="character" w:customStyle="1" w:styleId="31">
    <w:name w:val="未处理的提及3"/>
    <w:basedOn w:val="a1"/>
    <w:uiPriority w:val="99"/>
    <w:semiHidden/>
    <w:unhideWhenUsed/>
    <w:rsid w:val="00C82949"/>
    <w:rPr>
      <w:color w:val="605E5C"/>
      <w:shd w:val="clear" w:color="auto" w:fill="E1DFDD"/>
    </w:rPr>
  </w:style>
  <w:style w:type="character" w:styleId="afff4">
    <w:name w:val="Unresolved Mention"/>
    <w:basedOn w:val="a1"/>
    <w:uiPriority w:val="99"/>
    <w:semiHidden/>
    <w:unhideWhenUsed/>
    <w:rsid w:val="007C33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4655">
      <w:bodyDiv w:val="1"/>
      <w:marLeft w:val="0"/>
      <w:marRight w:val="0"/>
      <w:marTop w:val="0"/>
      <w:marBottom w:val="0"/>
      <w:divBdr>
        <w:top w:val="none" w:sz="0" w:space="0" w:color="auto"/>
        <w:left w:val="none" w:sz="0" w:space="0" w:color="auto"/>
        <w:bottom w:val="none" w:sz="0" w:space="0" w:color="auto"/>
        <w:right w:val="none" w:sz="0" w:space="0" w:color="auto"/>
      </w:divBdr>
    </w:div>
    <w:div w:id="19477806">
      <w:bodyDiv w:val="1"/>
      <w:marLeft w:val="0"/>
      <w:marRight w:val="0"/>
      <w:marTop w:val="0"/>
      <w:marBottom w:val="0"/>
      <w:divBdr>
        <w:top w:val="none" w:sz="0" w:space="0" w:color="auto"/>
        <w:left w:val="none" w:sz="0" w:space="0" w:color="auto"/>
        <w:bottom w:val="none" w:sz="0" w:space="0" w:color="auto"/>
        <w:right w:val="none" w:sz="0" w:space="0" w:color="auto"/>
      </w:divBdr>
    </w:div>
    <w:div w:id="20517396">
      <w:bodyDiv w:val="1"/>
      <w:marLeft w:val="0"/>
      <w:marRight w:val="0"/>
      <w:marTop w:val="0"/>
      <w:marBottom w:val="0"/>
      <w:divBdr>
        <w:top w:val="none" w:sz="0" w:space="0" w:color="auto"/>
        <w:left w:val="none" w:sz="0" w:space="0" w:color="auto"/>
        <w:bottom w:val="none" w:sz="0" w:space="0" w:color="auto"/>
        <w:right w:val="none" w:sz="0" w:space="0" w:color="auto"/>
      </w:divBdr>
    </w:div>
    <w:div w:id="28990779">
      <w:bodyDiv w:val="1"/>
      <w:marLeft w:val="0"/>
      <w:marRight w:val="0"/>
      <w:marTop w:val="0"/>
      <w:marBottom w:val="0"/>
      <w:divBdr>
        <w:top w:val="none" w:sz="0" w:space="0" w:color="auto"/>
        <w:left w:val="none" w:sz="0" w:space="0" w:color="auto"/>
        <w:bottom w:val="none" w:sz="0" w:space="0" w:color="auto"/>
        <w:right w:val="none" w:sz="0" w:space="0" w:color="auto"/>
      </w:divBdr>
    </w:div>
    <w:div w:id="78529679">
      <w:bodyDiv w:val="1"/>
      <w:marLeft w:val="0"/>
      <w:marRight w:val="0"/>
      <w:marTop w:val="0"/>
      <w:marBottom w:val="0"/>
      <w:divBdr>
        <w:top w:val="none" w:sz="0" w:space="0" w:color="auto"/>
        <w:left w:val="none" w:sz="0" w:space="0" w:color="auto"/>
        <w:bottom w:val="none" w:sz="0" w:space="0" w:color="auto"/>
        <w:right w:val="none" w:sz="0" w:space="0" w:color="auto"/>
      </w:divBdr>
    </w:div>
    <w:div w:id="94399785">
      <w:bodyDiv w:val="1"/>
      <w:marLeft w:val="0"/>
      <w:marRight w:val="0"/>
      <w:marTop w:val="0"/>
      <w:marBottom w:val="0"/>
      <w:divBdr>
        <w:top w:val="none" w:sz="0" w:space="0" w:color="auto"/>
        <w:left w:val="none" w:sz="0" w:space="0" w:color="auto"/>
        <w:bottom w:val="none" w:sz="0" w:space="0" w:color="auto"/>
        <w:right w:val="none" w:sz="0" w:space="0" w:color="auto"/>
      </w:divBdr>
    </w:div>
    <w:div w:id="110327282">
      <w:bodyDiv w:val="1"/>
      <w:marLeft w:val="0"/>
      <w:marRight w:val="0"/>
      <w:marTop w:val="0"/>
      <w:marBottom w:val="0"/>
      <w:divBdr>
        <w:top w:val="none" w:sz="0" w:space="0" w:color="auto"/>
        <w:left w:val="none" w:sz="0" w:space="0" w:color="auto"/>
        <w:bottom w:val="none" w:sz="0" w:space="0" w:color="auto"/>
        <w:right w:val="none" w:sz="0" w:space="0" w:color="auto"/>
      </w:divBdr>
    </w:div>
    <w:div w:id="113865903">
      <w:bodyDiv w:val="1"/>
      <w:marLeft w:val="0"/>
      <w:marRight w:val="0"/>
      <w:marTop w:val="0"/>
      <w:marBottom w:val="0"/>
      <w:divBdr>
        <w:top w:val="none" w:sz="0" w:space="0" w:color="auto"/>
        <w:left w:val="none" w:sz="0" w:space="0" w:color="auto"/>
        <w:bottom w:val="none" w:sz="0" w:space="0" w:color="auto"/>
        <w:right w:val="none" w:sz="0" w:space="0" w:color="auto"/>
      </w:divBdr>
    </w:div>
    <w:div w:id="124082203">
      <w:bodyDiv w:val="1"/>
      <w:marLeft w:val="0"/>
      <w:marRight w:val="0"/>
      <w:marTop w:val="0"/>
      <w:marBottom w:val="0"/>
      <w:divBdr>
        <w:top w:val="none" w:sz="0" w:space="0" w:color="auto"/>
        <w:left w:val="none" w:sz="0" w:space="0" w:color="auto"/>
        <w:bottom w:val="none" w:sz="0" w:space="0" w:color="auto"/>
        <w:right w:val="none" w:sz="0" w:space="0" w:color="auto"/>
      </w:divBdr>
    </w:div>
    <w:div w:id="197544363">
      <w:bodyDiv w:val="1"/>
      <w:marLeft w:val="0"/>
      <w:marRight w:val="0"/>
      <w:marTop w:val="0"/>
      <w:marBottom w:val="0"/>
      <w:divBdr>
        <w:top w:val="none" w:sz="0" w:space="0" w:color="auto"/>
        <w:left w:val="none" w:sz="0" w:space="0" w:color="auto"/>
        <w:bottom w:val="none" w:sz="0" w:space="0" w:color="auto"/>
        <w:right w:val="none" w:sz="0" w:space="0" w:color="auto"/>
      </w:divBdr>
    </w:div>
    <w:div w:id="217741429">
      <w:bodyDiv w:val="1"/>
      <w:marLeft w:val="0"/>
      <w:marRight w:val="0"/>
      <w:marTop w:val="0"/>
      <w:marBottom w:val="0"/>
      <w:divBdr>
        <w:top w:val="none" w:sz="0" w:space="0" w:color="auto"/>
        <w:left w:val="none" w:sz="0" w:space="0" w:color="auto"/>
        <w:bottom w:val="none" w:sz="0" w:space="0" w:color="auto"/>
        <w:right w:val="none" w:sz="0" w:space="0" w:color="auto"/>
      </w:divBdr>
    </w:div>
    <w:div w:id="227885721">
      <w:bodyDiv w:val="1"/>
      <w:marLeft w:val="0"/>
      <w:marRight w:val="0"/>
      <w:marTop w:val="0"/>
      <w:marBottom w:val="0"/>
      <w:divBdr>
        <w:top w:val="none" w:sz="0" w:space="0" w:color="auto"/>
        <w:left w:val="none" w:sz="0" w:space="0" w:color="auto"/>
        <w:bottom w:val="none" w:sz="0" w:space="0" w:color="auto"/>
        <w:right w:val="none" w:sz="0" w:space="0" w:color="auto"/>
      </w:divBdr>
    </w:div>
    <w:div w:id="228618043">
      <w:bodyDiv w:val="1"/>
      <w:marLeft w:val="0"/>
      <w:marRight w:val="0"/>
      <w:marTop w:val="0"/>
      <w:marBottom w:val="0"/>
      <w:divBdr>
        <w:top w:val="none" w:sz="0" w:space="0" w:color="auto"/>
        <w:left w:val="none" w:sz="0" w:space="0" w:color="auto"/>
        <w:bottom w:val="none" w:sz="0" w:space="0" w:color="auto"/>
        <w:right w:val="none" w:sz="0" w:space="0" w:color="auto"/>
      </w:divBdr>
    </w:div>
    <w:div w:id="242574302">
      <w:bodyDiv w:val="1"/>
      <w:marLeft w:val="0"/>
      <w:marRight w:val="0"/>
      <w:marTop w:val="0"/>
      <w:marBottom w:val="0"/>
      <w:divBdr>
        <w:top w:val="none" w:sz="0" w:space="0" w:color="auto"/>
        <w:left w:val="none" w:sz="0" w:space="0" w:color="auto"/>
        <w:bottom w:val="none" w:sz="0" w:space="0" w:color="auto"/>
        <w:right w:val="none" w:sz="0" w:space="0" w:color="auto"/>
      </w:divBdr>
    </w:div>
    <w:div w:id="248467162">
      <w:bodyDiv w:val="1"/>
      <w:marLeft w:val="0"/>
      <w:marRight w:val="0"/>
      <w:marTop w:val="0"/>
      <w:marBottom w:val="0"/>
      <w:divBdr>
        <w:top w:val="none" w:sz="0" w:space="0" w:color="auto"/>
        <w:left w:val="none" w:sz="0" w:space="0" w:color="auto"/>
        <w:bottom w:val="none" w:sz="0" w:space="0" w:color="auto"/>
        <w:right w:val="none" w:sz="0" w:space="0" w:color="auto"/>
      </w:divBdr>
    </w:div>
    <w:div w:id="259141609">
      <w:bodyDiv w:val="1"/>
      <w:marLeft w:val="0"/>
      <w:marRight w:val="0"/>
      <w:marTop w:val="0"/>
      <w:marBottom w:val="0"/>
      <w:divBdr>
        <w:top w:val="none" w:sz="0" w:space="0" w:color="auto"/>
        <w:left w:val="none" w:sz="0" w:space="0" w:color="auto"/>
        <w:bottom w:val="none" w:sz="0" w:space="0" w:color="auto"/>
        <w:right w:val="none" w:sz="0" w:space="0" w:color="auto"/>
      </w:divBdr>
    </w:div>
    <w:div w:id="261576950">
      <w:bodyDiv w:val="1"/>
      <w:marLeft w:val="0"/>
      <w:marRight w:val="0"/>
      <w:marTop w:val="0"/>
      <w:marBottom w:val="0"/>
      <w:divBdr>
        <w:top w:val="none" w:sz="0" w:space="0" w:color="auto"/>
        <w:left w:val="none" w:sz="0" w:space="0" w:color="auto"/>
        <w:bottom w:val="none" w:sz="0" w:space="0" w:color="auto"/>
        <w:right w:val="none" w:sz="0" w:space="0" w:color="auto"/>
      </w:divBdr>
    </w:div>
    <w:div w:id="288321307">
      <w:bodyDiv w:val="1"/>
      <w:marLeft w:val="0"/>
      <w:marRight w:val="0"/>
      <w:marTop w:val="0"/>
      <w:marBottom w:val="0"/>
      <w:divBdr>
        <w:top w:val="none" w:sz="0" w:space="0" w:color="auto"/>
        <w:left w:val="none" w:sz="0" w:space="0" w:color="auto"/>
        <w:bottom w:val="none" w:sz="0" w:space="0" w:color="auto"/>
        <w:right w:val="none" w:sz="0" w:space="0" w:color="auto"/>
      </w:divBdr>
    </w:div>
    <w:div w:id="317613544">
      <w:bodyDiv w:val="1"/>
      <w:marLeft w:val="0"/>
      <w:marRight w:val="0"/>
      <w:marTop w:val="0"/>
      <w:marBottom w:val="0"/>
      <w:divBdr>
        <w:top w:val="none" w:sz="0" w:space="0" w:color="auto"/>
        <w:left w:val="none" w:sz="0" w:space="0" w:color="auto"/>
        <w:bottom w:val="none" w:sz="0" w:space="0" w:color="auto"/>
        <w:right w:val="none" w:sz="0" w:space="0" w:color="auto"/>
      </w:divBdr>
    </w:div>
    <w:div w:id="386806086">
      <w:bodyDiv w:val="1"/>
      <w:marLeft w:val="0"/>
      <w:marRight w:val="0"/>
      <w:marTop w:val="0"/>
      <w:marBottom w:val="0"/>
      <w:divBdr>
        <w:top w:val="none" w:sz="0" w:space="0" w:color="auto"/>
        <w:left w:val="none" w:sz="0" w:space="0" w:color="auto"/>
        <w:bottom w:val="none" w:sz="0" w:space="0" w:color="auto"/>
        <w:right w:val="none" w:sz="0" w:space="0" w:color="auto"/>
      </w:divBdr>
    </w:div>
    <w:div w:id="404959140">
      <w:bodyDiv w:val="1"/>
      <w:marLeft w:val="0"/>
      <w:marRight w:val="0"/>
      <w:marTop w:val="0"/>
      <w:marBottom w:val="0"/>
      <w:divBdr>
        <w:top w:val="none" w:sz="0" w:space="0" w:color="auto"/>
        <w:left w:val="none" w:sz="0" w:space="0" w:color="auto"/>
        <w:bottom w:val="none" w:sz="0" w:space="0" w:color="auto"/>
        <w:right w:val="none" w:sz="0" w:space="0" w:color="auto"/>
      </w:divBdr>
    </w:div>
    <w:div w:id="408817532">
      <w:bodyDiv w:val="1"/>
      <w:marLeft w:val="0"/>
      <w:marRight w:val="0"/>
      <w:marTop w:val="0"/>
      <w:marBottom w:val="0"/>
      <w:divBdr>
        <w:top w:val="none" w:sz="0" w:space="0" w:color="auto"/>
        <w:left w:val="none" w:sz="0" w:space="0" w:color="auto"/>
        <w:bottom w:val="none" w:sz="0" w:space="0" w:color="auto"/>
        <w:right w:val="none" w:sz="0" w:space="0" w:color="auto"/>
      </w:divBdr>
    </w:div>
    <w:div w:id="419716074">
      <w:bodyDiv w:val="1"/>
      <w:marLeft w:val="0"/>
      <w:marRight w:val="0"/>
      <w:marTop w:val="0"/>
      <w:marBottom w:val="0"/>
      <w:divBdr>
        <w:top w:val="none" w:sz="0" w:space="0" w:color="auto"/>
        <w:left w:val="none" w:sz="0" w:space="0" w:color="auto"/>
        <w:bottom w:val="none" w:sz="0" w:space="0" w:color="auto"/>
        <w:right w:val="none" w:sz="0" w:space="0" w:color="auto"/>
      </w:divBdr>
    </w:div>
    <w:div w:id="474489664">
      <w:bodyDiv w:val="1"/>
      <w:marLeft w:val="0"/>
      <w:marRight w:val="0"/>
      <w:marTop w:val="0"/>
      <w:marBottom w:val="0"/>
      <w:divBdr>
        <w:top w:val="none" w:sz="0" w:space="0" w:color="auto"/>
        <w:left w:val="none" w:sz="0" w:space="0" w:color="auto"/>
        <w:bottom w:val="none" w:sz="0" w:space="0" w:color="auto"/>
        <w:right w:val="none" w:sz="0" w:space="0" w:color="auto"/>
      </w:divBdr>
    </w:div>
    <w:div w:id="486169211">
      <w:bodyDiv w:val="1"/>
      <w:marLeft w:val="0"/>
      <w:marRight w:val="0"/>
      <w:marTop w:val="0"/>
      <w:marBottom w:val="0"/>
      <w:divBdr>
        <w:top w:val="none" w:sz="0" w:space="0" w:color="auto"/>
        <w:left w:val="none" w:sz="0" w:space="0" w:color="auto"/>
        <w:bottom w:val="none" w:sz="0" w:space="0" w:color="auto"/>
        <w:right w:val="none" w:sz="0" w:space="0" w:color="auto"/>
      </w:divBdr>
    </w:div>
    <w:div w:id="511606277">
      <w:bodyDiv w:val="1"/>
      <w:marLeft w:val="0"/>
      <w:marRight w:val="0"/>
      <w:marTop w:val="0"/>
      <w:marBottom w:val="0"/>
      <w:divBdr>
        <w:top w:val="none" w:sz="0" w:space="0" w:color="auto"/>
        <w:left w:val="none" w:sz="0" w:space="0" w:color="auto"/>
        <w:bottom w:val="none" w:sz="0" w:space="0" w:color="auto"/>
        <w:right w:val="none" w:sz="0" w:space="0" w:color="auto"/>
      </w:divBdr>
    </w:div>
    <w:div w:id="532620020">
      <w:bodyDiv w:val="1"/>
      <w:marLeft w:val="0"/>
      <w:marRight w:val="0"/>
      <w:marTop w:val="0"/>
      <w:marBottom w:val="0"/>
      <w:divBdr>
        <w:top w:val="none" w:sz="0" w:space="0" w:color="auto"/>
        <w:left w:val="none" w:sz="0" w:space="0" w:color="auto"/>
        <w:bottom w:val="none" w:sz="0" w:space="0" w:color="auto"/>
        <w:right w:val="none" w:sz="0" w:space="0" w:color="auto"/>
      </w:divBdr>
    </w:div>
    <w:div w:id="544952362">
      <w:bodyDiv w:val="1"/>
      <w:marLeft w:val="0"/>
      <w:marRight w:val="0"/>
      <w:marTop w:val="0"/>
      <w:marBottom w:val="0"/>
      <w:divBdr>
        <w:top w:val="none" w:sz="0" w:space="0" w:color="auto"/>
        <w:left w:val="none" w:sz="0" w:space="0" w:color="auto"/>
        <w:bottom w:val="none" w:sz="0" w:space="0" w:color="auto"/>
        <w:right w:val="none" w:sz="0" w:space="0" w:color="auto"/>
      </w:divBdr>
    </w:div>
    <w:div w:id="551619099">
      <w:bodyDiv w:val="1"/>
      <w:marLeft w:val="0"/>
      <w:marRight w:val="0"/>
      <w:marTop w:val="0"/>
      <w:marBottom w:val="0"/>
      <w:divBdr>
        <w:top w:val="none" w:sz="0" w:space="0" w:color="auto"/>
        <w:left w:val="none" w:sz="0" w:space="0" w:color="auto"/>
        <w:bottom w:val="none" w:sz="0" w:space="0" w:color="auto"/>
        <w:right w:val="none" w:sz="0" w:space="0" w:color="auto"/>
      </w:divBdr>
    </w:div>
    <w:div w:id="562527312">
      <w:bodyDiv w:val="1"/>
      <w:marLeft w:val="0"/>
      <w:marRight w:val="0"/>
      <w:marTop w:val="0"/>
      <w:marBottom w:val="0"/>
      <w:divBdr>
        <w:top w:val="none" w:sz="0" w:space="0" w:color="auto"/>
        <w:left w:val="none" w:sz="0" w:space="0" w:color="auto"/>
        <w:bottom w:val="none" w:sz="0" w:space="0" w:color="auto"/>
        <w:right w:val="none" w:sz="0" w:space="0" w:color="auto"/>
      </w:divBdr>
    </w:div>
    <w:div w:id="582180727">
      <w:bodyDiv w:val="1"/>
      <w:marLeft w:val="0"/>
      <w:marRight w:val="0"/>
      <w:marTop w:val="0"/>
      <w:marBottom w:val="0"/>
      <w:divBdr>
        <w:top w:val="none" w:sz="0" w:space="0" w:color="auto"/>
        <w:left w:val="none" w:sz="0" w:space="0" w:color="auto"/>
        <w:bottom w:val="none" w:sz="0" w:space="0" w:color="auto"/>
        <w:right w:val="none" w:sz="0" w:space="0" w:color="auto"/>
      </w:divBdr>
    </w:div>
    <w:div w:id="583338746">
      <w:bodyDiv w:val="1"/>
      <w:marLeft w:val="0"/>
      <w:marRight w:val="0"/>
      <w:marTop w:val="0"/>
      <w:marBottom w:val="0"/>
      <w:divBdr>
        <w:top w:val="none" w:sz="0" w:space="0" w:color="auto"/>
        <w:left w:val="none" w:sz="0" w:space="0" w:color="auto"/>
        <w:bottom w:val="none" w:sz="0" w:space="0" w:color="auto"/>
        <w:right w:val="none" w:sz="0" w:space="0" w:color="auto"/>
      </w:divBdr>
    </w:div>
    <w:div w:id="586696241">
      <w:bodyDiv w:val="1"/>
      <w:marLeft w:val="0"/>
      <w:marRight w:val="0"/>
      <w:marTop w:val="0"/>
      <w:marBottom w:val="0"/>
      <w:divBdr>
        <w:top w:val="none" w:sz="0" w:space="0" w:color="auto"/>
        <w:left w:val="none" w:sz="0" w:space="0" w:color="auto"/>
        <w:bottom w:val="none" w:sz="0" w:space="0" w:color="auto"/>
        <w:right w:val="none" w:sz="0" w:space="0" w:color="auto"/>
      </w:divBdr>
    </w:div>
    <w:div w:id="595990450">
      <w:bodyDiv w:val="1"/>
      <w:marLeft w:val="0"/>
      <w:marRight w:val="0"/>
      <w:marTop w:val="0"/>
      <w:marBottom w:val="0"/>
      <w:divBdr>
        <w:top w:val="none" w:sz="0" w:space="0" w:color="auto"/>
        <w:left w:val="none" w:sz="0" w:space="0" w:color="auto"/>
        <w:bottom w:val="none" w:sz="0" w:space="0" w:color="auto"/>
        <w:right w:val="none" w:sz="0" w:space="0" w:color="auto"/>
      </w:divBdr>
    </w:div>
    <w:div w:id="620919553">
      <w:bodyDiv w:val="1"/>
      <w:marLeft w:val="0"/>
      <w:marRight w:val="0"/>
      <w:marTop w:val="0"/>
      <w:marBottom w:val="0"/>
      <w:divBdr>
        <w:top w:val="none" w:sz="0" w:space="0" w:color="auto"/>
        <w:left w:val="none" w:sz="0" w:space="0" w:color="auto"/>
        <w:bottom w:val="none" w:sz="0" w:space="0" w:color="auto"/>
        <w:right w:val="none" w:sz="0" w:space="0" w:color="auto"/>
      </w:divBdr>
    </w:div>
    <w:div w:id="640305894">
      <w:bodyDiv w:val="1"/>
      <w:marLeft w:val="0"/>
      <w:marRight w:val="0"/>
      <w:marTop w:val="0"/>
      <w:marBottom w:val="0"/>
      <w:divBdr>
        <w:top w:val="none" w:sz="0" w:space="0" w:color="auto"/>
        <w:left w:val="none" w:sz="0" w:space="0" w:color="auto"/>
        <w:bottom w:val="none" w:sz="0" w:space="0" w:color="auto"/>
        <w:right w:val="none" w:sz="0" w:space="0" w:color="auto"/>
      </w:divBdr>
    </w:div>
    <w:div w:id="644360065">
      <w:bodyDiv w:val="1"/>
      <w:marLeft w:val="0"/>
      <w:marRight w:val="0"/>
      <w:marTop w:val="0"/>
      <w:marBottom w:val="0"/>
      <w:divBdr>
        <w:top w:val="none" w:sz="0" w:space="0" w:color="auto"/>
        <w:left w:val="none" w:sz="0" w:space="0" w:color="auto"/>
        <w:bottom w:val="none" w:sz="0" w:space="0" w:color="auto"/>
        <w:right w:val="none" w:sz="0" w:space="0" w:color="auto"/>
      </w:divBdr>
    </w:div>
    <w:div w:id="654071592">
      <w:bodyDiv w:val="1"/>
      <w:marLeft w:val="0"/>
      <w:marRight w:val="0"/>
      <w:marTop w:val="0"/>
      <w:marBottom w:val="0"/>
      <w:divBdr>
        <w:top w:val="none" w:sz="0" w:space="0" w:color="auto"/>
        <w:left w:val="none" w:sz="0" w:space="0" w:color="auto"/>
        <w:bottom w:val="none" w:sz="0" w:space="0" w:color="auto"/>
        <w:right w:val="none" w:sz="0" w:space="0" w:color="auto"/>
      </w:divBdr>
    </w:div>
    <w:div w:id="662901580">
      <w:bodyDiv w:val="1"/>
      <w:marLeft w:val="0"/>
      <w:marRight w:val="0"/>
      <w:marTop w:val="0"/>
      <w:marBottom w:val="0"/>
      <w:divBdr>
        <w:top w:val="none" w:sz="0" w:space="0" w:color="auto"/>
        <w:left w:val="none" w:sz="0" w:space="0" w:color="auto"/>
        <w:bottom w:val="none" w:sz="0" w:space="0" w:color="auto"/>
        <w:right w:val="none" w:sz="0" w:space="0" w:color="auto"/>
      </w:divBdr>
    </w:div>
    <w:div w:id="671840239">
      <w:bodyDiv w:val="1"/>
      <w:marLeft w:val="0"/>
      <w:marRight w:val="0"/>
      <w:marTop w:val="0"/>
      <w:marBottom w:val="0"/>
      <w:divBdr>
        <w:top w:val="none" w:sz="0" w:space="0" w:color="auto"/>
        <w:left w:val="none" w:sz="0" w:space="0" w:color="auto"/>
        <w:bottom w:val="none" w:sz="0" w:space="0" w:color="auto"/>
        <w:right w:val="none" w:sz="0" w:space="0" w:color="auto"/>
      </w:divBdr>
    </w:div>
    <w:div w:id="688066466">
      <w:bodyDiv w:val="1"/>
      <w:marLeft w:val="0"/>
      <w:marRight w:val="0"/>
      <w:marTop w:val="0"/>
      <w:marBottom w:val="0"/>
      <w:divBdr>
        <w:top w:val="none" w:sz="0" w:space="0" w:color="auto"/>
        <w:left w:val="none" w:sz="0" w:space="0" w:color="auto"/>
        <w:bottom w:val="none" w:sz="0" w:space="0" w:color="auto"/>
        <w:right w:val="none" w:sz="0" w:space="0" w:color="auto"/>
      </w:divBdr>
    </w:div>
    <w:div w:id="698161204">
      <w:bodyDiv w:val="1"/>
      <w:marLeft w:val="0"/>
      <w:marRight w:val="0"/>
      <w:marTop w:val="0"/>
      <w:marBottom w:val="0"/>
      <w:divBdr>
        <w:top w:val="none" w:sz="0" w:space="0" w:color="auto"/>
        <w:left w:val="none" w:sz="0" w:space="0" w:color="auto"/>
        <w:bottom w:val="none" w:sz="0" w:space="0" w:color="auto"/>
        <w:right w:val="none" w:sz="0" w:space="0" w:color="auto"/>
      </w:divBdr>
    </w:div>
    <w:div w:id="703214798">
      <w:bodyDiv w:val="1"/>
      <w:marLeft w:val="0"/>
      <w:marRight w:val="0"/>
      <w:marTop w:val="0"/>
      <w:marBottom w:val="0"/>
      <w:divBdr>
        <w:top w:val="none" w:sz="0" w:space="0" w:color="auto"/>
        <w:left w:val="none" w:sz="0" w:space="0" w:color="auto"/>
        <w:bottom w:val="none" w:sz="0" w:space="0" w:color="auto"/>
        <w:right w:val="none" w:sz="0" w:space="0" w:color="auto"/>
      </w:divBdr>
    </w:div>
    <w:div w:id="711152651">
      <w:bodyDiv w:val="1"/>
      <w:marLeft w:val="0"/>
      <w:marRight w:val="0"/>
      <w:marTop w:val="0"/>
      <w:marBottom w:val="0"/>
      <w:divBdr>
        <w:top w:val="none" w:sz="0" w:space="0" w:color="auto"/>
        <w:left w:val="none" w:sz="0" w:space="0" w:color="auto"/>
        <w:bottom w:val="none" w:sz="0" w:space="0" w:color="auto"/>
        <w:right w:val="none" w:sz="0" w:space="0" w:color="auto"/>
      </w:divBdr>
    </w:div>
    <w:div w:id="726614684">
      <w:bodyDiv w:val="1"/>
      <w:marLeft w:val="0"/>
      <w:marRight w:val="0"/>
      <w:marTop w:val="0"/>
      <w:marBottom w:val="0"/>
      <w:divBdr>
        <w:top w:val="none" w:sz="0" w:space="0" w:color="auto"/>
        <w:left w:val="none" w:sz="0" w:space="0" w:color="auto"/>
        <w:bottom w:val="none" w:sz="0" w:space="0" w:color="auto"/>
        <w:right w:val="none" w:sz="0" w:space="0" w:color="auto"/>
      </w:divBdr>
    </w:div>
    <w:div w:id="741804197">
      <w:bodyDiv w:val="1"/>
      <w:marLeft w:val="0"/>
      <w:marRight w:val="0"/>
      <w:marTop w:val="0"/>
      <w:marBottom w:val="0"/>
      <w:divBdr>
        <w:top w:val="none" w:sz="0" w:space="0" w:color="auto"/>
        <w:left w:val="none" w:sz="0" w:space="0" w:color="auto"/>
        <w:bottom w:val="none" w:sz="0" w:space="0" w:color="auto"/>
        <w:right w:val="none" w:sz="0" w:space="0" w:color="auto"/>
      </w:divBdr>
    </w:div>
    <w:div w:id="802306373">
      <w:bodyDiv w:val="1"/>
      <w:marLeft w:val="0"/>
      <w:marRight w:val="0"/>
      <w:marTop w:val="0"/>
      <w:marBottom w:val="0"/>
      <w:divBdr>
        <w:top w:val="none" w:sz="0" w:space="0" w:color="auto"/>
        <w:left w:val="none" w:sz="0" w:space="0" w:color="auto"/>
        <w:bottom w:val="none" w:sz="0" w:space="0" w:color="auto"/>
        <w:right w:val="none" w:sz="0" w:space="0" w:color="auto"/>
      </w:divBdr>
    </w:div>
    <w:div w:id="819227455">
      <w:bodyDiv w:val="1"/>
      <w:marLeft w:val="0"/>
      <w:marRight w:val="0"/>
      <w:marTop w:val="0"/>
      <w:marBottom w:val="0"/>
      <w:divBdr>
        <w:top w:val="none" w:sz="0" w:space="0" w:color="auto"/>
        <w:left w:val="none" w:sz="0" w:space="0" w:color="auto"/>
        <w:bottom w:val="none" w:sz="0" w:space="0" w:color="auto"/>
        <w:right w:val="none" w:sz="0" w:space="0" w:color="auto"/>
      </w:divBdr>
    </w:div>
    <w:div w:id="827404102">
      <w:bodyDiv w:val="1"/>
      <w:marLeft w:val="0"/>
      <w:marRight w:val="0"/>
      <w:marTop w:val="0"/>
      <w:marBottom w:val="0"/>
      <w:divBdr>
        <w:top w:val="none" w:sz="0" w:space="0" w:color="auto"/>
        <w:left w:val="none" w:sz="0" w:space="0" w:color="auto"/>
        <w:bottom w:val="none" w:sz="0" w:space="0" w:color="auto"/>
        <w:right w:val="none" w:sz="0" w:space="0" w:color="auto"/>
      </w:divBdr>
    </w:div>
    <w:div w:id="850919602">
      <w:bodyDiv w:val="1"/>
      <w:marLeft w:val="0"/>
      <w:marRight w:val="0"/>
      <w:marTop w:val="0"/>
      <w:marBottom w:val="0"/>
      <w:divBdr>
        <w:top w:val="none" w:sz="0" w:space="0" w:color="auto"/>
        <w:left w:val="none" w:sz="0" w:space="0" w:color="auto"/>
        <w:bottom w:val="none" w:sz="0" w:space="0" w:color="auto"/>
        <w:right w:val="none" w:sz="0" w:space="0" w:color="auto"/>
      </w:divBdr>
    </w:div>
    <w:div w:id="884291377">
      <w:bodyDiv w:val="1"/>
      <w:marLeft w:val="0"/>
      <w:marRight w:val="0"/>
      <w:marTop w:val="0"/>
      <w:marBottom w:val="0"/>
      <w:divBdr>
        <w:top w:val="none" w:sz="0" w:space="0" w:color="auto"/>
        <w:left w:val="none" w:sz="0" w:space="0" w:color="auto"/>
        <w:bottom w:val="none" w:sz="0" w:space="0" w:color="auto"/>
        <w:right w:val="none" w:sz="0" w:space="0" w:color="auto"/>
      </w:divBdr>
    </w:div>
    <w:div w:id="911694104">
      <w:bodyDiv w:val="1"/>
      <w:marLeft w:val="0"/>
      <w:marRight w:val="0"/>
      <w:marTop w:val="0"/>
      <w:marBottom w:val="0"/>
      <w:divBdr>
        <w:top w:val="none" w:sz="0" w:space="0" w:color="auto"/>
        <w:left w:val="none" w:sz="0" w:space="0" w:color="auto"/>
        <w:bottom w:val="none" w:sz="0" w:space="0" w:color="auto"/>
        <w:right w:val="none" w:sz="0" w:space="0" w:color="auto"/>
      </w:divBdr>
    </w:div>
    <w:div w:id="927691395">
      <w:bodyDiv w:val="1"/>
      <w:marLeft w:val="0"/>
      <w:marRight w:val="0"/>
      <w:marTop w:val="0"/>
      <w:marBottom w:val="0"/>
      <w:divBdr>
        <w:top w:val="none" w:sz="0" w:space="0" w:color="auto"/>
        <w:left w:val="none" w:sz="0" w:space="0" w:color="auto"/>
        <w:bottom w:val="none" w:sz="0" w:space="0" w:color="auto"/>
        <w:right w:val="none" w:sz="0" w:space="0" w:color="auto"/>
      </w:divBdr>
    </w:div>
    <w:div w:id="937635853">
      <w:bodyDiv w:val="1"/>
      <w:marLeft w:val="0"/>
      <w:marRight w:val="0"/>
      <w:marTop w:val="0"/>
      <w:marBottom w:val="0"/>
      <w:divBdr>
        <w:top w:val="none" w:sz="0" w:space="0" w:color="auto"/>
        <w:left w:val="none" w:sz="0" w:space="0" w:color="auto"/>
        <w:bottom w:val="none" w:sz="0" w:space="0" w:color="auto"/>
        <w:right w:val="none" w:sz="0" w:space="0" w:color="auto"/>
      </w:divBdr>
    </w:div>
    <w:div w:id="943659206">
      <w:bodyDiv w:val="1"/>
      <w:marLeft w:val="0"/>
      <w:marRight w:val="0"/>
      <w:marTop w:val="0"/>
      <w:marBottom w:val="0"/>
      <w:divBdr>
        <w:top w:val="none" w:sz="0" w:space="0" w:color="auto"/>
        <w:left w:val="none" w:sz="0" w:space="0" w:color="auto"/>
        <w:bottom w:val="none" w:sz="0" w:space="0" w:color="auto"/>
        <w:right w:val="none" w:sz="0" w:space="0" w:color="auto"/>
      </w:divBdr>
    </w:div>
    <w:div w:id="965088372">
      <w:bodyDiv w:val="1"/>
      <w:marLeft w:val="0"/>
      <w:marRight w:val="0"/>
      <w:marTop w:val="0"/>
      <w:marBottom w:val="0"/>
      <w:divBdr>
        <w:top w:val="none" w:sz="0" w:space="0" w:color="auto"/>
        <w:left w:val="none" w:sz="0" w:space="0" w:color="auto"/>
        <w:bottom w:val="none" w:sz="0" w:space="0" w:color="auto"/>
        <w:right w:val="none" w:sz="0" w:space="0" w:color="auto"/>
      </w:divBdr>
    </w:div>
    <w:div w:id="965769852">
      <w:bodyDiv w:val="1"/>
      <w:marLeft w:val="0"/>
      <w:marRight w:val="0"/>
      <w:marTop w:val="0"/>
      <w:marBottom w:val="0"/>
      <w:divBdr>
        <w:top w:val="none" w:sz="0" w:space="0" w:color="auto"/>
        <w:left w:val="none" w:sz="0" w:space="0" w:color="auto"/>
        <w:bottom w:val="none" w:sz="0" w:space="0" w:color="auto"/>
        <w:right w:val="none" w:sz="0" w:space="0" w:color="auto"/>
      </w:divBdr>
    </w:div>
    <w:div w:id="975600232">
      <w:bodyDiv w:val="1"/>
      <w:marLeft w:val="0"/>
      <w:marRight w:val="0"/>
      <w:marTop w:val="0"/>
      <w:marBottom w:val="0"/>
      <w:divBdr>
        <w:top w:val="none" w:sz="0" w:space="0" w:color="auto"/>
        <w:left w:val="none" w:sz="0" w:space="0" w:color="auto"/>
        <w:bottom w:val="none" w:sz="0" w:space="0" w:color="auto"/>
        <w:right w:val="none" w:sz="0" w:space="0" w:color="auto"/>
      </w:divBdr>
    </w:div>
    <w:div w:id="982387841">
      <w:bodyDiv w:val="1"/>
      <w:marLeft w:val="0"/>
      <w:marRight w:val="0"/>
      <w:marTop w:val="0"/>
      <w:marBottom w:val="0"/>
      <w:divBdr>
        <w:top w:val="none" w:sz="0" w:space="0" w:color="auto"/>
        <w:left w:val="none" w:sz="0" w:space="0" w:color="auto"/>
        <w:bottom w:val="none" w:sz="0" w:space="0" w:color="auto"/>
        <w:right w:val="none" w:sz="0" w:space="0" w:color="auto"/>
      </w:divBdr>
    </w:div>
    <w:div w:id="986280121">
      <w:bodyDiv w:val="1"/>
      <w:marLeft w:val="0"/>
      <w:marRight w:val="0"/>
      <w:marTop w:val="0"/>
      <w:marBottom w:val="0"/>
      <w:divBdr>
        <w:top w:val="none" w:sz="0" w:space="0" w:color="auto"/>
        <w:left w:val="none" w:sz="0" w:space="0" w:color="auto"/>
        <w:bottom w:val="none" w:sz="0" w:space="0" w:color="auto"/>
        <w:right w:val="none" w:sz="0" w:space="0" w:color="auto"/>
      </w:divBdr>
    </w:div>
    <w:div w:id="993264180">
      <w:bodyDiv w:val="1"/>
      <w:marLeft w:val="0"/>
      <w:marRight w:val="0"/>
      <w:marTop w:val="0"/>
      <w:marBottom w:val="0"/>
      <w:divBdr>
        <w:top w:val="none" w:sz="0" w:space="0" w:color="auto"/>
        <w:left w:val="none" w:sz="0" w:space="0" w:color="auto"/>
        <w:bottom w:val="none" w:sz="0" w:space="0" w:color="auto"/>
        <w:right w:val="none" w:sz="0" w:space="0" w:color="auto"/>
      </w:divBdr>
    </w:div>
    <w:div w:id="1031103258">
      <w:bodyDiv w:val="1"/>
      <w:marLeft w:val="0"/>
      <w:marRight w:val="0"/>
      <w:marTop w:val="0"/>
      <w:marBottom w:val="0"/>
      <w:divBdr>
        <w:top w:val="none" w:sz="0" w:space="0" w:color="auto"/>
        <w:left w:val="none" w:sz="0" w:space="0" w:color="auto"/>
        <w:bottom w:val="none" w:sz="0" w:space="0" w:color="auto"/>
        <w:right w:val="none" w:sz="0" w:space="0" w:color="auto"/>
      </w:divBdr>
    </w:div>
    <w:div w:id="1062755145">
      <w:bodyDiv w:val="1"/>
      <w:marLeft w:val="0"/>
      <w:marRight w:val="0"/>
      <w:marTop w:val="0"/>
      <w:marBottom w:val="0"/>
      <w:divBdr>
        <w:top w:val="none" w:sz="0" w:space="0" w:color="auto"/>
        <w:left w:val="none" w:sz="0" w:space="0" w:color="auto"/>
        <w:bottom w:val="none" w:sz="0" w:space="0" w:color="auto"/>
        <w:right w:val="none" w:sz="0" w:space="0" w:color="auto"/>
      </w:divBdr>
    </w:div>
    <w:div w:id="1066101208">
      <w:bodyDiv w:val="1"/>
      <w:marLeft w:val="0"/>
      <w:marRight w:val="0"/>
      <w:marTop w:val="0"/>
      <w:marBottom w:val="0"/>
      <w:divBdr>
        <w:top w:val="none" w:sz="0" w:space="0" w:color="auto"/>
        <w:left w:val="none" w:sz="0" w:space="0" w:color="auto"/>
        <w:bottom w:val="none" w:sz="0" w:space="0" w:color="auto"/>
        <w:right w:val="none" w:sz="0" w:space="0" w:color="auto"/>
      </w:divBdr>
    </w:div>
    <w:div w:id="1083142857">
      <w:bodyDiv w:val="1"/>
      <w:marLeft w:val="0"/>
      <w:marRight w:val="0"/>
      <w:marTop w:val="0"/>
      <w:marBottom w:val="0"/>
      <w:divBdr>
        <w:top w:val="none" w:sz="0" w:space="0" w:color="auto"/>
        <w:left w:val="none" w:sz="0" w:space="0" w:color="auto"/>
        <w:bottom w:val="none" w:sz="0" w:space="0" w:color="auto"/>
        <w:right w:val="none" w:sz="0" w:space="0" w:color="auto"/>
      </w:divBdr>
    </w:div>
    <w:div w:id="1093357722">
      <w:bodyDiv w:val="1"/>
      <w:marLeft w:val="0"/>
      <w:marRight w:val="0"/>
      <w:marTop w:val="0"/>
      <w:marBottom w:val="0"/>
      <w:divBdr>
        <w:top w:val="none" w:sz="0" w:space="0" w:color="auto"/>
        <w:left w:val="none" w:sz="0" w:space="0" w:color="auto"/>
        <w:bottom w:val="none" w:sz="0" w:space="0" w:color="auto"/>
        <w:right w:val="none" w:sz="0" w:space="0" w:color="auto"/>
      </w:divBdr>
    </w:div>
    <w:div w:id="1094473330">
      <w:bodyDiv w:val="1"/>
      <w:marLeft w:val="0"/>
      <w:marRight w:val="0"/>
      <w:marTop w:val="0"/>
      <w:marBottom w:val="0"/>
      <w:divBdr>
        <w:top w:val="none" w:sz="0" w:space="0" w:color="auto"/>
        <w:left w:val="none" w:sz="0" w:space="0" w:color="auto"/>
        <w:bottom w:val="none" w:sz="0" w:space="0" w:color="auto"/>
        <w:right w:val="none" w:sz="0" w:space="0" w:color="auto"/>
      </w:divBdr>
    </w:div>
    <w:div w:id="1114710202">
      <w:bodyDiv w:val="1"/>
      <w:marLeft w:val="0"/>
      <w:marRight w:val="0"/>
      <w:marTop w:val="0"/>
      <w:marBottom w:val="0"/>
      <w:divBdr>
        <w:top w:val="none" w:sz="0" w:space="0" w:color="auto"/>
        <w:left w:val="none" w:sz="0" w:space="0" w:color="auto"/>
        <w:bottom w:val="none" w:sz="0" w:space="0" w:color="auto"/>
        <w:right w:val="none" w:sz="0" w:space="0" w:color="auto"/>
      </w:divBdr>
    </w:div>
    <w:div w:id="1136920930">
      <w:bodyDiv w:val="1"/>
      <w:marLeft w:val="0"/>
      <w:marRight w:val="0"/>
      <w:marTop w:val="0"/>
      <w:marBottom w:val="0"/>
      <w:divBdr>
        <w:top w:val="none" w:sz="0" w:space="0" w:color="auto"/>
        <w:left w:val="none" w:sz="0" w:space="0" w:color="auto"/>
        <w:bottom w:val="none" w:sz="0" w:space="0" w:color="auto"/>
        <w:right w:val="none" w:sz="0" w:space="0" w:color="auto"/>
      </w:divBdr>
    </w:div>
    <w:div w:id="1142387094">
      <w:bodyDiv w:val="1"/>
      <w:marLeft w:val="0"/>
      <w:marRight w:val="0"/>
      <w:marTop w:val="0"/>
      <w:marBottom w:val="0"/>
      <w:divBdr>
        <w:top w:val="none" w:sz="0" w:space="0" w:color="auto"/>
        <w:left w:val="none" w:sz="0" w:space="0" w:color="auto"/>
        <w:bottom w:val="none" w:sz="0" w:space="0" w:color="auto"/>
        <w:right w:val="none" w:sz="0" w:space="0" w:color="auto"/>
      </w:divBdr>
    </w:div>
    <w:div w:id="1145665379">
      <w:bodyDiv w:val="1"/>
      <w:marLeft w:val="0"/>
      <w:marRight w:val="0"/>
      <w:marTop w:val="0"/>
      <w:marBottom w:val="0"/>
      <w:divBdr>
        <w:top w:val="none" w:sz="0" w:space="0" w:color="auto"/>
        <w:left w:val="none" w:sz="0" w:space="0" w:color="auto"/>
        <w:bottom w:val="none" w:sz="0" w:space="0" w:color="auto"/>
        <w:right w:val="none" w:sz="0" w:space="0" w:color="auto"/>
      </w:divBdr>
    </w:div>
    <w:div w:id="1153067238">
      <w:bodyDiv w:val="1"/>
      <w:marLeft w:val="0"/>
      <w:marRight w:val="0"/>
      <w:marTop w:val="0"/>
      <w:marBottom w:val="0"/>
      <w:divBdr>
        <w:top w:val="none" w:sz="0" w:space="0" w:color="auto"/>
        <w:left w:val="none" w:sz="0" w:space="0" w:color="auto"/>
        <w:bottom w:val="none" w:sz="0" w:space="0" w:color="auto"/>
        <w:right w:val="none" w:sz="0" w:space="0" w:color="auto"/>
      </w:divBdr>
    </w:div>
    <w:div w:id="1161656063">
      <w:bodyDiv w:val="1"/>
      <w:marLeft w:val="0"/>
      <w:marRight w:val="0"/>
      <w:marTop w:val="0"/>
      <w:marBottom w:val="0"/>
      <w:divBdr>
        <w:top w:val="none" w:sz="0" w:space="0" w:color="auto"/>
        <w:left w:val="none" w:sz="0" w:space="0" w:color="auto"/>
        <w:bottom w:val="none" w:sz="0" w:space="0" w:color="auto"/>
        <w:right w:val="none" w:sz="0" w:space="0" w:color="auto"/>
      </w:divBdr>
    </w:div>
    <w:div w:id="1170365939">
      <w:bodyDiv w:val="1"/>
      <w:marLeft w:val="0"/>
      <w:marRight w:val="0"/>
      <w:marTop w:val="0"/>
      <w:marBottom w:val="0"/>
      <w:divBdr>
        <w:top w:val="none" w:sz="0" w:space="0" w:color="auto"/>
        <w:left w:val="none" w:sz="0" w:space="0" w:color="auto"/>
        <w:bottom w:val="none" w:sz="0" w:space="0" w:color="auto"/>
        <w:right w:val="none" w:sz="0" w:space="0" w:color="auto"/>
      </w:divBdr>
    </w:div>
    <w:div w:id="1188371954">
      <w:bodyDiv w:val="1"/>
      <w:marLeft w:val="0"/>
      <w:marRight w:val="0"/>
      <w:marTop w:val="0"/>
      <w:marBottom w:val="0"/>
      <w:divBdr>
        <w:top w:val="none" w:sz="0" w:space="0" w:color="auto"/>
        <w:left w:val="none" w:sz="0" w:space="0" w:color="auto"/>
        <w:bottom w:val="none" w:sz="0" w:space="0" w:color="auto"/>
        <w:right w:val="none" w:sz="0" w:space="0" w:color="auto"/>
      </w:divBdr>
    </w:div>
    <w:div w:id="1202783695">
      <w:bodyDiv w:val="1"/>
      <w:marLeft w:val="0"/>
      <w:marRight w:val="0"/>
      <w:marTop w:val="0"/>
      <w:marBottom w:val="0"/>
      <w:divBdr>
        <w:top w:val="none" w:sz="0" w:space="0" w:color="auto"/>
        <w:left w:val="none" w:sz="0" w:space="0" w:color="auto"/>
        <w:bottom w:val="none" w:sz="0" w:space="0" w:color="auto"/>
        <w:right w:val="none" w:sz="0" w:space="0" w:color="auto"/>
      </w:divBdr>
    </w:div>
    <w:div w:id="1231497155">
      <w:bodyDiv w:val="1"/>
      <w:marLeft w:val="0"/>
      <w:marRight w:val="0"/>
      <w:marTop w:val="0"/>
      <w:marBottom w:val="0"/>
      <w:divBdr>
        <w:top w:val="none" w:sz="0" w:space="0" w:color="auto"/>
        <w:left w:val="none" w:sz="0" w:space="0" w:color="auto"/>
        <w:bottom w:val="none" w:sz="0" w:space="0" w:color="auto"/>
        <w:right w:val="none" w:sz="0" w:space="0" w:color="auto"/>
      </w:divBdr>
    </w:div>
    <w:div w:id="1250963587">
      <w:bodyDiv w:val="1"/>
      <w:marLeft w:val="0"/>
      <w:marRight w:val="0"/>
      <w:marTop w:val="0"/>
      <w:marBottom w:val="0"/>
      <w:divBdr>
        <w:top w:val="none" w:sz="0" w:space="0" w:color="auto"/>
        <w:left w:val="none" w:sz="0" w:space="0" w:color="auto"/>
        <w:bottom w:val="none" w:sz="0" w:space="0" w:color="auto"/>
        <w:right w:val="none" w:sz="0" w:space="0" w:color="auto"/>
      </w:divBdr>
    </w:div>
    <w:div w:id="1258096213">
      <w:bodyDiv w:val="1"/>
      <w:marLeft w:val="0"/>
      <w:marRight w:val="0"/>
      <w:marTop w:val="0"/>
      <w:marBottom w:val="0"/>
      <w:divBdr>
        <w:top w:val="none" w:sz="0" w:space="0" w:color="auto"/>
        <w:left w:val="none" w:sz="0" w:space="0" w:color="auto"/>
        <w:bottom w:val="none" w:sz="0" w:space="0" w:color="auto"/>
        <w:right w:val="none" w:sz="0" w:space="0" w:color="auto"/>
      </w:divBdr>
    </w:div>
    <w:div w:id="1262564335">
      <w:bodyDiv w:val="1"/>
      <w:marLeft w:val="0"/>
      <w:marRight w:val="0"/>
      <w:marTop w:val="0"/>
      <w:marBottom w:val="0"/>
      <w:divBdr>
        <w:top w:val="none" w:sz="0" w:space="0" w:color="auto"/>
        <w:left w:val="none" w:sz="0" w:space="0" w:color="auto"/>
        <w:bottom w:val="none" w:sz="0" w:space="0" w:color="auto"/>
        <w:right w:val="none" w:sz="0" w:space="0" w:color="auto"/>
      </w:divBdr>
    </w:div>
    <w:div w:id="1267805726">
      <w:bodyDiv w:val="1"/>
      <w:marLeft w:val="0"/>
      <w:marRight w:val="0"/>
      <w:marTop w:val="0"/>
      <w:marBottom w:val="0"/>
      <w:divBdr>
        <w:top w:val="none" w:sz="0" w:space="0" w:color="auto"/>
        <w:left w:val="none" w:sz="0" w:space="0" w:color="auto"/>
        <w:bottom w:val="none" w:sz="0" w:space="0" w:color="auto"/>
        <w:right w:val="none" w:sz="0" w:space="0" w:color="auto"/>
      </w:divBdr>
    </w:div>
    <w:div w:id="1268194405">
      <w:bodyDiv w:val="1"/>
      <w:marLeft w:val="0"/>
      <w:marRight w:val="0"/>
      <w:marTop w:val="0"/>
      <w:marBottom w:val="0"/>
      <w:divBdr>
        <w:top w:val="none" w:sz="0" w:space="0" w:color="auto"/>
        <w:left w:val="none" w:sz="0" w:space="0" w:color="auto"/>
        <w:bottom w:val="none" w:sz="0" w:space="0" w:color="auto"/>
        <w:right w:val="none" w:sz="0" w:space="0" w:color="auto"/>
      </w:divBdr>
    </w:div>
    <w:div w:id="1287078872">
      <w:bodyDiv w:val="1"/>
      <w:marLeft w:val="0"/>
      <w:marRight w:val="0"/>
      <w:marTop w:val="0"/>
      <w:marBottom w:val="0"/>
      <w:divBdr>
        <w:top w:val="none" w:sz="0" w:space="0" w:color="auto"/>
        <w:left w:val="none" w:sz="0" w:space="0" w:color="auto"/>
        <w:bottom w:val="none" w:sz="0" w:space="0" w:color="auto"/>
        <w:right w:val="none" w:sz="0" w:space="0" w:color="auto"/>
      </w:divBdr>
    </w:div>
    <w:div w:id="1290864727">
      <w:bodyDiv w:val="1"/>
      <w:marLeft w:val="0"/>
      <w:marRight w:val="0"/>
      <w:marTop w:val="0"/>
      <w:marBottom w:val="0"/>
      <w:divBdr>
        <w:top w:val="none" w:sz="0" w:space="0" w:color="auto"/>
        <w:left w:val="none" w:sz="0" w:space="0" w:color="auto"/>
        <w:bottom w:val="none" w:sz="0" w:space="0" w:color="auto"/>
        <w:right w:val="none" w:sz="0" w:space="0" w:color="auto"/>
      </w:divBdr>
    </w:div>
    <w:div w:id="1327050937">
      <w:bodyDiv w:val="1"/>
      <w:marLeft w:val="0"/>
      <w:marRight w:val="0"/>
      <w:marTop w:val="0"/>
      <w:marBottom w:val="0"/>
      <w:divBdr>
        <w:top w:val="none" w:sz="0" w:space="0" w:color="auto"/>
        <w:left w:val="none" w:sz="0" w:space="0" w:color="auto"/>
        <w:bottom w:val="none" w:sz="0" w:space="0" w:color="auto"/>
        <w:right w:val="none" w:sz="0" w:space="0" w:color="auto"/>
      </w:divBdr>
    </w:div>
    <w:div w:id="1353149373">
      <w:bodyDiv w:val="1"/>
      <w:marLeft w:val="0"/>
      <w:marRight w:val="0"/>
      <w:marTop w:val="0"/>
      <w:marBottom w:val="0"/>
      <w:divBdr>
        <w:top w:val="none" w:sz="0" w:space="0" w:color="auto"/>
        <w:left w:val="none" w:sz="0" w:space="0" w:color="auto"/>
        <w:bottom w:val="none" w:sz="0" w:space="0" w:color="auto"/>
        <w:right w:val="none" w:sz="0" w:space="0" w:color="auto"/>
      </w:divBdr>
    </w:div>
    <w:div w:id="1375353159">
      <w:bodyDiv w:val="1"/>
      <w:marLeft w:val="0"/>
      <w:marRight w:val="0"/>
      <w:marTop w:val="0"/>
      <w:marBottom w:val="0"/>
      <w:divBdr>
        <w:top w:val="none" w:sz="0" w:space="0" w:color="auto"/>
        <w:left w:val="none" w:sz="0" w:space="0" w:color="auto"/>
        <w:bottom w:val="none" w:sz="0" w:space="0" w:color="auto"/>
        <w:right w:val="none" w:sz="0" w:space="0" w:color="auto"/>
      </w:divBdr>
    </w:div>
    <w:div w:id="1385717953">
      <w:bodyDiv w:val="1"/>
      <w:marLeft w:val="0"/>
      <w:marRight w:val="0"/>
      <w:marTop w:val="0"/>
      <w:marBottom w:val="0"/>
      <w:divBdr>
        <w:top w:val="none" w:sz="0" w:space="0" w:color="auto"/>
        <w:left w:val="none" w:sz="0" w:space="0" w:color="auto"/>
        <w:bottom w:val="none" w:sz="0" w:space="0" w:color="auto"/>
        <w:right w:val="none" w:sz="0" w:space="0" w:color="auto"/>
      </w:divBdr>
    </w:div>
    <w:div w:id="1431127296">
      <w:bodyDiv w:val="1"/>
      <w:marLeft w:val="0"/>
      <w:marRight w:val="0"/>
      <w:marTop w:val="0"/>
      <w:marBottom w:val="0"/>
      <w:divBdr>
        <w:top w:val="none" w:sz="0" w:space="0" w:color="auto"/>
        <w:left w:val="none" w:sz="0" w:space="0" w:color="auto"/>
        <w:bottom w:val="none" w:sz="0" w:space="0" w:color="auto"/>
        <w:right w:val="none" w:sz="0" w:space="0" w:color="auto"/>
      </w:divBdr>
    </w:div>
    <w:div w:id="1457990169">
      <w:bodyDiv w:val="1"/>
      <w:marLeft w:val="0"/>
      <w:marRight w:val="0"/>
      <w:marTop w:val="0"/>
      <w:marBottom w:val="0"/>
      <w:divBdr>
        <w:top w:val="none" w:sz="0" w:space="0" w:color="auto"/>
        <w:left w:val="none" w:sz="0" w:space="0" w:color="auto"/>
        <w:bottom w:val="none" w:sz="0" w:space="0" w:color="auto"/>
        <w:right w:val="none" w:sz="0" w:space="0" w:color="auto"/>
      </w:divBdr>
    </w:div>
    <w:div w:id="1484619678">
      <w:bodyDiv w:val="1"/>
      <w:marLeft w:val="0"/>
      <w:marRight w:val="0"/>
      <w:marTop w:val="0"/>
      <w:marBottom w:val="0"/>
      <w:divBdr>
        <w:top w:val="none" w:sz="0" w:space="0" w:color="auto"/>
        <w:left w:val="none" w:sz="0" w:space="0" w:color="auto"/>
        <w:bottom w:val="none" w:sz="0" w:space="0" w:color="auto"/>
        <w:right w:val="none" w:sz="0" w:space="0" w:color="auto"/>
      </w:divBdr>
    </w:div>
    <w:div w:id="1504859347">
      <w:bodyDiv w:val="1"/>
      <w:marLeft w:val="0"/>
      <w:marRight w:val="0"/>
      <w:marTop w:val="0"/>
      <w:marBottom w:val="0"/>
      <w:divBdr>
        <w:top w:val="none" w:sz="0" w:space="0" w:color="auto"/>
        <w:left w:val="none" w:sz="0" w:space="0" w:color="auto"/>
        <w:bottom w:val="none" w:sz="0" w:space="0" w:color="auto"/>
        <w:right w:val="none" w:sz="0" w:space="0" w:color="auto"/>
      </w:divBdr>
    </w:div>
    <w:div w:id="1528761122">
      <w:bodyDiv w:val="1"/>
      <w:marLeft w:val="0"/>
      <w:marRight w:val="0"/>
      <w:marTop w:val="0"/>
      <w:marBottom w:val="0"/>
      <w:divBdr>
        <w:top w:val="none" w:sz="0" w:space="0" w:color="auto"/>
        <w:left w:val="none" w:sz="0" w:space="0" w:color="auto"/>
        <w:bottom w:val="none" w:sz="0" w:space="0" w:color="auto"/>
        <w:right w:val="none" w:sz="0" w:space="0" w:color="auto"/>
      </w:divBdr>
    </w:div>
    <w:div w:id="1547450920">
      <w:bodyDiv w:val="1"/>
      <w:marLeft w:val="0"/>
      <w:marRight w:val="0"/>
      <w:marTop w:val="0"/>
      <w:marBottom w:val="0"/>
      <w:divBdr>
        <w:top w:val="none" w:sz="0" w:space="0" w:color="auto"/>
        <w:left w:val="none" w:sz="0" w:space="0" w:color="auto"/>
        <w:bottom w:val="none" w:sz="0" w:space="0" w:color="auto"/>
        <w:right w:val="none" w:sz="0" w:space="0" w:color="auto"/>
      </w:divBdr>
    </w:div>
    <w:div w:id="1571883129">
      <w:bodyDiv w:val="1"/>
      <w:marLeft w:val="0"/>
      <w:marRight w:val="0"/>
      <w:marTop w:val="0"/>
      <w:marBottom w:val="0"/>
      <w:divBdr>
        <w:top w:val="none" w:sz="0" w:space="0" w:color="auto"/>
        <w:left w:val="none" w:sz="0" w:space="0" w:color="auto"/>
        <w:bottom w:val="none" w:sz="0" w:space="0" w:color="auto"/>
        <w:right w:val="none" w:sz="0" w:space="0" w:color="auto"/>
      </w:divBdr>
    </w:div>
    <w:div w:id="1589851268">
      <w:bodyDiv w:val="1"/>
      <w:marLeft w:val="0"/>
      <w:marRight w:val="0"/>
      <w:marTop w:val="0"/>
      <w:marBottom w:val="0"/>
      <w:divBdr>
        <w:top w:val="none" w:sz="0" w:space="0" w:color="auto"/>
        <w:left w:val="none" w:sz="0" w:space="0" w:color="auto"/>
        <w:bottom w:val="none" w:sz="0" w:space="0" w:color="auto"/>
        <w:right w:val="none" w:sz="0" w:space="0" w:color="auto"/>
      </w:divBdr>
    </w:div>
    <w:div w:id="1606888187">
      <w:bodyDiv w:val="1"/>
      <w:marLeft w:val="0"/>
      <w:marRight w:val="0"/>
      <w:marTop w:val="0"/>
      <w:marBottom w:val="0"/>
      <w:divBdr>
        <w:top w:val="none" w:sz="0" w:space="0" w:color="auto"/>
        <w:left w:val="none" w:sz="0" w:space="0" w:color="auto"/>
        <w:bottom w:val="none" w:sz="0" w:space="0" w:color="auto"/>
        <w:right w:val="none" w:sz="0" w:space="0" w:color="auto"/>
      </w:divBdr>
    </w:div>
    <w:div w:id="1619530605">
      <w:bodyDiv w:val="1"/>
      <w:marLeft w:val="0"/>
      <w:marRight w:val="0"/>
      <w:marTop w:val="0"/>
      <w:marBottom w:val="0"/>
      <w:divBdr>
        <w:top w:val="none" w:sz="0" w:space="0" w:color="auto"/>
        <w:left w:val="none" w:sz="0" w:space="0" w:color="auto"/>
        <w:bottom w:val="none" w:sz="0" w:space="0" w:color="auto"/>
        <w:right w:val="none" w:sz="0" w:space="0" w:color="auto"/>
      </w:divBdr>
    </w:div>
    <w:div w:id="1623800066">
      <w:bodyDiv w:val="1"/>
      <w:marLeft w:val="0"/>
      <w:marRight w:val="0"/>
      <w:marTop w:val="0"/>
      <w:marBottom w:val="0"/>
      <w:divBdr>
        <w:top w:val="none" w:sz="0" w:space="0" w:color="auto"/>
        <w:left w:val="none" w:sz="0" w:space="0" w:color="auto"/>
        <w:bottom w:val="none" w:sz="0" w:space="0" w:color="auto"/>
        <w:right w:val="none" w:sz="0" w:space="0" w:color="auto"/>
      </w:divBdr>
    </w:div>
    <w:div w:id="1638224816">
      <w:bodyDiv w:val="1"/>
      <w:marLeft w:val="0"/>
      <w:marRight w:val="0"/>
      <w:marTop w:val="0"/>
      <w:marBottom w:val="0"/>
      <w:divBdr>
        <w:top w:val="none" w:sz="0" w:space="0" w:color="auto"/>
        <w:left w:val="none" w:sz="0" w:space="0" w:color="auto"/>
        <w:bottom w:val="none" w:sz="0" w:space="0" w:color="auto"/>
        <w:right w:val="none" w:sz="0" w:space="0" w:color="auto"/>
      </w:divBdr>
    </w:div>
    <w:div w:id="1649279734">
      <w:bodyDiv w:val="1"/>
      <w:marLeft w:val="0"/>
      <w:marRight w:val="0"/>
      <w:marTop w:val="0"/>
      <w:marBottom w:val="0"/>
      <w:divBdr>
        <w:top w:val="none" w:sz="0" w:space="0" w:color="auto"/>
        <w:left w:val="none" w:sz="0" w:space="0" w:color="auto"/>
        <w:bottom w:val="none" w:sz="0" w:space="0" w:color="auto"/>
        <w:right w:val="none" w:sz="0" w:space="0" w:color="auto"/>
      </w:divBdr>
    </w:div>
    <w:div w:id="1659573574">
      <w:bodyDiv w:val="1"/>
      <w:marLeft w:val="0"/>
      <w:marRight w:val="0"/>
      <w:marTop w:val="0"/>
      <w:marBottom w:val="0"/>
      <w:divBdr>
        <w:top w:val="none" w:sz="0" w:space="0" w:color="auto"/>
        <w:left w:val="none" w:sz="0" w:space="0" w:color="auto"/>
        <w:bottom w:val="none" w:sz="0" w:space="0" w:color="auto"/>
        <w:right w:val="none" w:sz="0" w:space="0" w:color="auto"/>
      </w:divBdr>
    </w:div>
    <w:div w:id="1676542042">
      <w:bodyDiv w:val="1"/>
      <w:marLeft w:val="0"/>
      <w:marRight w:val="0"/>
      <w:marTop w:val="0"/>
      <w:marBottom w:val="0"/>
      <w:divBdr>
        <w:top w:val="none" w:sz="0" w:space="0" w:color="auto"/>
        <w:left w:val="none" w:sz="0" w:space="0" w:color="auto"/>
        <w:bottom w:val="none" w:sz="0" w:space="0" w:color="auto"/>
        <w:right w:val="none" w:sz="0" w:space="0" w:color="auto"/>
      </w:divBdr>
    </w:div>
    <w:div w:id="1679696836">
      <w:bodyDiv w:val="1"/>
      <w:marLeft w:val="0"/>
      <w:marRight w:val="0"/>
      <w:marTop w:val="0"/>
      <w:marBottom w:val="0"/>
      <w:divBdr>
        <w:top w:val="none" w:sz="0" w:space="0" w:color="auto"/>
        <w:left w:val="none" w:sz="0" w:space="0" w:color="auto"/>
        <w:bottom w:val="none" w:sz="0" w:space="0" w:color="auto"/>
        <w:right w:val="none" w:sz="0" w:space="0" w:color="auto"/>
      </w:divBdr>
    </w:div>
    <w:div w:id="1680539774">
      <w:bodyDiv w:val="1"/>
      <w:marLeft w:val="0"/>
      <w:marRight w:val="0"/>
      <w:marTop w:val="0"/>
      <w:marBottom w:val="0"/>
      <w:divBdr>
        <w:top w:val="none" w:sz="0" w:space="0" w:color="auto"/>
        <w:left w:val="none" w:sz="0" w:space="0" w:color="auto"/>
        <w:bottom w:val="none" w:sz="0" w:space="0" w:color="auto"/>
        <w:right w:val="none" w:sz="0" w:space="0" w:color="auto"/>
      </w:divBdr>
    </w:div>
    <w:div w:id="1686009726">
      <w:bodyDiv w:val="1"/>
      <w:marLeft w:val="0"/>
      <w:marRight w:val="0"/>
      <w:marTop w:val="0"/>
      <w:marBottom w:val="0"/>
      <w:divBdr>
        <w:top w:val="none" w:sz="0" w:space="0" w:color="auto"/>
        <w:left w:val="none" w:sz="0" w:space="0" w:color="auto"/>
        <w:bottom w:val="none" w:sz="0" w:space="0" w:color="auto"/>
        <w:right w:val="none" w:sz="0" w:space="0" w:color="auto"/>
      </w:divBdr>
    </w:div>
    <w:div w:id="1706175942">
      <w:bodyDiv w:val="1"/>
      <w:marLeft w:val="0"/>
      <w:marRight w:val="0"/>
      <w:marTop w:val="0"/>
      <w:marBottom w:val="0"/>
      <w:divBdr>
        <w:top w:val="none" w:sz="0" w:space="0" w:color="auto"/>
        <w:left w:val="none" w:sz="0" w:space="0" w:color="auto"/>
        <w:bottom w:val="none" w:sz="0" w:space="0" w:color="auto"/>
        <w:right w:val="none" w:sz="0" w:space="0" w:color="auto"/>
      </w:divBdr>
    </w:div>
    <w:div w:id="1707019602">
      <w:bodyDiv w:val="1"/>
      <w:marLeft w:val="0"/>
      <w:marRight w:val="0"/>
      <w:marTop w:val="0"/>
      <w:marBottom w:val="0"/>
      <w:divBdr>
        <w:top w:val="none" w:sz="0" w:space="0" w:color="auto"/>
        <w:left w:val="none" w:sz="0" w:space="0" w:color="auto"/>
        <w:bottom w:val="none" w:sz="0" w:space="0" w:color="auto"/>
        <w:right w:val="none" w:sz="0" w:space="0" w:color="auto"/>
      </w:divBdr>
    </w:div>
    <w:div w:id="1709064191">
      <w:bodyDiv w:val="1"/>
      <w:marLeft w:val="0"/>
      <w:marRight w:val="0"/>
      <w:marTop w:val="0"/>
      <w:marBottom w:val="0"/>
      <w:divBdr>
        <w:top w:val="none" w:sz="0" w:space="0" w:color="auto"/>
        <w:left w:val="none" w:sz="0" w:space="0" w:color="auto"/>
        <w:bottom w:val="none" w:sz="0" w:space="0" w:color="auto"/>
        <w:right w:val="none" w:sz="0" w:space="0" w:color="auto"/>
      </w:divBdr>
    </w:div>
    <w:div w:id="1712684881">
      <w:bodyDiv w:val="1"/>
      <w:marLeft w:val="0"/>
      <w:marRight w:val="0"/>
      <w:marTop w:val="0"/>
      <w:marBottom w:val="0"/>
      <w:divBdr>
        <w:top w:val="none" w:sz="0" w:space="0" w:color="auto"/>
        <w:left w:val="none" w:sz="0" w:space="0" w:color="auto"/>
        <w:bottom w:val="none" w:sz="0" w:space="0" w:color="auto"/>
        <w:right w:val="none" w:sz="0" w:space="0" w:color="auto"/>
      </w:divBdr>
    </w:div>
    <w:div w:id="1732072940">
      <w:bodyDiv w:val="1"/>
      <w:marLeft w:val="0"/>
      <w:marRight w:val="0"/>
      <w:marTop w:val="0"/>
      <w:marBottom w:val="0"/>
      <w:divBdr>
        <w:top w:val="none" w:sz="0" w:space="0" w:color="auto"/>
        <w:left w:val="none" w:sz="0" w:space="0" w:color="auto"/>
        <w:bottom w:val="none" w:sz="0" w:space="0" w:color="auto"/>
        <w:right w:val="none" w:sz="0" w:space="0" w:color="auto"/>
      </w:divBdr>
    </w:div>
    <w:div w:id="1732456659">
      <w:bodyDiv w:val="1"/>
      <w:marLeft w:val="0"/>
      <w:marRight w:val="0"/>
      <w:marTop w:val="0"/>
      <w:marBottom w:val="0"/>
      <w:divBdr>
        <w:top w:val="none" w:sz="0" w:space="0" w:color="auto"/>
        <w:left w:val="none" w:sz="0" w:space="0" w:color="auto"/>
        <w:bottom w:val="none" w:sz="0" w:space="0" w:color="auto"/>
        <w:right w:val="none" w:sz="0" w:space="0" w:color="auto"/>
      </w:divBdr>
    </w:div>
    <w:div w:id="1753815645">
      <w:bodyDiv w:val="1"/>
      <w:marLeft w:val="0"/>
      <w:marRight w:val="0"/>
      <w:marTop w:val="0"/>
      <w:marBottom w:val="0"/>
      <w:divBdr>
        <w:top w:val="none" w:sz="0" w:space="0" w:color="auto"/>
        <w:left w:val="none" w:sz="0" w:space="0" w:color="auto"/>
        <w:bottom w:val="none" w:sz="0" w:space="0" w:color="auto"/>
        <w:right w:val="none" w:sz="0" w:space="0" w:color="auto"/>
      </w:divBdr>
    </w:div>
    <w:div w:id="1765105272">
      <w:bodyDiv w:val="1"/>
      <w:marLeft w:val="0"/>
      <w:marRight w:val="0"/>
      <w:marTop w:val="0"/>
      <w:marBottom w:val="0"/>
      <w:divBdr>
        <w:top w:val="none" w:sz="0" w:space="0" w:color="auto"/>
        <w:left w:val="none" w:sz="0" w:space="0" w:color="auto"/>
        <w:bottom w:val="none" w:sz="0" w:space="0" w:color="auto"/>
        <w:right w:val="none" w:sz="0" w:space="0" w:color="auto"/>
      </w:divBdr>
    </w:div>
    <w:div w:id="1772161385">
      <w:bodyDiv w:val="1"/>
      <w:marLeft w:val="0"/>
      <w:marRight w:val="0"/>
      <w:marTop w:val="0"/>
      <w:marBottom w:val="0"/>
      <w:divBdr>
        <w:top w:val="none" w:sz="0" w:space="0" w:color="auto"/>
        <w:left w:val="none" w:sz="0" w:space="0" w:color="auto"/>
        <w:bottom w:val="none" w:sz="0" w:space="0" w:color="auto"/>
        <w:right w:val="none" w:sz="0" w:space="0" w:color="auto"/>
      </w:divBdr>
    </w:div>
    <w:div w:id="1794514086">
      <w:bodyDiv w:val="1"/>
      <w:marLeft w:val="0"/>
      <w:marRight w:val="0"/>
      <w:marTop w:val="0"/>
      <w:marBottom w:val="0"/>
      <w:divBdr>
        <w:top w:val="none" w:sz="0" w:space="0" w:color="auto"/>
        <w:left w:val="none" w:sz="0" w:space="0" w:color="auto"/>
        <w:bottom w:val="none" w:sz="0" w:space="0" w:color="auto"/>
        <w:right w:val="none" w:sz="0" w:space="0" w:color="auto"/>
      </w:divBdr>
    </w:div>
    <w:div w:id="1813982222">
      <w:bodyDiv w:val="1"/>
      <w:marLeft w:val="0"/>
      <w:marRight w:val="0"/>
      <w:marTop w:val="0"/>
      <w:marBottom w:val="0"/>
      <w:divBdr>
        <w:top w:val="none" w:sz="0" w:space="0" w:color="auto"/>
        <w:left w:val="none" w:sz="0" w:space="0" w:color="auto"/>
        <w:bottom w:val="none" w:sz="0" w:space="0" w:color="auto"/>
        <w:right w:val="none" w:sz="0" w:space="0" w:color="auto"/>
      </w:divBdr>
    </w:div>
    <w:div w:id="1814828113">
      <w:bodyDiv w:val="1"/>
      <w:marLeft w:val="0"/>
      <w:marRight w:val="0"/>
      <w:marTop w:val="0"/>
      <w:marBottom w:val="0"/>
      <w:divBdr>
        <w:top w:val="none" w:sz="0" w:space="0" w:color="auto"/>
        <w:left w:val="none" w:sz="0" w:space="0" w:color="auto"/>
        <w:bottom w:val="none" w:sz="0" w:space="0" w:color="auto"/>
        <w:right w:val="none" w:sz="0" w:space="0" w:color="auto"/>
      </w:divBdr>
    </w:div>
    <w:div w:id="1821144947">
      <w:bodyDiv w:val="1"/>
      <w:marLeft w:val="0"/>
      <w:marRight w:val="0"/>
      <w:marTop w:val="0"/>
      <w:marBottom w:val="0"/>
      <w:divBdr>
        <w:top w:val="none" w:sz="0" w:space="0" w:color="auto"/>
        <w:left w:val="none" w:sz="0" w:space="0" w:color="auto"/>
        <w:bottom w:val="none" w:sz="0" w:space="0" w:color="auto"/>
        <w:right w:val="none" w:sz="0" w:space="0" w:color="auto"/>
      </w:divBdr>
    </w:div>
    <w:div w:id="1824347144">
      <w:bodyDiv w:val="1"/>
      <w:marLeft w:val="0"/>
      <w:marRight w:val="0"/>
      <w:marTop w:val="0"/>
      <w:marBottom w:val="0"/>
      <w:divBdr>
        <w:top w:val="none" w:sz="0" w:space="0" w:color="auto"/>
        <w:left w:val="none" w:sz="0" w:space="0" w:color="auto"/>
        <w:bottom w:val="none" w:sz="0" w:space="0" w:color="auto"/>
        <w:right w:val="none" w:sz="0" w:space="0" w:color="auto"/>
      </w:divBdr>
    </w:div>
    <w:div w:id="1832522929">
      <w:bodyDiv w:val="1"/>
      <w:marLeft w:val="0"/>
      <w:marRight w:val="0"/>
      <w:marTop w:val="0"/>
      <w:marBottom w:val="0"/>
      <w:divBdr>
        <w:top w:val="none" w:sz="0" w:space="0" w:color="auto"/>
        <w:left w:val="none" w:sz="0" w:space="0" w:color="auto"/>
        <w:bottom w:val="none" w:sz="0" w:space="0" w:color="auto"/>
        <w:right w:val="none" w:sz="0" w:space="0" w:color="auto"/>
      </w:divBdr>
    </w:div>
    <w:div w:id="1855338459">
      <w:bodyDiv w:val="1"/>
      <w:marLeft w:val="0"/>
      <w:marRight w:val="0"/>
      <w:marTop w:val="0"/>
      <w:marBottom w:val="0"/>
      <w:divBdr>
        <w:top w:val="none" w:sz="0" w:space="0" w:color="auto"/>
        <w:left w:val="none" w:sz="0" w:space="0" w:color="auto"/>
        <w:bottom w:val="none" w:sz="0" w:space="0" w:color="auto"/>
        <w:right w:val="none" w:sz="0" w:space="0" w:color="auto"/>
      </w:divBdr>
    </w:div>
    <w:div w:id="1865513181">
      <w:bodyDiv w:val="1"/>
      <w:marLeft w:val="0"/>
      <w:marRight w:val="0"/>
      <w:marTop w:val="0"/>
      <w:marBottom w:val="0"/>
      <w:divBdr>
        <w:top w:val="none" w:sz="0" w:space="0" w:color="auto"/>
        <w:left w:val="none" w:sz="0" w:space="0" w:color="auto"/>
        <w:bottom w:val="none" w:sz="0" w:space="0" w:color="auto"/>
        <w:right w:val="none" w:sz="0" w:space="0" w:color="auto"/>
      </w:divBdr>
    </w:div>
    <w:div w:id="1884056810">
      <w:bodyDiv w:val="1"/>
      <w:marLeft w:val="0"/>
      <w:marRight w:val="0"/>
      <w:marTop w:val="0"/>
      <w:marBottom w:val="0"/>
      <w:divBdr>
        <w:top w:val="none" w:sz="0" w:space="0" w:color="auto"/>
        <w:left w:val="none" w:sz="0" w:space="0" w:color="auto"/>
        <w:bottom w:val="none" w:sz="0" w:space="0" w:color="auto"/>
        <w:right w:val="none" w:sz="0" w:space="0" w:color="auto"/>
      </w:divBdr>
    </w:div>
    <w:div w:id="1885018370">
      <w:bodyDiv w:val="1"/>
      <w:marLeft w:val="0"/>
      <w:marRight w:val="0"/>
      <w:marTop w:val="0"/>
      <w:marBottom w:val="0"/>
      <w:divBdr>
        <w:top w:val="none" w:sz="0" w:space="0" w:color="auto"/>
        <w:left w:val="none" w:sz="0" w:space="0" w:color="auto"/>
        <w:bottom w:val="none" w:sz="0" w:space="0" w:color="auto"/>
        <w:right w:val="none" w:sz="0" w:space="0" w:color="auto"/>
      </w:divBdr>
    </w:div>
    <w:div w:id="1900438186">
      <w:bodyDiv w:val="1"/>
      <w:marLeft w:val="0"/>
      <w:marRight w:val="0"/>
      <w:marTop w:val="0"/>
      <w:marBottom w:val="0"/>
      <w:divBdr>
        <w:top w:val="none" w:sz="0" w:space="0" w:color="auto"/>
        <w:left w:val="none" w:sz="0" w:space="0" w:color="auto"/>
        <w:bottom w:val="none" w:sz="0" w:space="0" w:color="auto"/>
        <w:right w:val="none" w:sz="0" w:space="0" w:color="auto"/>
      </w:divBdr>
    </w:div>
    <w:div w:id="1910769675">
      <w:bodyDiv w:val="1"/>
      <w:marLeft w:val="0"/>
      <w:marRight w:val="0"/>
      <w:marTop w:val="0"/>
      <w:marBottom w:val="0"/>
      <w:divBdr>
        <w:top w:val="none" w:sz="0" w:space="0" w:color="auto"/>
        <w:left w:val="none" w:sz="0" w:space="0" w:color="auto"/>
        <w:bottom w:val="none" w:sz="0" w:space="0" w:color="auto"/>
        <w:right w:val="none" w:sz="0" w:space="0" w:color="auto"/>
      </w:divBdr>
    </w:div>
    <w:div w:id="1938949045">
      <w:bodyDiv w:val="1"/>
      <w:marLeft w:val="0"/>
      <w:marRight w:val="0"/>
      <w:marTop w:val="0"/>
      <w:marBottom w:val="0"/>
      <w:divBdr>
        <w:top w:val="none" w:sz="0" w:space="0" w:color="auto"/>
        <w:left w:val="none" w:sz="0" w:space="0" w:color="auto"/>
        <w:bottom w:val="none" w:sz="0" w:space="0" w:color="auto"/>
        <w:right w:val="none" w:sz="0" w:space="0" w:color="auto"/>
      </w:divBdr>
    </w:div>
    <w:div w:id="1992708771">
      <w:bodyDiv w:val="1"/>
      <w:marLeft w:val="0"/>
      <w:marRight w:val="0"/>
      <w:marTop w:val="0"/>
      <w:marBottom w:val="0"/>
      <w:divBdr>
        <w:top w:val="none" w:sz="0" w:space="0" w:color="auto"/>
        <w:left w:val="none" w:sz="0" w:space="0" w:color="auto"/>
        <w:bottom w:val="none" w:sz="0" w:space="0" w:color="auto"/>
        <w:right w:val="none" w:sz="0" w:space="0" w:color="auto"/>
      </w:divBdr>
    </w:div>
    <w:div w:id="2003850922">
      <w:bodyDiv w:val="1"/>
      <w:marLeft w:val="0"/>
      <w:marRight w:val="0"/>
      <w:marTop w:val="0"/>
      <w:marBottom w:val="0"/>
      <w:divBdr>
        <w:top w:val="none" w:sz="0" w:space="0" w:color="auto"/>
        <w:left w:val="none" w:sz="0" w:space="0" w:color="auto"/>
        <w:bottom w:val="none" w:sz="0" w:space="0" w:color="auto"/>
        <w:right w:val="none" w:sz="0" w:space="0" w:color="auto"/>
      </w:divBdr>
    </w:div>
    <w:div w:id="2004963906">
      <w:bodyDiv w:val="1"/>
      <w:marLeft w:val="0"/>
      <w:marRight w:val="0"/>
      <w:marTop w:val="0"/>
      <w:marBottom w:val="0"/>
      <w:divBdr>
        <w:top w:val="none" w:sz="0" w:space="0" w:color="auto"/>
        <w:left w:val="none" w:sz="0" w:space="0" w:color="auto"/>
        <w:bottom w:val="none" w:sz="0" w:space="0" w:color="auto"/>
        <w:right w:val="none" w:sz="0" w:space="0" w:color="auto"/>
      </w:divBdr>
    </w:div>
    <w:div w:id="2008093551">
      <w:bodyDiv w:val="1"/>
      <w:marLeft w:val="0"/>
      <w:marRight w:val="0"/>
      <w:marTop w:val="0"/>
      <w:marBottom w:val="0"/>
      <w:divBdr>
        <w:top w:val="none" w:sz="0" w:space="0" w:color="auto"/>
        <w:left w:val="none" w:sz="0" w:space="0" w:color="auto"/>
        <w:bottom w:val="none" w:sz="0" w:space="0" w:color="auto"/>
        <w:right w:val="none" w:sz="0" w:space="0" w:color="auto"/>
      </w:divBdr>
    </w:div>
    <w:div w:id="2025397234">
      <w:bodyDiv w:val="1"/>
      <w:marLeft w:val="0"/>
      <w:marRight w:val="0"/>
      <w:marTop w:val="0"/>
      <w:marBottom w:val="0"/>
      <w:divBdr>
        <w:top w:val="none" w:sz="0" w:space="0" w:color="auto"/>
        <w:left w:val="none" w:sz="0" w:space="0" w:color="auto"/>
        <w:bottom w:val="none" w:sz="0" w:space="0" w:color="auto"/>
        <w:right w:val="none" w:sz="0" w:space="0" w:color="auto"/>
      </w:divBdr>
    </w:div>
    <w:div w:id="2047290143">
      <w:bodyDiv w:val="1"/>
      <w:marLeft w:val="0"/>
      <w:marRight w:val="0"/>
      <w:marTop w:val="0"/>
      <w:marBottom w:val="0"/>
      <w:divBdr>
        <w:top w:val="none" w:sz="0" w:space="0" w:color="auto"/>
        <w:left w:val="none" w:sz="0" w:space="0" w:color="auto"/>
        <w:bottom w:val="none" w:sz="0" w:space="0" w:color="auto"/>
        <w:right w:val="none" w:sz="0" w:space="0" w:color="auto"/>
      </w:divBdr>
    </w:div>
    <w:div w:id="2048215583">
      <w:bodyDiv w:val="1"/>
      <w:marLeft w:val="0"/>
      <w:marRight w:val="0"/>
      <w:marTop w:val="0"/>
      <w:marBottom w:val="0"/>
      <w:divBdr>
        <w:top w:val="none" w:sz="0" w:space="0" w:color="auto"/>
        <w:left w:val="none" w:sz="0" w:space="0" w:color="auto"/>
        <w:bottom w:val="none" w:sz="0" w:space="0" w:color="auto"/>
        <w:right w:val="none" w:sz="0" w:space="0" w:color="auto"/>
      </w:divBdr>
    </w:div>
    <w:div w:id="2053770001">
      <w:bodyDiv w:val="1"/>
      <w:marLeft w:val="0"/>
      <w:marRight w:val="0"/>
      <w:marTop w:val="0"/>
      <w:marBottom w:val="0"/>
      <w:divBdr>
        <w:top w:val="none" w:sz="0" w:space="0" w:color="auto"/>
        <w:left w:val="none" w:sz="0" w:space="0" w:color="auto"/>
        <w:bottom w:val="none" w:sz="0" w:space="0" w:color="auto"/>
        <w:right w:val="none" w:sz="0" w:space="0" w:color="auto"/>
      </w:divBdr>
    </w:div>
    <w:div w:id="2077777553">
      <w:bodyDiv w:val="1"/>
      <w:marLeft w:val="0"/>
      <w:marRight w:val="0"/>
      <w:marTop w:val="0"/>
      <w:marBottom w:val="0"/>
      <w:divBdr>
        <w:top w:val="none" w:sz="0" w:space="0" w:color="auto"/>
        <w:left w:val="none" w:sz="0" w:space="0" w:color="auto"/>
        <w:bottom w:val="none" w:sz="0" w:space="0" w:color="auto"/>
        <w:right w:val="none" w:sz="0" w:space="0" w:color="auto"/>
      </w:divBdr>
    </w:div>
    <w:div w:id="2082021232">
      <w:bodyDiv w:val="1"/>
      <w:marLeft w:val="0"/>
      <w:marRight w:val="0"/>
      <w:marTop w:val="0"/>
      <w:marBottom w:val="0"/>
      <w:divBdr>
        <w:top w:val="none" w:sz="0" w:space="0" w:color="auto"/>
        <w:left w:val="none" w:sz="0" w:space="0" w:color="auto"/>
        <w:bottom w:val="none" w:sz="0" w:space="0" w:color="auto"/>
        <w:right w:val="none" w:sz="0" w:space="0" w:color="auto"/>
      </w:divBdr>
    </w:div>
    <w:div w:id="2088527006">
      <w:bodyDiv w:val="1"/>
      <w:marLeft w:val="0"/>
      <w:marRight w:val="0"/>
      <w:marTop w:val="0"/>
      <w:marBottom w:val="0"/>
      <w:divBdr>
        <w:top w:val="none" w:sz="0" w:space="0" w:color="auto"/>
        <w:left w:val="none" w:sz="0" w:space="0" w:color="auto"/>
        <w:bottom w:val="none" w:sz="0" w:space="0" w:color="auto"/>
        <w:right w:val="none" w:sz="0" w:space="0" w:color="auto"/>
      </w:divBdr>
    </w:div>
    <w:div w:id="2101749538">
      <w:bodyDiv w:val="1"/>
      <w:marLeft w:val="0"/>
      <w:marRight w:val="0"/>
      <w:marTop w:val="0"/>
      <w:marBottom w:val="0"/>
      <w:divBdr>
        <w:top w:val="none" w:sz="0" w:space="0" w:color="auto"/>
        <w:left w:val="none" w:sz="0" w:space="0" w:color="auto"/>
        <w:bottom w:val="none" w:sz="0" w:space="0" w:color="auto"/>
        <w:right w:val="none" w:sz="0" w:space="0" w:color="auto"/>
      </w:divBdr>
    </w:div>
    <w:div w:id="2110393510">
      <w:bodyDiv w:val="1"/>
      <w:marLeft w:val="0"/>
      <w:marRight w:val="0"/>
      <w:marTop w:val="0"/>
      <w:marBottom w:val="0"/>
      <w:divBdr>
        <w:top w:val="none" w:sz="0" w:space="0" w:color="auto"/>
        <w:left w:val="none" w:sz="0" w:space="0" w:color="auto"/>
        <w:bottom w:val="none" w:sz="0" w:space="0" w:color="auto"/>
        <w:right w:val="none" w:sz="0" w:space="0" w:color="auto"/>
      </w:divBdr>
    </w:div>
    <w:div w:id="2111702997">
      <w:bodyDiv w:val="1"/>
      <w:marLeft w:val="0"/>
      <w:marRight w:val="0"/>
      <w:marTop w:val="0"/>
      <w:marBottom w:val="0"/>
      <w:divBdr>
        <w:top w:val="none" w:sz="0" w:space="0" w:color="auto"/>
        <w:left w:val="none" w:sz="0" w:space="0" w:color="auto"/>
        <w:bottom w:val="none" w:sz="0" w:space="0" w:color="auto"/>
        <w:right w:val="none" w:sz="0" w:space="0" w:color="auto"/>
      </w:divBdr>
    </w:div>
    <w:div w:id="211832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cancercontrol.cancer.gov/about-dccps/about-cc/cancer-control-continuu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F23743-36FB-4989-8859-CD2A48D0C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1586</TotalTime>
  <Pages>50</Pages>
  <Words>29242</Words>
  <Characters>45618</Characters>
  <Application>Microsoft Office Word</Application>
  <DocSecurity>0</DocSecurity>
  <Lines>1232</Lines>
  <Paragraphs>756</Paragraphs>
  <ScaleCrop>false</ScaleCrop>
  <Company>uestc</Company>
  <LinksUpToDate>false</LinksUpToDate>
  <CharactersWithSpaces>74104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pmx</dc:creator>
  <cp:keywords/>
  <cp:lastModifiedBy>junxi liu</cp:lastModifiedBy>
  <cp:revision>318</cp:revision>
  <cp:lastPrinted>2025-12-24T03:34:00Z</cp:lastPrinted>
  <dcterms:created xsi:type="dcterms:W3CDTF">2025-12-24T13:34:00Z</dcterms:created>
  <dcterms:modified xsi:type="dcterms:W3CDTF">2026-03-14T03:26:00Z</dcterms:modified>
</cp:coreProperties>
</file>