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10387899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250328A9" w14:textId="54D70BFA" w:rsidR="00AB0E88" w:rsidRDefault="00AB0E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3B8F2D" wp14:editId="58F0522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Ομάδα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Ορθογώνιο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Ορθογώνιο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Συντάκτης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ABD759" w14:textId="7D45B9EA" w:rsidR="00AB0E88" w:rsidRDefault="00AB0E8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Βασίλης Κυριαφίνης: 9797 Κόρο </w:t>
                                      </w:r>
                                      <w:r w:rsidR="004E595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Έρικα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: 9707</w:t>
                                      </w:r>
                                    </w:p>
                                  </w:sdtContent>
                                </w:sdt>
                                <w:p w14:paraId="2A71433B" w14:textId="2EEF0FAD" w:rsidR="00AB0E88" w:rsidRDefault="00AB0E8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Πλαίσιο κειμένου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Τίτλο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5F43603" w14:textId="57610206" w:rsidR="00AB0E88" w:rsidRPr="00C47601" w:rsidRDefault="00AB0E8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</w:pPr>
                                      <w:r w:rsidRPr="00C4760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1ST ASSINGNMENT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2"/>
                                      <w:szCs w:val="32"/>
                                      <w:lang w:val="en-US"/>
                                    </w:rPr>
                                    <w:alias w:val="Υπότιτλο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4C8DDF7" w14:textId="590BCEA2" w:rsidR="00AB0E88" w:rsidRPr="00C47601" w:rsidRDefault="00C4760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C47601">
                                        <w:rPr>
                                          <w:caps/>
                                          <w:color w:val="44546A" w:themeColor="text2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parallel and destributed systems </w:t>
                                      </w:r>
                                      <w:r w:rsidR="00E24543" w:rsidRPr="00C47601">
                                        <w:rPr>
                                          <w:caps/>
                                          <w:color w:val="44546A" w:themeColor="text2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2021-2022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3B8F2D" id="Ομάδα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KqhA6O0DAADoDgAADgAAAAAAAAAAAAAAAAAuAgAAZHJzL2Uyb0RvYy54&#10;bWxQSwECLQAUAAYACAAAACEARx3qDtwAAAAHAQAADwAAAAAAAAAAAAAAAABHBgAAZHJzL2Rvd25y&#10;ZXYueG1sUEsFBgAAAAAEAAQA8wAAAFAHAAAAAA==&#10;">
                    <v:rect id="Ορθογώνιο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Ορθογώνιο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Συντάκτης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BABD759" w14:textId="7D45B9EA" w:rsidR="00AB0E88" w:rsidRDefault="00AB0E8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Βασίλης Κυριαφίνης: 9797 Κόρο </w:t>
                                </w:r>
                                <w:r w:rsidR="004E595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Έρικα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: 9707</w:t>
                                </w:r>
                              </w:p>
                            </w:sdtContent>
                          </w:sdt>
                          <w:p w14:paraId="2A71433B" w14:textId="2EEF0FAD" w:rsidR="00AB0E88" w:rsidRDefault="00AB0E8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Τίτλο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5F43603" w14:textId="57610206" w:rsidR="00AB0E88" w:rsidRPr="00C47601" w:rsidRDefault="00AB0E8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</w:pPr>
                                <w:r w:rsidRPr="00C4760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1ST ASSINGNMENT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2"/>
                                <w:szCs w:val="32"/>
                                <w:lang w:val="en-US"/>
                              </w:rPr>
                              <w:alias w:val="Υπότιτλο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4C8DDF7" w14:textId="590BCEA2" w:rsidR="00AB0E88" w:rsidRPr="00C47601" w:rsidRDefault="00C4760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C47601">
                                  <w:rPr>
                                    <w:caps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 xml:space="preserve">parallel and destributed systems </w:t>
                                </w:r>
                                <w:r w:rsidR="00E24543" w:rsidRPr="00C47601">
                                  <w:rPr>
                                    <w:caps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>2021-2022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7F769B" w14:textId="168D0487" w:rsidR="00AB0E88" w:rsidRDefault="00AB0E88">
          <w:pPr>
            <w:rPr>
              <w:szCs w:val="24"/>
            </w:rPr>
          </w:pPr>
          <w:r>
            <w:rPr>
              <w:szCs w:val="24"/>
            </w:rPr>
            <w:br w:type="page"/>
          </w:r>
        </w:p>
      </w:sdtContent>
    </w:sdt>
    <w:p w14:paraId="2F762F32" w14:textId="77777777" w:rsidR="00ED3584" w:rsidRDefault="00ED3584">
      <w:pPr>
        <w:pStyle w:val="TOCHeading"/>
        <w:sectPr w:rsidR="00ED3584" w:rsidSect="00AB0E88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940292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859E07" w14:textId="032B4EAF" w:rsidR="00230DF8" w:rsidRDefault="00230DF8">
          <w:pPr>
            <w:pStyle w:val="TOCHeading"/>
          </w:pPr>
          <w:r>
            <w:t>Περιεχόμενα</w:t>
          </w:r>
        </w:p>
        <w:p w14:paraId="1DDA8FA3" w14:textId="77777777" w:rsidR="00230DF8" w:rsidRPr="00230DF8" w:rsidRDefault="00230DF8" w:rsidP="00230DF8">
          <w:pPr>
            <w:rPr>
              <w:lang w:eastAsia="el-GR"/>
            </w:rPr>
          </w:pPr>
        </w:p>
        <w:p w14:paraId="02FF4331" w14:textId="72802B55" w:rsidR="007C22CE" w:rsidRDefault="00230D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00150" w:history="1">
            <w:r w:rsidR="007C22CE" w:rsidRPr="0054265E">
              <w:rPr>
                <w:rStyle w:val="Hyperlink"/>
                <w:noProof/>
              </w:rPr>
              <w:t>Εισαγωγή</w:t>
            </w:r>
            <w:r w:rsidR="007C22CE">
              <w:rPr>
                <w:noProof/>
                <w:webHidden/>
              </w:rPr>
              <w:tab/>
            </w:r>
            <w:r w:rsidR="007C22CE">
              <w:rPr>
                <w:noProof/>
                <w:webHidden/>
              </w:rPr>
              <w:fldChar w:fldCharType="begin"/>
            </w:r>
            <w:r w:rsidR="007C22CE">
              <w:rPr>
                <w:noProof/>
                <w:webHidden/>
              </w:rPr>
              <w:instrText xml:space="preserve"> PAGEREF _Toc88000150 \h </w:instrText>
            </w:r>
            <w:r w:rsidR="007C22CE">
              <w:rPr>
                <w:noProof/>
                <w:webHidden/>
              </w:rPr>
            </w:r>
            <w:r w:rsidR="007C22CE">
              <w:rPr>
                <w:noProof/>
                <w:webHidden/>
              </w:rPr>
              <w:fldChar w:fldCharType="separate"/>
            </w:r>
            <w:r w:rsidR="007C22CE">
              <w:rPr>
                <w:noProof/>
                <w:webHidden/>
              </w:rPr>
              <w:t>1</w:t>
            </w:r>
            <w:r w:rsidR="007C22CE">
              <w:rPr>
                <w:noProof/>
                <w:webHidden/>
              </w:rPr>
              <w:fldChar w:fldCharType="end"/>
            </w:r>
          </w:hyperlink>
        </w:p>
        <w:p w14:paraId="15C17157" w14:textId="3B64424B" w:rsidR="007C22CE" w:rsidRDefault="007775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l-GR"/>
            </w:rPr>
          </w:pPr>
          <w:hyperlink w:anchor="_Toc88000151" w:history="1">
            <w:r w:rsidR="007C22CE" w:rsidRPr="0054265E">
              <w:rPr>
                <w:rStyle w:val="Hyperlink"/>
                <w:noProof/>
              </w:rPr>
              <w:t>Σειριακός Αλγόριθμος</w:t>
            </w:r>
            <w:r w:rsidR="007C22CE">
              <w:rPr>
                <w:noProof/>
                <w:webHidden/>
              </w:rPr>
              <w:tab/>
            </w:r>
            <w:r w:rsidR="007C22CE">
              <w:rPr>
                <w:noProof/>
                <w:webHidden/>
              </w:rPr>
              <w:fldChar w:fldCharType="begin"/>
            </w:r>
            <w:r w:rsidR="007C22CE">
              <w:rPr>
                <w:noProof/>
                <w:webHidden/>
              </w:rPr>
              <w:instrText xml:space="preserve"> PAGEREF _Toc88000151 \h </w:instrText>
            </w:r>
            <w:r w:rsidR="007C22CE">
              <w:rPr>
                <w:noProof/>
                <w:webHidden/>
              </w:rPr>
            </w:r>
            <w:r w:rsidR="007C22CE">
              <w:rPr>
                <w:noProof/>
                <w:webHidden/>
              </w:rPr>
              <w:fldChar w:fldCharType="separate"/>
            </w:r>
            <w:r w:rsidR="007C22CE">
              <w:rPr>
                <w:noProof/>
                <w:webHidden/>
              </w:rPr>
              <w:t>2</w:t>
            </w:r>
            <w:r w:rsidR="007C22CE">
              <w:rPr>
                <w:noProof/>
                <w:webHidden/>
              </w:rPr>
              <w:fldChar w:fldCharType="end"/>
            </w:r>
          </w:hyperlink>
        </w:p>
        <w:p w14:paraId="3925D579" w14:textId="6BC765B6" w:rsidR="007C22CE" w:rsidRDefault="007775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l-GR"/>
            </w:rPr>
          </w:pPr>
          <w:hyperlink w:anchor="_Toc88000152" w:history="1">
            <w:r w:rsidR="007C22CE" w:rsidRPr="0054265E">
              <w:rPr>
                <w:rStyle w:val="Hyperlink"/>
                <w:noProof/>
                <w:lang w:val="en-US"/>
              </w:rPr>
              <w:t>Pthread</w:t>
            </w:r>
            <w:r w:rsidR="007C22CE" w:rsidRPr="0054265E">
              <w:rPr>
                <w:rStyle w:val="Hyperlink"/>
                <w:noProof/>
              </w:rPr>
              <w:t xml:space="preserve"> </w:t>
            </w:r>
            <w:r w:rsidR="007C22CE" w:rsidRPr="0054265E">
              <w:rPr>
                <w:rStyle w:val="Hyperlink"/>
                <w:noProof/>
                <w:lang w:val="en-US"/>
              </w:rPr>
              <w:t>library</w:t>
            </w:r>
            <w:r w:rsidR="007C22CE">
              <w:rPr>
                <w:noProof/>
                <w:webHidden/>
              </w:rPr>
              <w:tab/>
            </w:r>
            <w:r w:rsidR="007C22CE">
              <w:rPr>
                <w:noProof/>
                <w:webHidden/>
              </w:rPr>
              <w:fldChar w:fldCharType="begin"/>
            </w:r>
            <w:r w:rsidR="007C22CE">
              <w:rPr>
                <w:noProof/>
                <w:webHidden/>
              </w:rPr>
              <w:instrText xml:space="preserve"> PAGEREF _Toc88000152 \h </w:instrText>
            </w:r>
            <w:r w:rsidR="007C22CE">
              <w:rPr>
                <w:noProof/>
                <w:webHidden/>
              </w:rPr>
            </w:r>
            <w:r w:rsidR="007C22CE">
              <w:rPr>
                <w:noProof/>
                <w:webHidden/>
              </w:rPr>
              <w:fldChar w:fldCharType="separate"/>
            </w:r>
            <w:r w:rsidR="007C22CE">
              <w:rPr>
                <w:noProof/>
                <w:webHidden/>
              </w:rPr>
              <w:t>3</w:t>
            </w:r>
            <w:r w:rsidR="007C22CE">
              <w:rPr>
                <w:noProof/>
                <w:webHidden/>
              </w:rPr>
              <w:fldChar w:fldCharType="end"/>
            </w:r>
          </w:hyperlink>
        </w:p>
        <w:p w14:paraId="7B7B5CA5" w14:textId="2CF36D6F" w:rsidR="007C22CE" w:rsidRDefault="007775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l-GR"/>
            </w:rPr>
          </w:pPr>
          <w:hyperlink w:anchor="_Toc88000153" w:history="1">
            <w:r w:rsidR="007C22CE" w:rsidRPr="0054265E">
              <w:rPr>
                <w:rStyle w:val="Hyperlink"/>
                <w:noProof/>
                <w:lang w:val="en-US"/>
              </w:rPr>
              <w:t>Belgium</w:t>
            </w:r>
            <w:r w:rsidR="007C22CE" w:rsidRPr="0054265E">
              <w:rPr>
                <w:rStyle w:val="Hyperlink"/>
                <w:noProof/>
              </w:rPr>
              <w:t xml:space="preserve"> </w:t>
            </w:r>
            <w:r w:rsidR="007C22CE" w:rsidRPr="0054265E">
              <w:rPr>
                <w:rStyle w:val="Hyperlink"/>
                <w:noProof/>
                <w:lang w:val="en-US"/>
              </w:rPr>
              <w:t>OSM</w:t>
            </w:r>
            <w:r w:rsidR="007C22CE">
              <w:rPr>
                <w:noProof/>
                <w:webHidden/>
              </w:rPr>
              <w:tab/>
            </w:r>
            <w:r w:rsidR="007C22CE">
              <w:rPr>
                <w:noProof/>
                <w:webHidden/>
              </w:rPr>
              <w:fldChar w:fldCharType="begin"/>
            </w:r>
            <w:r w:rsidR="007C22CE">
              <w:rPr>
                <w:noProof/>
                <w:webHidden/>
              </w:rPr>
              <w:instrText xml:space="preserve"> PAGEREF _Toc88000153 \h </w:instrText>
            </w:r>
            <w:r w:rsidR="007C22CE">
              <w:rPr>
                <w:noProof/>
                <w:webHidden/>
              </w:rPr>
            </w:r>
            <w:r w:rsidR="007C22CE">
              <w:rPr>
                <w:noProof/>
                <w:webHidden/>
              </w:rPr>
              <w:fldChar w:fldCharType="separate"/>
            </w:r>
            <w:r w:rsidR="007C22CE">
              <w:rPr>
                <w:noProof/>
                <w:webHidden/>
              </w:rPr>
              <w:t>3</w:t>
            </w:r>
            <w:r w:rsidR="007C22CE">
              <w:rPr>
                <w:noProof/>
                <w:webHidden/>
              </w:rPr>
              <w:fldChar w:fldCharType="end"/>
            </w:r>
          </w:hyperlink>
        </w:p>
        <w:p w14:paraId="469E100A" w14:textId="292AE721" w:rsidR="007C22CE" w:rsidRDefault="007775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l-GR"/>
            </w:rPr>
          </w:pPr>
          <w:hyperlink w:anchor="_Toc88000154" w:history="1">
            <w:r w:rsidR="007C22CE" w:rsidRPr="0054265E">
              <w:rPr>
                <w:rStyle w:val="Hyperlink"/>
                <w:noProof/>
                <w:lang w:val="en-US"/>
              </w:rPr>
              <w:t>com-YouTube</w:t>
            </w:r>
            <w:r w:rsidR="007C22CE">
              <w:rPr>
                <w:noProof/>
                <w:webHidden/>
              </w:rPr>
              <w:tab/>
            </w:r>
            <w:r w:rsidR="007C22CE">
              <w:rPr>
                <w:noProof/>
                <w:webHidden/>
              </w:rPr>
              <w:fldChar w:fldCharType="begin"/>
            </w:r>
            <w:r w:rsidR="007C22CE">
              <w:rPr>
                <w:noProof/>
                <w:webHidden/>
              </w:rPr>
              <w:instrText xml:space="preserve"> PAGEREF _Toc88000154 \h </w:instrText>
            </w:r>
            <w:r w:rsidR="007C22CE">
              <w:rPr>
                <w:noProof/>
                <w:webHidden/>
              </w:rPr>
            </w:r>
            <w:r w:rsidR="007C22CE">
              <w:rPr>
                <w:noProof/>
                <w:webHidden/>
              </w:rPr>
              <w:fldChar w:fldCharType="separate"/>
            </w:r>
            <w:r w:rsidR="007C22CE">
              <w:rPr>
                <w:noProof/>
                <w:webHidden/>
              </w:rPr>
              <w:t>4</w:t>
            </w:r>
            <w:r w:rsidR="007C22CE">
              <w:rPr>
                <w:noProof/>
                <w:webHidden/>
              </w:rPr>
              <w:fldChar w:fldCharType="end"/>
            </w:r>
          </w:hyperlink>
        </w:p>
        <w:p w14:paraId="38DA3144" w14:textId="71AAB9DB" w:rsidR="007C22CE" w:rsidRDefault="007775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l-GR"/>
            </w:rPr>
          </w:pPr>
          <w:hyperlink w:anchor="_Toc88000155" w:history="1">
            <w:r w:rsidR="007C22CE" w:rsidRPr="0054265E">
              <w:rPr>
                <w:rStyle w:val="Hyperlink"/>
                <w:noProof/>
                <w:lang w:val="en-US"/>
              </w:rPr>
              <w:t>Mycielskian 13</w:t>
            </w:r>
            <w:r w:rsidR="007C22CE">
              <w:rPr>
                <w:noProof/>
                <w:webHidden/>
              </w:rPr>
              <w:tab/>
            </w:r>
            <w:r w:rsidR="007C22CE">
              <w:rPr>
                <w:noProof/>
                <w:webHidden/>
              </w:rPr>
              <w:fldChar w:fldCharType="begin"/>
            </w:r>
            <w:r w:rsidR="007C22CE">
              <w:rPr>
                <w:noProof/>
                <w:webHidden/>
              </w:rPr>
              <w:instrText xml:space="preserve"> PAGEREF _Toc88000155 \h </w:instrText>
            </w:r>
            <w:r w:rsidR="007C22CE">
              <w:rPr>
                <w:noProof/>
                <w:webHidden/>
              </w:rPr>
            </w:r>
            <w:r w:rsidR="007C22CE">
              <w:rPr>
                <w:noProof/>
                <w:webHidden/>
              </w:rPr>
              <w:fldChar w:fldCharType="separate"/>
            </w:r>
            <w:r w:rsidR="007C22CE">
              <w:rPr>
                <w:noProof/>
                <w:webHidden/>
              </w:rPr>
              <w:t>4</w:t>
            </w:r>
            <w:r w:rsidR="007C22CE">
              <w:rPr>
                <w:noProof/>
                <w:webHidden/>
              </w:rPr>
              <w:fldChar w:fldCharType="end"/>
            </w:r>
          </w:hyperlink>
        </w:p>
        <w:p w14:paraId="25A0CB2E" w14:textId="1BF967C1" w:rsidR="007C22CE" w:rsidRDefault="007775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l-GR"/>
            </w:rPr>
          </w:pPr>
          <w:hyperlink w:anchor="_Toc88000156" w:history="1">
            <w:r w:rsidR="007C22CE" w:rsidRPr="0054265E">
              <w:rPr>
                <w:rStyle w:val="Hyperlink"/>
                <w:noProof/>
                <w:lang w:val="en-US"/>
              </w:rPr>
              <w:t>OpenMP API</w:t>
            </w:r>
            <w:r w:rsidR="007C22CE">
              <w:rPr>
                <w:noProof/>
                <w:webHidden/>
              </w:rPr>
              <w:tab/>
            </w:r>
            <w:r w:rsidR="007C22CE">
              <w:rPr>
                <w:noProof/>
                <w:webHidden/>
              </w:rPr>
              <w:fldChar w:fldCharType="begin"/>
            </w:r>
            <w:r w:rsidR="007C22CE">
              <w:rPr>
                <w:noProof/>
                <w:webHidden/>
              </w:rPr>
              <w:instrText xml:space="preserve"> PAGEREF _Toc88000156 \h </w:instrText>
            </w:r>
            <w:r w:rsidR="007C22CE">
              <w:rPr>
                <w:noProof/>
                <w:webHidden/>
              </w:rPr>
            </w:r>
            <w:r w:rsidR="007C22CE">
              <w:rPr>
                <w:noProof/>
                <w:webHidden/>
              </w:rPr>
              <w:fldChar w:fldCharType="separate"/>
            </w:r>
            <w:r w:rsidR="007C22CE">
              <w:rPr>
                <w:noProof/>
                <w:webHidden/>
              </w:rPr>
              <w:t>5</w:t>
            </w:r>
            <w:r w:rsidR="007C22CE">
              <w:rPr>
                <w:noProof/>
                <w:webHidden/>
              </w:rPr>
              <w:fldChar w:fldCharType="end"/>
            </w:r>
          </w:hyperlink>
        </w:p>
        <w:p w14:paraId="4E0C1C5A" w14:textId="249F7682" w:rsidR="00230DF8" w:rsidRDefault="00230DF8">
          <w:r>
            <w:rPr>
              <w:b/>
              <w:bCs/>
            </w:rPr>
            <w:fldChar w:fldCharType="end"/>
          </w:r>
        </w:p>
      </w:sdtContent>
    </w:sdt>
    <w:p w14:paraId="2370736C" w14:textId="77777777" w:rsidR="00DA0E0C" w:rsidRDefault="00DA0E0C" w:rsidP="00DA0E0C"/>
    <w:p w14:paraId="68CCFE74" w14:textId="77777777" w:rsidR="00DA0E0C" w:rsidRPr="00D07A56" w:rsidRDefault="00DA0E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7B2C3D" w14:textId="2C08CDD4" w:rsidR="00A92BD2" w:rsidRDefault="00E24543" w:rsidP="00E24543">
      <w:pPr>
        <w:pStyle w:val="Heading1"/>
      </w:pPr>
      <w:bookmarkStart w:id="0" w:name="_Toc88000150"/>
      <w:r>
        <w:lastRenderedPageBreak/>
        <w:t>Εισαγωγή</w:t>
      </w:r>
      <w:bookmarkEnd w:id="0"/>
    </w:p>
    <w:p w14:paraId="6C0F3B97" w14:textId="1F6E117C" w:rsidR="00E24543" w:rsidRDefault="00E24543" w:rsidP="00E24543"/>
    <w:p w14:paraId="5CA17ED0" w14:textId="1C688D70" w:rsidR="00E24543" w:rsidRDefault="00E24543" w:rsidP="000A4556">
      <w:pPr>
        <w:rPr>
          <w:szCs w:val="24"/>
        </w:rPr>
      </w:pPr>
      <w:r>
        <w:tab/>
      </w:r>
      <w:r>
        <w:rPr>
          <w:szCs w:val="24"/>
        </w:rPr>
        <w:t xml:space="preserve">Στόχος της παρούσης εργασίας </w:t>
      </w:r>
      <w:r w:rsidR="00ED4547">
        <w:rPr>
          <w:szCs w:val="24"/>
        </w:rPr>
        <w:t xml:space="preserve">ήταν </w:t>
      </w:r>
      <w:r w:rsidR="00FE5370">
        <w:rPr>
          <w:szCs w:val="24"/>
        </w:rPr>
        <w:t xml:space="preserve"> η σύγκριση τεσσάρων μεθόδων εκτέλεσης ενός αλγορίθμου</w:t>
      </w:r>
      <w:r w:rsidR="00FE5370" w:rsidRPr="00FE5370">
        <w:rPr>
          <w:szCs w:val="24"/>
        </w:rPr>
        <w:t xml:space="preserve">. </w:t>
      </w:r>
      <w:r w:rsidR="00FE5370">
        <w:rPr>
          <w:szCs w:val="24"/>
        </w:rPr>
        <w:t>Αρχικά, υλοποιήθηκε ο αλγόριθμος</w:t>
      </w:r>
      <w:r w:rsidR="002428E6" w:rsidRPr="002428E6">
        <w:rPr>
          <w:szCs w:val="24"/>
        </w:rPr>
        <w:t xml:space="preserve"> </w:t>
      </w:r>
      <w:r w:rsidR="002428E6">
        <w:rPr>
          <w:szCs w:val="24"/>
          <w:lang w:val="en-US"/>
        </w:rPr>
        <w:t>C</w:t>
      </w:r>
      <w:r w:rsidR="00FE5370">
        <w:rPr>
          <w:szCs w:val="24"/>
        </w:rPr>
        <w:t xml:space="preserve"> σε σειριακή εκτέλεση για το ζητούμενο</w:t>
      </w:r>
      <w:r w:rsidR="002428E6">
        <w:rPr>
          <w:szCs w:val="24"/>
        </w:rPr>
        <w:t xml:space="preserve"> πρόβλημά</w:t>
      </w:r>
      <w:r w:rsidR="00FE5370">
        <w:rPr>
          <w:szCs w:val="24"/>
        </w:rPr>
        <w:t xml:space="preserve"> μας και αξιοποιώντας αυτ</w:t>
      </w:r>
      <w:r w:rsidR="002428E6">
        <w:rPr>
          <w:szCs w:val="24"/>
        </w:rPr>
        <w:t>όν</w:t>
      </w:r>
      <w:r w:rsidR="00FE5370">
        <w:rPr>
          <w:szCs w:val="24"/>
        </w:rPr>
        <w:t>, με σκοπό την βελτίωση του χρόνου εκτέλεσ</w:t>
      </w:r>
      <w:r w:rsidR="002428E6">
        <w:rPr>
          <w:szCs w:val="24"/>
        </w:rPr>
        <w:t>ή</w:t>
      </w:r>
      <w:r w:rsidR="00FE5370">
        <w:rPr>
          <w:szCs w:val="24"/>
        </w:rPr>
        <w:t>ς τ</w:t>
      </w:r>
      <w:r w:rsidR="002428E6">
        <w:rPr>
          <w:szCs w:val="24"/>
        </w:rPr>
        <w:t xml:space="preserve">ου, πραγματοποιήθηκαν τρεις ακόμη εκδοχές του με την χρήση των βιβλιοθηκών </w:t>
      </w:r>
      <w:r w:rsidR="004E5952">
        <w:rPr>
          <w:szCs w:val="24"/>
          <w:lang w:val="en-US"/>
        </w:rPr>
        <w:t>Pthread</w:t>
      </w:r>
      <w:r w:rsidR="002428E6" w:rsidRPr="002428E6">
        <w:rPr>
          <w:szCs w:val="24"/>
        </w:rPr>
        <w:t xml:space="preserve">, </w:t>
      </w:r>
      <w:r w:rsidR="004E5952">
        <w:rPr>
          <w:szCs w:val="24"/>
          <w:lang w:val="en-US"/>
        </w:rPr>
        <w:t>OpenMP</w:t>
      </w:r>
      <w:r w:rsidR="002428E6" w:rsidRPr="002428E6">
        <w:rPr>
          <w:szCs w:val="24"/>
        </w:rPr>
        <w:t xml:space="preserve"> </w:t>
      </w:r>
      <w:r w:rsidR="00FE5370">
        <w:rPr>
          <w:szCs w:val="24"/>
        </w:rPr>
        <w:t xml:space="preserve"> </w:t>
      </w:r>
      <w:r w:rsidR="002428E6">
        <w:rPr>
          <w:szCs w:val="24"/>
        </w:rPr>
        <w:t xml:space="preserve">και </w:t>
      </w:r>
      <w:r w:rsidR="002428E6">
        <w:rPr>
          <w:szCs w:val="24"/>
          <w:lang w:val="en-US"/>
        </w:rPr>
        <w:t>OpenCilk</w:t>
      </w:r>
      <w:r w:rsidR="002428E6" w:rsidRPr="002428E6">
        <w:rPr>
          <w:szCs w:val="24"/>
        </w:rPr>
        <w:t>.</w:t>
      </w:r>
    </w:p>
    <w:p w14:paraId="3F9ED651" w14:textId="77777777" w:rsidR="001D63AC" w:rsidRDefault="002428E6" w:rsidP="00FE5370">
      <w:pPr>
        <w:rPr>
          <w:szCs w:val="24"/>
        </w:rPr>
      </w:pPr>
      <w:r>
        <w:rPr>
          <w:szCs w:val="24"/>
        </w:rPr>
        <w:tab/>
      </w:r>
      <w:r w:rsidR="00AC3F7B">
        <w:rPr>
          <w:szCs w:val="24"/>
        </w:rPr>
        <w:t>Για την υλοποίηση των παραπάνω και για την αξιολόγησή τους εισήχθησαν πέντε γράφοι. Για τον κάθε γράφο υπολογίστηκε ο αριθμός των τριγώνων με την μέθοδο</w:t>
      </w:r>
      <w:r w:rsidR="002E4B1A">
        <w:rPr>
          <w:szCs w:val="24"/>
        </w:rPr>
        <w:t>:</w:t>
      </w:r>
    </w:p>
    <w:p w14:paraId="469B17B1" w14:textId="2DA8BD58" w:rsidR="002428E6" w:rsidRPr="001D63AC" w:rsidRDefault="001D63AC" w:rsidP="001D63AC">
      <w:pPr>
        <w:jc w:val="center"/>
        <w:rPr>
          <w:rFonts w:eastAsiaTheme="minorEastAsia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en-US"/>
          </w:rPr>
          <m:t>c</m:t>
        </m:r>
        <m:r>
          <w:rPr>
            <w:rFonts w:ascii="Cambria Math" w:eastAsiaTheme="minorEastAsia" w:hAnsi="Cambria Math"/>
            <w:szCs w:val="24"/>
          </w:rPr>
          <m:t> = 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US"/>
          </w:rPr>
          <m:t>C</m:t>
        </m:r>
        <m:r>
          <w:rPr>
            <w:rFonts w:ascii="Cambria Math" w:eastAsiaTheme="minorEastAsia" w:hAnsi="Cambria Math"/>
            <w:szCs w:val="24"/>
          </w:rPr>
          <m:t> ∙ 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US"/>
          </w:rPr>
          <m:t>e</m:t>
        </m:r>
        <m:r>
          <w:rPr>
            <w:rFonts w:ascii="Cambria Math" w:eastAsiaTheme="minorEastAsia" w:hAnsi="Cambria Math"/>
            <w:szCs w:val="24"/>
          </w:rPr>
          <m:t> ⋅ ½</m:t>
        </m:r>
      </m:oMath>
      <w:r w:rsidR="002E4B1A">
        <w:rPr>
          <w:szCs w:val="24"/>
        </w:rPr>
        <w:t xml:space="preserve"> </w:t>
      </w:r>
      <w:r>
        <w:rPr>
          <w:rFonts w:eastAsiaTheme="minorEastAsia"/>
          <w:szCs w:val="24"/>
        </w:rPr>
        <w:t xml:space="preserve">και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C</m:t>
        </m:r>
        <m:r>
          <w:rPr>
            <w:rFonts w:ascii="Cambria Math" w:hAnsi="Cambria Math"/>
            <w:szCs w:val="24"/>
          </w:rPr>
          <m:t>=Α</m:t>
        </m:r>
        <m:nary>
          <m:naryPr>
            <m:chr m:val="⨀"/>
            <m:subHide m:val="1"/>
            <m:supHide m:val="1"/>
            <m:ctrlPr>
              <w:rPr>
                <w:rFonts w:ascii="Cambria Math" w:hAnsi="Cambria Math"/>
                <w:i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Α∙Α</m:t>
                </m:r>
              </m:e>
            </m:d>
          </m:e>
        </m:nary>
      </m:oMath>
      <w:r>
        <w:rPr>
          <w:rFonts w:eastAsiaTheme="minorEastAsia"/>
          <w:szCs w:val="24"/>
        </w:rPr>
        <w:t xml:space="preserve"> </w:t>
      </w:r>
    </w:p>
    <w:p w14:paraId="182DB65D" w14:textId="3BA3B3CE" w:rsidR="001D63AC" w:rsidRDefault="002E4B1A" w:rsidP="000A4556">
      <w:pPr>
        <w:rPr>
          <w:szCs w:val="24"/>
        </w:rPr>
      </w:pPr>
      <w:r>
        <w:rPr>
          <w:szCs w:val="24"/>
        </w:rPr>
        <w:t>όπου Α ο αραιός πίνακας του κάθε γράφου</w:t>
      </w:r>
      <w:r w:rsidR="001D63AC" w:rsidRPr="001D63AC">
        <w:rPr>
          <w:szCs w:val="24"/>
        </w:rPr>
        <w:t xml:space="preserve">, </w:t>
      </w:r>
      <w:r w:rsidR="001D63AC">
        <w:rPr>
          <w:szCs w:val="24"/>
          <w:lang w:val="en-US"/>
        </w:rPr>
        <w:t>e</w:t>
      </w:r>
      <w:r w:rsidR="001D63AC" w:rsidRPr="001D63AC">
        <w:rPr>
          <w:szCs w:val="24"/>
        </w:rPr>
        <w:t xml:space="preserve"> </w:t>
      </w:r>
      <w:r w:rsidR="001D63AC">
        <w:rPr>
          <w:szCs w:val="24"/>
        </w:rPr>
        <w:t xml:space="preserve">ένας πίνακας στήλη με όλα τα στοιχεία του ίσα με τη μονάδα και </w:t>
      </w:r>
      <w:r w:rsidR="001D63AC">
        <w:rPr>
          <w:szCs w:val="24"/>
          <w:lang w:val="en-US"/>
        </w:rPr>
        <w:t>c</w:t>
      </w:r>
      <w:r w:rsidR="001D63AC" w:rsidRPr="001D63AC">
        <w:rPr>
          <w:szCs w:val="24"/>
        </w:rPr>
        <w:t xml:space="preserve"> </w:t>
      </w:r>
      <w:r w:rsidR="001D63AC">
        <w:rPr>
          <w:szCs w:val="24"/>
        </w:rPr>
        <w:t>ο πίνακας του οποίου το κάθε στοιχείο υποδηλώνει σε πόσα τρίγωνα συμμετέχει ο αντίστοιχος κόμβος</w:t>
      </w:r>
      <w:r>
        <w:rPr>
          <w:szCs w:val="24"/>
        </w:rPr>
        <w:t>.</w:t>
      </w:r>
    </w:p>
    <w:p w14:paraId="1235B0B1" w14:textId="420FB22D" w:rsidR="006667C5" w:rsidRDefault="006667C5" w:rsidP="000A4556">
      <w:pPr>
        <w:rPr>
          <w:szCs w:val="24"/>
        </w:rPr>
      </w:pPr>
      <w:r>
        <w:rPr>
          <w:szCs w:val="24"/>
        </w:rPr>
        <w:tab/>
        <w:t xml:space="preserve">Να σημειωθεί ότι για την αποθήκευση των αραιών πινάκων στην μνήμη χρησιμοποιήθηκε η αναπαράσταση </w:t>
      </w:r>
      <w:r>
        <w:rPr>
          <w:szCs w:val="24"/>
          <w:lang w:val="en-US"/>
        </w:rPr>
        <w:t>Compressed</w:t>
      </w:r>
      <w:r w:rsidRPr="006667C5">
        <w:rPr>
          <w:szCs w:val="24"/>
        </w:rPr>
        <w:t xml:space="preserve"> </w:t>
      </w:r>
      <w:r>
        <w:rPr>
          <w:szCs w:val="24"/>
          <w:lang w:val="en-US"/>
        </w:rPr>
        <w:t>Sparse</w:t>
      </w:r>
      <w:r w:rsidRPr="006667C5">
        <w:rPr>
          <w:szCs w:val="24"/>
        </w:rPr>
        <w:t xml:space="preserve"> </w:t>
      </w:r>
      <w:r>
        <w:rPr>
          <w:szCs w:val="24"/>
          <w:lang w:val="en-US"/>
        </w:rPr>
        <w:t>Row</w:t>
      </w:r>
      <w:r w:rsidRPr="006667C5">
        <w:rPr>
          <w:szCs w:val="24"/>
        </w:rPr>
        <w:t xml:space="preserve"> (</w:t>
      </w:r>
      <w:r>
        <w:rPr>
          <w:szCs w:val="24"/>
          <w:lang w:val="en-US"/>
        </w:rPr>
        <w:t>CSR</w:t>
      </w:r>
      <w:r w:rsidRPr="006667C5">
        <w:rPr>
          <w:szCs w:val="24"/>
        </w:rPr>
        <w:t xml:space="preserve">) </w:t>
      </w:r>
      <w:r>
        <w:rPr>
          <w:szCs w:val="24"/>
        </w:rPr>
        <w:t xml:space="preserve">η οποία όμως λόγω της συμμετρίας των πινάκων είναι ίδια με την </w:t>
      </w:r>
      <w:r>
        <w:rPr>
          <w:szCs w:val="24"/>
          <w:lang w:val="en-US"/>
        </w:rPr>
        <w:t>Compressed</w:t>
      </w:r>
      <w:r w:rsidRPr="006667C5">
        <w:rPr>
          <w:szCs w:val="24"/>
        </w:rPr>
        <w:t xml:space="preserve"> </w:t>
      </w:r>
      <w:r>
        <w:rPr>
          <w:szCs w:val="24"/>
          <w:lang w:val="en-US"/>
        </w:rPr>
        <w:t>Sparse</w:t>
      </w:r>
      <w:r w:rsidRPr="006667C5">
        <w:rPr>
          <w:szCs w:val="24"/>
        </w:rPr>
        <w:t xml:space="preserve"> </w:t>
      </w:r>
      <w:r>
        <w:rPr>
          <w:szCs w:val="24"/>
          <w:lang w:val="en-US"/>
        </w:rPr>
        <w:t>Column</w:t>
      </w:r>
      <w:r>
        <w:rPr>
          <w:szCs w:val="24"/>
        </w:rPr>
        <w:t xml:space="preserve"> (</w:t>
      </w:r>
      <w:r>
        <w:rPr>
          <w:szCs w:val="24"/>
          <w:lang w:val="en-US"/>
        </w:rPr>
        <w:t>CSC</w:t>
      </w:r>
      <w:r>
        <w:rPr>
          <w:szCs w:val="24"/>
        </w:rPr>
        <w:t>)</w:t>
      </w:r>
      <w:r w:rsidRPr="006667C5">
        <w:rPr>
          <w:szCs w:val="24"/>
        </w:rPr>
        <w:t>.</w:t>
      </w:r>
    </w:p>
    <w:p w14:paraId="6F334E9F" w14:textId="7453FFEA" w:rsidR="00990000" w:rsidRPr="00A44F07" w:rsidRDefault="00990000" w:rsidP="000A4556">
      <w:pPr>
        <w:rPr>
          <w:color w:val="FF0000"/>
          <w:szCs w:val="24"/>
          <w:lang w:val="en-US"/>
        </w:rPr>
      </w:pPr>
      <w:r>
        <w:rPr>
          <w:szCs w:val="24"/>
        </w:rPr>
        <w:tab/>
      </w:r>
      <w:r w:rsidRPr="00A44F07">
        <w:rPr>
          <w:color w:val="FF0000"/>
          <w:szCs w:val="24"/>
        </w:rPr>
        <w:t xml:space="preserve">Ο επεξεργαστής που χρησιμοποιήθηκε για τις δοκιμές είναι ο </w:t>
      </w:r>
      <w:r w:rsidR="00310F41" w:rsidRPr="00A44F07">
        <w:rPr>
          <w:color w:val="FF0000"/>
          <w:szCs w:val="24"/>
          <w:lang w:val="en-US"/>
        </w:rPr>
        <w:t>intel</w:t>
      </w:r>
      <w:r w:rsidR="00310F41" w:rsidRPr="00A44F07">
        <w:rPr>
          <w:color w:val="FF0000"/>
          <w:szCs w:val="24"/>
        </w:rPr>
        <w:t xml:space="preserve"> </w:t>
      </w:r>
      <w:r w:rsidR="00310F41" w:rsidRPr="00A44F07">
        <w:rPr>
          <w:color w:val="FF0000"/>
          <w:szCs w:val="24"/>
          <w:lang w:val="en-US"/>
        </w:rPr>
        <w:t>core</w:t>
      </w:r>
      <w:r w:rsidR="00310F41" w:rsidRPr="00A44F07">
        <w:rPr>
          <w:color w:val="FF0000"/>
          <w:szCs w:val="24"/>
        </w:rPr>
        <w:t xml:space="preserve"> </w:t>
      </w:r>
      <w:r w:rsidRPr="00A44F07">
        <w:rPr>
          <w:color w:val="FF0000"/>
          <w:szCs w:val="24"/>
          <w:lang w:val="en-US"/>
        </w:rPr>
        <w:t>i</w:t>
      </w:r>
      <w:r w:rsidRPr="00A44F07">
        <w:rPr>
          <w:color w:val="FF0000"/>
          <w:szCs w:val="24"/>
        </w:rPr>
        <w:t>7-</w:t>
      </w:r>
      <w:r w:rsidR="00310F41" w:rsidRPr="00A44F07">
        <w:rPr>
          <w:color w:val="FF0000"/>
          <w:szCs w:val="24"/>
        </w:rPr>
        <w:t>7</w:t>
      </w:r>
      <w:r w:rsidRPr="00A44F07">
        <w:rPr>
          <w:color w:val="FF0000"/>
          <w:szCs w:val="24"/>
        </w:rPr>
        <w:t>700</w:t>
      </w:r>
      <w:r w:rsidRPr="00A44F07">
        <w:rPr>
          <w:color w:val="FF0000"/>
          <w:szCs w:val="24"/>
          <w:lang w:val="en-US"/>
        </w:rPr>
        <w:t>HQ</w:t>
      </w:r>
      <w:r w:rsidRPr="00A44F07">
        <w:rPr>
          <w:color w:val="FF0000"/>
          <w:szCs w:val="24"/>
        </w:rPr>
        <w:t xml:space="preserve"> </w:t>
      </w:r>
      <w:r w:rsidR="00310F41" w:rsidRPr="00A44F07">
        <w:rPr>
          <w:rStyle w:val="FootnoteReference"/>
          <w:color w:val="FF0000"/>
          <w:szCs w:val="24"/>
        </w:rPr>
        <w:footnoteReference w:id="1"/>
      </w:r>
      <w:r w:rsidR="00310F41" w:rsidRPr="00A44F07">
        <w:rPr>
          <w:color w:val="FF0000"/>
          <w:szCs w:val="24"/>
        </w:rPr>
        <w:t xml:space="preserve"> ο οποίος διαθέτει 4 φυσικούς και 8 λογικούς π</w:t>
      </w:r>
      <w:r w:rsidR="00D9735C" w:rsidRPr="00A44F07">
        <w:rPr>
          <w:color w:val="FF0000"/>
          <w:szCs w:val="24"/>
        </w:rPr>
        <w:t>υρή</w:t>
      </w:r>
      <w:r w:rsidR="00310F41" w:rsidRPr="00A44F07">
        <w:rPr>
          <w:color w:val="FF0000"/>
          <w:szCs w:val="24"/>
        </w:rPr>
        <w:t xml:space="preserve">νες. Το ρολόι είναι χρονισμένο στα 2.8 </w:t>
      </w:r>
      <w:r w:rsidR="00310F41" w:rsidRPr="00A44F07">
        <w:rPr>
          <w:color w:val="FF0000"/>
          <w:szCs w:val="24"/>
          <w:lang w:val="en-US"/>
        </w:rPr>
        <w:t>GHz</w:t>
      </w:r>
      <w:r w:rsidR="00310F41" w:rsidRPr="00A44F07">
        <w:rPr>
          <w:color w:val="FF0000"/>
          <w:szCs w:val="24"/>
        </w:rPr>
        <w:t xml:space="preserve"> και το  </w:t>
      </w:r>
      <w:r w:rsidR="00310F41" w:rsidRPr="00A44F07">
        <w:rPr>
          <w:color w:val="FF0000"/>
          <w:szCs w:val="24"/>
          <w:lang w:val="en-US"/>
        </w:rPr>
        <w:t>Max</w:t>
      </w:r>
      <w:r w:rsidR="00310F41" w:rsidRPr="00A44F07">
        <w:rPr>
          <w:color w:val="FF0000"/>
          <w:szCs w:val="24"/>
        </w:rPr>
        <w:t xml:space="preserve"> </w:t>
      </w:r>
      <w:r w:rsidR="00310F41" w:rsidRPr="00A44F07">
        <w:rPr>
          <w:color w:val="FF0000"/>
          <w:szCs w:val="24"/>
          <w:lang w:val="en-US"/>
        </w:rPr>
        <w:t>Turbo</w:t>
      </w:r>
      <w:r w:rsidR="00310F41" w:rsidRPr="00A44F07">
        <w:rPr>
          <w:color w:val="FF0000"/>
          <w:szCs w:val="24"/>
        </w:rPr>
        <w:t xml:space="preserve"> </w:t>
      </w:r>
      <w:r w:rsidR="00310F41" w:rsidRPr="00A44F07">
        <w:rPr>
          <w:color w:val="FF0000"/>
          <w:szCs w:val="24"/>
          <w:lang w:val="en-US"/>
        </w:rPr>
        <w:t>Frequency</w:t>
      </w:r>
      <w:r w:rsidR="00310F41" w:rsidRPr="00A44F07">
        <w:rPr>
          <w:color w:val="FF0000"/>
          <w:szCs w:val="24"/>
        </w:rPr>
        <w:t xml:space="preserve"> είναι 3.8 </w:t>
      </w:r>
      <w:r w:rsidR="00310F41" w:rsidRPr="00A44F07">
        <w:rPr>
          <w:color w:val="FF0000"/>
          <w:szCs w:val="24"/>
          <w:lang w:val="en-US"/>
        </w:rPr>
        <w:t>GHz</w:t>
      </w:r>
      <w:r w:rsidR="00310F41" w:rsidRPr="00A44F07">
        <w:rPr>
          <w:color w:val="FF0000"/>
          <w:szCs w:val="24"/>
        </w:rPr>
        <w:t xml:space="preserve">. </w:t>
      </w:r>
      <w:r w:rsidR="00D9735C" w:rsidRPr="00A44F07">
        <w:rPr>
          <w:color w:val="FF0000"/>
          <w:szCs w:val="24"/>
        </w:rPr>
        <w:t>Επίσης</w:t>
      </w:r>
      <w:r w:rsidR="00D9735C" w:rsidRPr="00A44F07">
        <w:rPr>
          <w:color w:val="FF0000"/>
          <w:szCs w:val="24"/>
          <w:lang w:val="en-US"/>
        </w:rPr>
        <w:t>,</w:t>
      </w:r>
      <w:r w:rsidR="00310F41" w:rsidRPr="00A44F07">
        <w:rPr>
          <w:color w:val="FF0000"/>
          <w:szCs w:val="24"/>
          <w:lang w:val="en-US"/>
        </w:rPr>
        <w:t xml:space="preserve"> </w:t>
      </w:r>
      <w:r w:rsidR="00310F41" w:rsidRPr="00A44F07">
        <w:rPr>
          <w:color w:val="FF0000"/>
          <w:szCs w:val="24"/>
        </w:rPr>
        <w:t>διαθέτει</w:t>
      </w:r>
      <w:r w:rsidR="00310F41" w:rsidRPr="00A44F07">
        <w:rPr>
          <w:color w:val="FF0000"/>
          <w:szCs w:val="24"/>
          <w:lang w:val="en-US"/>
        </w:rPr>
        <w:t xml:space="preserve"> 6 MB L3 cache</w:t>
      </w:r>
      <w:r w:rsidR="009502DE" w:rsidRPr="00A44F07">
        <w:rPr>
          <w:color w:val="FF0000"/>
          <w:szCs w:val="24"/>
          <w:lang w:val="en-US"/>
        </w:rPr>
        <w:t>,</w:t>
      </w:r>
      <w:r w:rsidR="00310F41" w:rsidRPr="00A44F07">
        <w:rPr>
          <w:color w:val="FF0000"/>
          <w:szCs w:val="24"/>
          <w:lang w:val="en-US"/>
        </w:rPr>
        <w:t xml:space="preserve"> 4x256 Kbytes L2 cache</w:t>
      </w:r>
      <w:r w:rsidR="009502DE" w:rsidRPr="00A44F07">
        <w:rPr>
          <w:color w:val="FF0000"/>
          <w:szCs w:val="24"/>
          <w:lang w:val="en-US"/>
        </w:rPr>
        <w:t>,</w:t>
      </w:r>
      <w:r w:rsidR="00310F41" w:rsidRPr="00A44F07">
        <w:rPr>
          <w:color w:val="FF0000"/>
          <w:szCs w:val="24"/>
          <w:lang w:val="en-US"/>
        </w:rPr>
        <w:t xml:space="preserve"> </w:t>
      </w:r>
      <w:r w:rsidR="009502DE" w:rsidRPr="00A44F07">
        <w:rPr>
          <w:color w:val="FF0000"/>
          <w:szCs w:val="24"/>
          <w:lang w:val="en-US"/>
        </w:rPr>
        <w:t xml:space="preserve">4x32 Kbytes L1 instruction cache </w:t>
      </w:r>
      <w:r w:rsidR="009502DE" w:rsidRPr="00A44F07">
        <w:rPr>
          <w:color w:val="FF0000"/>
          <w:szCs w:val="24"/>
        </w:rPr>
        <w:t>και</w:t>
      </w:r>
      <w:r w:rsidR="009502DE" w:rsidRPr="00A44F07">
        <w:rPr>
          <w:color w:val="FF0000"/>
          <w:szCs w:val="24"/>
          <w:lang w:val="en-US"/>
        </w:rPr>
        <w:t xml:space="preserve"> 4x32 Kbytes L1 data cache.</w:t>
      </w:r>
    </w:p>
    <w:p w14:paraId="1B2CABAA" w14:textId="774C2C9B" w:rsidR="00355139" w:rsidRPr="00A44F07" w:rsidRDefault="00355139" w:rsidP="000A4556">
      <w:pPr>
        <w:rPr>
          <w:color w:val="FF0000"/>
          <w:szCs w:val="24"/>
        </w:rPr>
      </w:pPr>
      <w:r w:rsidRPr="00A44F07">
        <w:rPr>
          <w:color w:val="FF0000"/>
          <w:szCs w:val="24"/>
          <w:lang w:val="en-US"/>
        </w:rPr>
        <w:tab/>
      </w:r>
      <w:r w:rsidRPr="00A44F07">
        <w:rPr>
          <w:color w:val="FF0000"/>
          <w:szCs w:val="24"/>
        </w:rPr>
        <w:t xml:space="preserve">Για το </w:t>
      </w:r>
      <w:r w:rsidRPr="00A44F07">
        <w:rPr>
          <w:color w:val="FF0000"/>
          <w:szCs w:val="24"/>
          <w:lang w:val="en-US"/>
        </w:rPr>
        <w:t>Compil</w:t>
      </w:r>
      <w:r w:rsidR="00D9735C" w:rsidRPr="00A44F07">
        <w:rPr>
          <w:color w:val="FF0000"/>
          <w:szCs w:val="24"/>
          <w:lang w:val="en-US"/>
        </w:rPr>
        <w:t>ation</w:t>
      </w:r>
      <w:r w:rsidRPr="00A44F07">
        <w:rPr>
          <w:color w:val="FF0000"/>
          <w:szCs w:val="24"/>
        </w:rPr>
        <w:t xml:space="preserve"> όλων των αρχείων πηγαίου κώδικα χρησιμοποιήθηκε η σημαία -</w:t>
      </w:r>
      <w:r w:rsidRPr="00A44F07">
        <w:rPr>
          <w:color w:val="FF0000"/>
          <w:szCs w:val="24"/>
          <w:lang w:val="en-US"/>
        </w:rPr>
        <w:t>O</w:t>
      </w:r>
      <w:r w:rsidRPr="00A44F07">
        <w:rPr>
          <w:color w:val="FF0000"/>
          <w:szCs w:val="24"/>
        </w:rPr>
        <w:t xml:space="preserve">3 στον </w:t>
      </w:r>
      <w:r w:rsidRPr="00A44F07">
        <w:rPr>
          <w:color w:val="FF0000"/>
          <w:szCs w:val="24"/>
          <w:lang w:val="en-US"/>
        </w:rPr>
        <w:t>gcc</w:t>
      </w:r>
      <w:r w:rsidRPr="00A44F07">
        <w:rPr>
          <w:color w:val="FF0000"/>
          <w:szCs w:val="24"/>
        </w:rPr>
        <w:t xml:space="preserve"> με  την οποία ο </w:t>
      </w:r>
      <w:r w:rsidRPr="00A44F07">
        <w:rPr>
          <w:color w:val="FF0000"/>
          <w:szCs w:val="24"/>
          <w:lang w:val="en-US"/>
        </w:rPr>
        <w:t>compiler</w:t>
      </w:r>
      <w:r w:rsidRPr="00A44F07">
        <w:rPr>
          <w:color w:val="FF0000"/>
          <w:szCs w:val="24"/>
        </w:rPr>
        <w:t xml:space="preserve"> παράγει εκτελέσιμα με βασικό γνώμονα τις επιδόσεις και όχι το τελικό μέγεθος του αρχείου.</w:t>
      </w:r>
    </w:p>
    <w:p w14:paraId="2BC330FC" w14:textId="77777777" w:rsidR="001D63AC" w:rsidRPr="00355139" w:rsidRDefault="001D63AC">
      <w:pPr>
        <w:rPr>
          <w:szCs w:val="24"/>
        </w:rPr>
      </w:pPr>
      <w:r w:rsidRPr="00355139">
        <w:rPr>
          <w:szCs w:val="24"/>
        </w:rPr>
        <w:br w:type="page"/>
      </w:r>
    </w:p>
    <w:p w14:paraId="04B4E9A7" w14:textId="45F9F2A9" w:rsidR="00E24543" w:rsidRDefault="00CE2A74" w:rsidP="00CE2A74">
      <w:pPr>
        <w:pStyle w:val="Heading1"/>
      </w:pPr>
      <w:bookmarkStart w:id="1" w:name="_Toc88000151"/>
      <w:r>
        <w:lastRenderedPageBreak/>
        <w:t>Σειριακός Αλγόριθμος</w:t>
      </w:r>
      <w:bookmarkEnd w:id="1"/>
    </w:p>
    <w:p w14:paraId="7D13FAEA" w14:textId="028DE23D" w:rsidR="006667C5" w:rsidRDefault="006667C5" w:rsidP="00CE2A74"/>
    <w:p w14:paraId="182D021F" w14:textId="405830E4" w:rsidR="006667C5" w:rsidRDefault="006667C5" w:rsidP="000A4556">
      <w:r>
        <w:tab/>
        <w:t xml:space="preserve">Ο σειριακός αλγόριθμος δέχεται ως είσοδο έναν πίνακα </w:t>
      </w:r>
      <w:r>
        <w:rPr>
          <w:lang w:val="en-US"/>
        </w:rPr>
        <w:t>CSR</w:t>
      </w:r>
      <w:r w:rsidR="00CB68CF">
        <w:t>,</w:t>
      </w:r>
      <w:r>
        <w:t xml:space="preserve"> </w:t>
      </w:r>
      <w:r w:rsidR="00CB68CF">
        <w:t xml:space="preserve">υπολογίζει τον πολλαπλασιασμό με τον εαυτό του εξαιρώντας τον υπολογισμό στις μηδενικές θέσεις του αραιού πίνακα. Με τον τρόπο αυτό υπολογίζεται αυτόματα και το </w:t>
      </w:r>
      <w:r w:rsidR="00CB68CF" w:rsidRPr="00CB68CF">
        <w:t>“</w:t>
      </w:r>
      <w:r w:rsidR="00CB68CF">
        <w:t>προϊόν</w:t>
      </w:r>
      <w:r w:rsidR="00CB68CF" w:rsidRPr="00CB68CF">
        <w:t>”</w:t>
      </w:r>
      <w:r w:rsidR="00CB68CF">
        <w:t xml:space="preserve"> </w:t>
      </w:r>
      <w:r w:rsidR="00CB68CF">
        <w:rPr>
          <w:lang w:val="en-US"/>
        </w:rPr>
        <w:t>Hadamard</w:t>
      </w:r>
      <w:r w:rsidR="00CB68CF">
        <w:t>. Στη συνέχεια αθροίζονται</w:t>
      </w:r>
      <w:r w:rsidR="00ED4547">
        <w:t xml:space="preserve"> οι τιμές</w:t>
      </w:r>
      <w:r w:rsidR="00CB68CF">
        <w:t xml:space="preserve"> </w:t>
      </w:r>
      <w:r w:rsidR="00ED4547">
        <w:t xml:space="preserve">όλων των στοιχείων του παραγόμενου </w:t>
      </w:r>
      <w:r w:rsidR="00ED4547">
        <w:rPr>
          <w:lang w:val="en-US"/>
        </w:rPr>
        <w:t>CSR</w:t>
      </w:r>
      <w:r w:rsidR="00ED4547" w:rsidRPr="00ED4547">
        <w:t xml:space="preserve"> </w:t>
      </w:r>
      <w:r w:rsidR="00ED4547">
        <w:t>πίνακα και διαιρώντας με το έξι προκύπτει ο αριθμός των τριγώνων του αρχικού γράφου.</w:t>
      </w:r>
    </w:p>
    <w:p w14:paraId="2C1ADDA9" w14:textId="00FA35C1" w:rsidR="00566D26" w:rsidRDefault="00ED4547" w:rsidP="000A4556">
      <w:r>
        <w:tab/>
        <w:t xml:space="preserve">Ο πολλαπλασιασμός του </w:t>
      </w:r>
      <w:r>
        <w:rPr>
          <w:lang w:val="en-US"/>
        </w:rPr>
        <w:t>CSR</w:t>
      </w:r>
      <w:r w:rsidRPr="00ED4547">
        <w:t xml:space="preserve"> </w:t>
      </w:r>
      <w:r>
        <w:t xml:space="preserve">πίνακα με τον εαυτό του γίνεται με ένα διπλό </w:t>
      </w:r>
      <w:r w:rsidR="00B82D8D">
        <w:rPr>
          <w:lang w:val="en-US"/>
        </w:rPr>
        <w:t>for</w:t>
      </w:r>
      <w:r w:rsidR="00B82D8D" w:rsidRPr="00B82D8D">
        <w:t xml:space="preserve"> </w:t>
      </w:r>
      <w:r w:rsidR="00B82D8D">
        <w:rPr>
          <w:lang w:val="en-US"/>
        </w:rPr>
        <w:t>loop</w:t>
      </w:r>
      <w:r w:rsidR="00B82D8D" w:rsidRPr="00B82D8D">
        <w:t xml:space="preserve"> </w:t>
      </w:r>
      <w:r w:rsidR="00B82D8D">
        <w:t>στο οποίο μία μία οι γραμμές του πίνακα πολλαπλασιάζονται με τις στήλες του.</w:t>
      </w:r>
      <w:r w:rsidR="00566D26" w:rsidRPr="00566D26">
        <w:t xml:space="preserve"> </w:t>
      </w:r>
      <w:r w:rsidR="00566D26">
        <w:t>Ο πολλαπλασιασμός της κάθε γραμμής με την κάθε στήλη υπολογίζεται μετρώντας τα κοινά στοιχεία τους. Με αυτόν τον τρόπο τ</w:t>
      </w:r>
      <w:r w:rsidR="00B82D8D">
        <w:t xml:space="preserve">ο αποτέλεσμα αποθηκεύεται κατευθείαν σε μορφή </w:t>
      </w:r>
      <w:r w:rsidR="00B82D8D">
        <w:rPr>
          <w:lang w:val="en-US"/>
        </w:rPr>
        <w:t>CSR</w:t>
      </w:r>
      <w:r w:rsidR="00B82D8D">
        <w:t>.</w:t>
      </w:r>
    </w:p>
    <w:p w14:paraId="19ECD13B" w14:textId="77777777" w:rsidR="000A4556" w:rsidRDefault="000A4556" w:rsidP="000A4556"/>
    <w:p w14:paraId="188551A2" w14:textId="77777777" w:rsidR="00B050E1" w:rsidRDefault="00B050E1" w:rsidP="00CB68CF"/>
    <w:tbl>
      <w:tblPr>
        <w:tblStyle w:val="ListTable7Colorful-Accent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07A56" w14:paraId="7C83B441" w14:textId="77777777" w:rsidTr="00575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14:paraId="7839C878" w14:textId="77777777" w:rsidR="00D07A56" w:rsidRPr="00D07A56" w:rsidRDefault="00D07A56" w:rsidP="00804B5D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02" w:type="dxa"/>
          </w:tcPr>
          <w:p w14:paraId="5BCCAD63" w14:textId="784F7358" w:rsidR="00D07A56" w:rsidRPr="00D07A56" w:rsidRDefault="00D07A56" w:rsidP="0080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7A56">
              <w:rPr>
                <w:sz w:val="20"/>
                <w:szCs w:val="18"/>
                <w:lang w:val="en-US"/>
              </w:rPr>
              <w:t>Belgium</w:t>
            </w:r>
            <w:r>
              <w:rPr>
                <w:sz w:val="20"/>
                <w:szCs w:val="18"/>
                <w:lang w:val="en-US"/>
              </w:rPr>
              <w:t>_osm</w:t>
            </w:r>
          </w:p>
        </w:tc>
        <w:tc>
          <w:tcPr>
            <w:tcW w:w="1503" w:type="dxa"/>
          </w:tcPr>
          <w:p w14:paraId="56248A4D" w14:textId="67B938E2" w:rsidR="00D07A56" w:rsidRPr="00804B5D" w:rsidRDefault="00804B5D" w:rsidP="0080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com_YouTube</w:t>
            </w:r>
          </w:p>
        </w:tc>
        <w:tc>
          <w:tcPr>
            <w:tcW w:w="1503" w:type="dxa"/>
          </w:tcPr>
          <w:p w14:paraId="52DA95EC" w14:textId="4C94CFE9" w:rsidR="00D07A56" w:rsidRPr="00804B5D" w:rsidRDefault="00804B5D" w:rsidP="0080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Mycielskian13</w:t>
            </w:r>
          </w:p>
        </w:tc>
        <w:tc>
          <w:tcPr>
            <w:tcW w:w="1503" w:type="dxa"/>
          </w:tcPr>
          <w:p w14:paraId="26B6526E" w14:textId="01BD43FD" w:rsidR="00D07A56" w:rsidRPr="00804B5D" w:rsidRDefault="00804B5D" w:rsidP="0080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LAW</w:t>
            </w:r>
          </w:p>
        </w:tc>
        <w:tc>
          <w:tcPr>
            <w:tcW w:w="1503" w:type="dxa"/>
          </w:tcPr>
          <w:p w14:paraId="3B851BAE" w14:textId="348A27DB" w:rsidR="00D07A56" w:rsidRPr="00804B5D" w:rsidRDefault="00804B5D" w:rsidP="0080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NACA0015</w:t>
            </w:r>
          </w:p>
        </w:tc>
      </w:tr>
      <w:tr w:rsidR="00D07A56" w14:paraId="53FB4D2C" w14:textId="77777777" w:rsidTr="00DC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14:paraId="63A71DD8" w14:textId="0C5920A3" w:rsidR="00D07A56" w:rsidRPr="00D07A56" w:rsidRDefault="00D07A56" w:rsidP="00DC59EC">
            <w:pPr>
              <w:jc w:val="center"/>
              <w:rPr>
                <w:lang w:val="en-US"/>
              </w:rPr>
            </w:pPr>
            <w:r w:rsidRPr="00D07A56">
              <w:rPr>
                <w:sz w:val="20"/>
                <w:szCs w:val="18"/>
                <w:lang w:val="en-US"/>
              </w:rPr>
              <w:t>Time</w:t>
            </w:r>
          </w:p>
        </w:tc>
        <w:tc>
          <w:tcPr>
            <w:tcW w:w="1502" w:type="dxa"/>
            <w:vAlign w:val="center"/>
          </w:tcPr>
          <w:p w14:paraId="1D30C79B" w14:textId="606BF6A9" w:rsidR="00D07A56" w:rsidRPr="00B050E1" w:rsidRDefault="00B050E1" w:rsidP="009D1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B050E1">
              <w:rPr>
                <w:sz w:val="20"/>
                <w:szCs w:val="18"/>
              </w:rPr>
              <w:t>79</w:t>
            </w:r>
            <w:r>
              <w:rPr>
                <w:sz w:val="20"/>
                <w:szCs w:val="18"/>
                <w:lang w:val="en-US"/>
              </w:rPr>
              <w:t>.</w:t>
            </w:r>
            <w:r w:rsidRPr="00B050E1">
              <w:rPr>
                <w:sz w:val="20"/>
                <w:szCs w:val="18"/>
              </w:rPr>
              <w:t>267</w:t>
            </w:r>
            <w:r>
              <w:rPr>
                <w:sz w:val="20"/>
                <w:szCs w:val="18"/>
                <w:lang w:val="en-US"/>
              </w:rPr>
              <w:t xml:space="preserve"> ms</w:t>
            </w:r>
          </w:p>
        </w:tc>
        <w:tc>
          <w:tcPr>
            <w:tcW w:w="1503" w:type="dxa"/>
            <w:vAlign w:val="center"/>
          </w:tcPr>
          <w:p w14:paraId="73663A81" w14:textId="23C04CF4" w:rsidR="00D07A56" w:rsidRPr="00B050E1" w:rsidRDefault="00B050E1" w:rsidP="009D1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B050E1">
              <w:rPr>
                <w:sz w:val="20"/>
                <w:szCs w:val="18"/>
              </w:rPr>
              <w:t>4.887</w:t>
            </w:r>
            <w:r>
              <w:rPr>
                <w:sz w:val="20"/>
                <w:szCs w:val="18"/>
                <w:lang w:val="en-US"/>
              </w:rPr>
              <w:t xml:space="preserve"> s</w:t>
            </w:r>
          </w:p>
        </w:tc>
        <w:tc>
          <w:tcPr>
            <w:tcW w:w="1503" w:type="dxa"/>
            <w:vAlign w:val="center"/>
          </w:tcPr>
          <w:p w14:paraId="33DF65B8" w14:textId="0BFB3B7E" w:rsidR="00D07A56" w:rsidRPr="00EB7DFA" w:rsidRDefault="00EB7DFA" w:rsidP="009D1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EB7DFA">
              <w:rPr>
                <w:sz w:val="20"/>
                <w:szCs w:val="18"/>
              </w:rPr>
              <w:t>1.23</w:t>
            </w:r>
            <w:r>
              <w:rPr>
                <w:sz w:val="20"/>
                <w:szCs w:val="18"/>
                <w:lang w:val="en-US"/>
              </w:rPr>
              <w:t>6 s</w:t>
            </w:r>
          </w:p>
        </w:tc>
        <w:tc>
          <w:tcPr>
            <w:tcW w:w="1503" w:type="dxa"/>
            <w:vAlign w:val="center"/>
          </w:tcPr>
          <w:p w14:paraId="1C4E0B41" w14:textId="64B15D24" w:rsidR="00D07A56" w:rsidRPr="00EB7DFA" w:rsidRDefault="00EB7DFA" w:rsidP="009D1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EB7DFA">
              <w:rPr>
                <w:sz w:val="20"/>
                <w:szCs w:val="18"/>
              </w:rPr>
              <w:t>153</w:t>
            </w:r>
            <w:r>
              <w:rPr>
                <w:sz w:val="20"/>
                <w:szCs w:val="18"/>
                <w:lang w:val="en-US"/>
              </w:rPr>
              <w:t>.</w:t>
            </w:r>
            <w:r w:rsidRPr="00EB7DFA">
              <w:rPr>
                <w:sz w:val="20"/>
                <w:szCs w:val="18"/>
              </w:rPr>
              <w:t>826</w:t>
            </w:r>
            <w:r>
              <w:rPr>
                <w:sz w:val="20"/>
                <w:szCs w:val="18"/>
                <w:lang w:val="en-US"/>
              </w:rPr>
              <w:t xml:space="preserve"> ms</w:t>
            </w:r>
          </w:p>
        </w:tc>
        <w:tc>
          <w:tcPr>
            <w:tcW w:w="1503" w:type="dxa"/>
            <w:vAlign w:val="center"/>
          </w:tcPr>
          <w:p w14:paraId="7912740F" w14:textId="161F1906" w:rsidR="00D07A56" w:rsidRPr="00990000" w:rsidRDefault="00990000" w:rsidP="009D1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90000">
              <w:rPr>
                <w:sz w:val="20"/>
                <w:szCs w:val="18"/>
              </w:rPr>
              <w:t>699</w:t>
            </w:r>
            <w:r>
              <w:rPr>
                <w:sz w:val="20"/>
                <w:szCs w:val="18"/>
                <w:lang w:val="en-US"/>
              </w:rPr>
              <w:t>.</w:t>
            </w:r>
            <w:r w:rsidRPr="00990000">
              <w:rPr>
                <w:sz w:val="20"/>
                <w:szCs w:val="18"/>
              </w:rPr>
              <w:t>452</w:t>
            </w:r>
            <w:r>
              <w:rPr>
                <w:sz w:val="20"/>
                <w:szCs w:val="18"/>
                <w:lang w:val="en-US"/>
              </w:rPr>
              <w:t xml:space="preserve"> ms</w:t>
            </w:r>
          </w:p>
        </w:tc>
      </w:tr>
    </w:tbl>
    <w:p w14:paraId="26A0C8FB" w14:textId="014B1A88" w:rsidR="00B82D8D" w:rsidRDefault="00B82D8D" w:rsidP="00CB68CF"/>
    <w:p w14:paraId="47E69E59" w14:textId="77777777" w:rsidR="000A4556" w:rsidRDefault="00DC59EC" w:rsidP="000A4556">
      <w:r>
        <w:tab/>
      </w:r>
    </w:p>
    <w:p w14:paraId="20F0C605" w14:textId="3565F0C9" w:rsidR="00B82D8D" w:rsidRPr="00492B06" w:rsidRDefault="000A4556" w:rsidP="000A4556">
      <w:pPr>
        <w:rPr>
          <w:color w:val="FF0000"/>
        </w:rPr>
      </w:pPr>
      <w:r w:rsidRPr="00492B06">
        <w:rPr>
          <w:color w:val="FF0000"/>
        </w:rPr>
        <w:tab/>
      </w:r>
      <w:r w:rsidR="00DC59EC" w:rsidRPr="00492B06">
        <w:rPr>
          <w:color w:val="FF0000"/>
        </w:rPr>
        <w:t xml:space="preserve">Τα παραπάνω αποτελέσματα </w:t>
      </w:r>
      <w:r w:rsidR="001232CE" w:rsidRPr="00492B06">
        <w:rPr>
          <w:color w:val="FF0000"/>
        </w:rPr>
        <w:t xml:space="preserve">όπως και τα αποτελέσματα που θα παρουσιαστούν παρακάτω </w:t>
      </w:r>
      <w:r w:rsidR="00DC59EC" w:rsidRPr="00492B06">
        <w:rPr>
          <w:color w:val="FF0000"/>
        </w:rPr>
        <w:t xml:space="preserve">αποτελούν τον μέσο όρο </w:t>
      </w:r>
      <w:r w:rsidRPr="00492B06">
        <w:rPr>
          <w:color w:val="FF0000"/>
        </w:rPr>
        <w:t>18</w:t>
      </w:r>
      <w:r w:rsidR="00DC59EC" w:rsidRPr="00492B06">
        <w:rPr>
          <w:color w:val="FF0000"/>
        </w:rPr>
        <w:t xml:space="preserve"> εκτελέσεων </w:t>
      </w:r>
      <w:r w:rsidRPr="00492B06">
        <w:rPr>
          <w:color w:val="FF0000"/>
        </w:rPr>
        <w:t xml:space="preserve">από τις 20 συνολικές, καθώς </w:t>
      </w:r>
      <w:r w:rsidR="00AB5358" w:rsidRPr="00492B06">
        <w:rPr>
          <w:color w:val="FF0000"/>
        </w:rPr>
        <w:t xml:space="preserve">οι δύο πρώτες δεν υπολογίστηκαν στον μέσο όρο, </w:t>
      </w:r>
      <w:r w:rsidR="00DC59EC" w:rsidRPr="00492B06">
        <w:rPr>
          <w:color w:val="FF0000"/>
        </w:rPr>
        <w:t xml:space="preserve">του αλγορίθμου για κάθε έναν από τους γράφους. Επιλέχθηκε αυτός ο τρόπος παρουσίασης των τελικών αποτελεσμάτων </w:t>
      </w:r>
      <w:r w:rsidR="001232CE" w:rsidRPr="00492B06">
        <w:rPr>
          <w:color w:val="FF0000"/>
        </w:rPr>
        <w:t>γιατί οι χρόνοι διαφέρουν από εκτέλεση σε εκτέλεση</w:t>
      </w:r>
      <w:r w:rsidR="00145600" w:rsidRPr="00492B06">
        <w:rPr>
          <w:color w:val="FF0000"/>
        </w:rPr>
        <w:t>,</w:t>
      </w:r>
      <w:r w:rsidR="001232CE" w:rsidRPr="00492B06">
        <w:rPr>
          <w:color w:val="FF0000"/>
        </w:rPr>
        <w:t xml:space="preserve"> λόγω εξωτερικών του προγράμματος παραγόντων</w:t>
      </w:r>
      <w:r w:rsidR="00145600" w:rsidRPr="00492B06">
        <w:rPr>
          <w:color w:val="FF0000"/>
        </w:rPr>
        <w:t xml:space="preserve"> όπως άλλα προγράμματα, προγραμματισμένες διεργασίες του λειτουργικού συστήματος κ.</w:t>
      </w:r>
      <w:r w:rsidR="00D9735C" w:rsidRPr="00492B06">
        <w:rPr>
          <w:color w:val="FF0000"/>
        </w:rPr>
        <w:t>ά</w:t>
      </w:r>
      <w:r w:rsidR="00145600" w:rsidRPr="00492B06">
        <w:rPr>
          <w:color w:val="FF0000"/>
        </w:rPr>
        <w:t>.</w:t>
      </w:r>
    </w:p>
    <w:p w14:paraId="46E1B072" w14:textId="5B3AD596" w:rsidR="00B82D8D" w:rsidRDefault="00B82D8D" w:rsidP="00CB68CF"/>
    <w:p w14:paraId="7B20C2F7" w14:textId="32E47804" w:rsidR="00B82D8D" w:rsidRDefault="00B82D8D" w:rsidP="00CB68CF"/>
    <w:p w14:paraId="01DCF5B8" w14:textId="14CB332B" w:rsidR="00B82D8D" w:rsidRDefault="00B82D8D" w:rsidP="00CB68CF"/>
    <w:p w14:paraId="5276A940" w14:textId="2D47E8AC" w:rsidR="00B82D8D" w:rsidRDefault="00B82D8D" w:rsidP="00CB68CF"/>
    <w:p w14:paraId="3AB5E1F5" w14:textId="6EAA34D0" w:rsidR="00B82D8D" w:rsidRDefault="00B82D8D">
      <w:r>
        <w:br w:type="page"/>
      </w:r>
    </w:p>
    <w:p w14:paraId="12B91457" w14:textId="324AEF53" w:rsidR="00B82D8D" w:rsidRPr="00DC59EC" w:rsidRDefault="00B82D8D" w:rsidP="00B82D8D">
      <w:pPr>
        <w:pStyle w:val="Heading1"/>
      </w:pPr>
      <w:bookmarkStart w:id="2" w:name="_Toc88000152"/>
      <w:r>
        <w:rPr>
          <w:lang w:val="en-US"/>
        </w:rPr>
        <w:lastRenderedPageBreak/>
        <w:t>Pthread</w:t>
      </w:r>
      <w:r w:rsidRPr="00DC59EC">
        <w:t xml:space="preserve"> </w:t>
      </w:r>
      <w:r>
        <w:rPr>
          <w:lang w:val="en-US"/>
        </w:rPr>
        <w:t>library</w:t>
      </w:r>
      <w:bookmarkEnd w:id="2"/>
    </w:p>
    <w:p w14:paraId="7FCC00F7" w14:textId="504DFE50" w:rsidR="00B82D8D" w:rsidRPr="00DC59EC" w:rsidRDefault="00B82D8D" w:rsidP="00B82D8D"/>
    <w:p w14:paraId="5B222332" w14:textId="2451508A" w:rsidR="00B82D8D" w:rsidRDefault="00B82D8D" w:rsidP="000A4556">
      <w:r w:rsidRPr="00DC59EC">
        <w:tab/>
      </w:r>
      <w:r>
        <w:t xml:space="preserve">Για την πρώτη παράλληλη υλοποίηση χρησιμοποιήθηκε η βιβλιοθήκη </w:t>
      </w:r>
      <w:r>
        <w:rPr>
          <w:lang w:val="en-US"/>
        </w:rPr>
        <w:t>Pthread</w:t>
      </w:r>
      <w:r>
        <w:t>. Στην πορεία</w:t>
      </w:r>
      <w:r w:rsidR="00B12FE3">
        <w:t>,</w:t>
      </w:r>
      <w:r>
        <w:t xml:space="preserve"> δοκιμάστηκαν διάφορες τεχνικές </w:t>
      </w:r>
      <w:r w:rsidR="00B12FE3">
        <w:t xml:space="preserve">παραλληλοποίησης μεταξύ των οποίων και τα </w:t>
      </w:r>
      <w:r w:rsidR="00B12FE3">
        <w:rPr>
          <w:lang w:val="en-US"/>
        </w:rPr>
        <w:t>thread</w:t>
      </w:r>
      <w:r w:rsidR="00B12FE3" w:rsidRPr="00B12FE3">
        <w:t xml:space="preserve"> </w:t>
      </w:r>
      <w:r w:rsidR="00B12FE3">
        <w:rPr>
          <w:lang w:val="en-US"/>
        </w:rPr>
        <w:t>pools</w:t>
      </w:r>
      <w:r w:rsidR="00B12FE3" w:rsidRPr="00B12FE3">
        <w:t xml:space="preserve">, </w:t>
      </w:r>
      <w:r w:rsidR="00B12FE3">
        <w:t xml:space="preserve">τα οποία προσφέρουν καλύτερη κατανομή του συνολικού φόρτου </w:t>
      </w:r>
      <w:r w:rsidR="00CA23DC">
        <w:t xml:space="preserve">εργασίας </w:t>
      </w:r>
      <w:r w:rsidR="00B12FE3">
        <w:t xml:space="preserve">ανάμεσα στα </w:t>
      </w:r>
      <w:r w:rsidR="00B12FE3">
        <w:rPr>
          <w:lang w:val="en-US"/>
        </w:rPr>
        <w:t>threads</w:t>
      </w:r>
      <w:r w:rsidR="00B12FE3" w:rsidRPr="00B12FE3">
        <w:t xml:space="preserve"> </w:t>
      </w:r>
      <w:r w:rsidR="00B12FE3">
        <w:t xml:space="preserve">αλλά λόγω της έντονης ανάγκης για </w:t>
      </w:r>
      <w:r w:rsidR="00F22A25">
        <w:t>συγχρονισμό</w:t>
      </w:r>
      <w:r w:rsidR="00B12FE3">
        <w:t xml:space="preserve"> </w:t>
      </w:r>
      <w:r w:rsidR="006C3E68">
        <w:t>τους</w:t>
      </w:r>
      <w:r w:rsidR="00F22A25">
        <w:t>,</w:t>
      </w:r>
      <w:r w:rsidR="00F22A25" w:rsidRPr="00F22A25">
        <w:t xml:space="preserve"> </w:t>
      </w:r>
      <w:r w:rsidR="00F22A25">
        <w:t xml:space="preserve">η απόδοση δεν ήταν η αναμενόμενη. Τελικά, ως καλύτερη λύση βρέθηκε η πλήρης ανεξαρτητοποίηση των </w:t>
      </w:r>
      <w:r w:rsidR="00F22A25">
        <w:rPr>
          <w:lang w:val="en-US"/>
        </w:rPr>
        <w:t>threads</w:t>
      </w:r>
      <w:r w:rsidR="00F22A25" w:rsidRPr="00F22A25">
        <w:t xml:space="preserve"> </w:t>
      </w:r>
      <w:r w:rsidR="00F22A25">
        <w:t>μεταξύ τους ώστε να μην υπάρχει ανάγκη συγχρονισμού όσο αυτά εκτελούνται.</w:t>
      </w:r>
    </w:p>
    <w:p w14:paraId="0305D5F6" w14:textId="2A639360" w:rsidR="00F22A25" w:rsidRDefault="00F22A25" w:rsidP="000A4556">
      <w:r>
        <w:tab/>
      </w:r>
      <w:r w:rsidR="006C3E68">
        <w:t xml:space="preserve">Ο αλγόριθμος που χρησιμοποιήθηκε είναι κατά βάση ο ίδιος με την σειριακή υλοποίηση. Η κατανομή της εργασίας στα </w:t>
      </w:r>
      <w:r w:rsidR="006C3E68">
        <w:rPr>
          <w:lang w:val="en-US"/>
        </w:rPr>
        <w:t>thread</w:t>
      </w:r>
      <w:r w:rsidR="006C3E68" w:rsidRPr="006C3E68">
        <w:t xml:space="preserve"> </w:t>
      </w:r>
      <w:r w:rsidR="006C3E68">
        <w:t xml:space="preserve">έγινε σε επίπεδο γραμμών του πίνακα (εξωτερική </w:t>
      </w:r>
      <w:r w:rsidR="006C3E68">
        <w:rPr>
          <w:lang w:val="en-US"/>
        </w:rPr>
        <w:t>for</w:t>
      </w:r>
      <w:r w:rsidR="006C3E68">
        <w:t xml:space="preserve">), δηλαδή το κάθε </w:t>
      </w:r>
      <w:r w:rsidR="006C3E68">
        <w:rPr>
          <w:lang w:val="en-US"/>
        </w:rPr>
        <w:t>thread</w:t>
      </w:r>
      <w:r w:rsidR="006C3E68" w:rsidRPr="006C3E68">
        <w:t xml:space="preserve"> </w:t>
      </w:r>
      <w:r w:rsidR="006C3E68">
        <w:t xml:space="preserve">ήταν υπεύθυνο να υπολογίσει το γινόμενο </w:t>
      </w:r>
      <m:oMath>
        <m:r>
          <w:rPr>
            <w:rFonts w:ascii="Cambria Math" w:hAnsi="Cambria Math"/>
            <w:lang w:val="en-US"/>
          </w:rPr>
          <m:t>n</m:t>
        </m:r>
      </m:oMath>
      <w:r w:rsidR="008352CA" w:rsidRPr="008352CA">
        <w:t xml:space="preserve"> </w:t>
      </w:r>
      <w:r w:rsidR="008352CA">
        <w:t>γραμμών με όλες τις στήλες του πίνακα όπου,</w:t>
      </w:r>
    </w:p>
    <w:p w14:paraId="17AEBCA0" w14:textId="77777777" w:rsidR="000A4556" w:rsidRDefault="000A4556" w:rsidP="000A4556"/>
    <w:p w14:paraId="7BA10984" w14:textId="1D592691" w:rsidR="008352CA" w:rsidRPr="008352CA" w:rsidRDefault="008352CA" w:rsidP="008352CA">
      <w:pPr>
        <w:jc w:val="center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n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matrix size</m:t>
              </m:r>
            </m:num>
            <m:den>
              <m:r>
                <w:rPr>
                  <w:rFonts w:ascii="Cambria Math" w:hAnsi="Cambria Math"/>
                </w:rPr>
                <m:t>number of threads</m:t>
              </m:r>
            </m:den>
          </m:f>
        </m:oMath>
      </m:oMathPara>
    </w:p>
    <w:p w14:paraId="00295B1A" w14:textId="4D98A06D" w:rsidR="008352CA" w:rsidRDefault="008352CA" w:rsidP="008352CA">
      <w:pPr>
        <w:jc w:val="center"/>
        <w:rPr>
          <w:rFonts w:eastAsiaTheme="minorEastAsia"/>
          <w:iCs/>
        </w:rPr>
      </w:pPr>
    </w:p>
    <w:p w14:paraId="3DC4F3D6" w14:textId="7B395ABB" w:rsidR="0056433B" w:rsidRPr="002F01D0" w:rsidRDefault="0056433B" w:rsidP="008352CA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 w:rsidRPr="00A44F07">
        <w:rPr>
          <w:rFonts w:eastAsiaTheme="minorEastAsia"/>
          <w:iCs/>
          <w:color w:val="FF0000"/>
        </w:rPr>
        <w:t xml:space="preserve">Για την ανίχνευση της βέλτιστης απόδοσης της επίλυσης του ζητούμενου (υπολογισμός τριγώνων) για τους πέντε γράφους δοκιμάστηκε διαφορετικός αριθμός </w:t>
      </w:r>
      <w:r w:rsidRPr="00A44F07">
        <w:rPr>
          <w:rFonts w:eastAsiaTheme="minorEastAsia"/>
          <w:iCs/>
          <w:color w:val="FF0000"/>
          <w:lang w:val="en-US"/>
        </w:rPr>
        <w:t>threads</w:t>
      </w:r>
      <w:r w:rsidR="00236776" w:rsidRPr="00A44F07">
        <w:rPr>
          <w:rFonts w:eastAsiaTheme="minorEastAsia"/>
          <w:iCs/>
          <w:color w:val="FF0000"/>
        </w:rPr>
        <w:t xml:space="preserve"> και παρατηρήθηκε ότι ο κάθε γράφος  ευνοείται διαφορετικά με τη μεταβολή του πλήθους τους. Ακολουθεί </w:t>
      </w:r>
      <w:r w:rsidR="002E2CD8" w:rsidRPr="00A44F07">
        <w:rPr>
          <w:rFonts w:eastAsiaTheme="minorEastAsia"/>
          <w:iCs/>
          <w:color w:val="FF0000"/>
        </w:rPr>
        <w:t xml:space="preserve">γραφική </w:t>
      </w:r>
      <w:r w:rsidR="00236776" w:rsidRPr="00A44F07">
        <w:rPr>
          <w:rFonts w:eastAsiaTheme="minorEastAsia"/>
          <w:iCs/>
          <w:color w:val="FF0000"/>
        </w:rPr>
        <w:t>αναπ</w:t>
      </w:r>
      <w:r w:rsidR="002E2CD8" w:rsidRPr="00A44F07">
        <w:rPr>
          <w:rFonts w:eastAsiaTheme="minorEastAsia"/>
          <w:iCs/>
          <w:color w:val="FF0000"/>
        </w:rPr>
        <w:t>αρά</w:t>
      </w:r>
      <w:r w:rsidR="00236776" w:rsidRPr="00A44F07">
        <w:rPr>
          <w:rFonts w:eastAsiaTheme="minorEastAsia"/>
          <w:iCs/>
          <w:color w:val="FF0000"/>
        </w:rPr>
        <w:t>στ</w:t>
      </w:r>
      <w:r w:rsidR="002E2CD8" w:rsidRPr="00A44F07">
        <w:rPr>
          <w:rFonts w:eastAsiaTheme="minorEastAsia"/>
          <w:iCs/>
          <w:color w:val="FF0000"/>
        </w:rPr>
        <w:t xml:space="preserve">αση της συμπεριφοράς </w:t>
      </w:r>
      <w:r w:rsidR="002F01D0" w:rsidRPr="00A44F07">
        <w:rPr>
          <w:rFonts w:eastAsiaTheme="minorEastAsia"/>
          <w:iCs/>
          <w:color w:val="FF0000"/>
        </w:rPr>
        <w:t>τριών παραδειγματικών γράφων</w:t>
      </w:r>
      <w:r w:rsidR="002E2CD8" w:rsidRPr="00A44F07">
        <w:rPr>
          <w:rFonts w:eastAsiaTheme="minorEastAsia"/>
          <w:iCs/>
          <w:color w:val="FF0000"/>
        </w:rPr>
        <w:t xml:space="preserve"> σε σχέση με τα </w:t>
      </w:r>
      <w:r w:rsidR="002E2CD8" w:rsidRPr="00A44F07">
        <w:rPr>
          <w:rFonts w:eastAsiaTheme="minorEastAsia"/>
          <w:iCs/>
          <w:color w:val="FF0000"/>
          <w:lang w:val="en-US"/>
        </w:rPr>
        <w:t>threads</w:t>
      </w:r>
      <w:r w:rsidR="002E2CD8" w:rsidRPr="00A44F07">
        <w:rPr>
          <w:rFonts w:eastAsiaTheme="minorEastAsia"/>
          <w:iCs/>
          <w:color w:val="FF0000"/>
        </w:rPr>
        <w:t>.</w:t>
      </w:r>
    </w:p>
    <w:p w14:paraId="4D4CF10A" w14:textId="2DE223BB" w:rsidR="0056433B" w:rsidRDefault="0056433B" w:rsidP="008352CA">
      <w:pPr>
        <w:rPr>
          <w:rFonts w:eastAsiaTheme="minorEastAsia"/>
          <w:iCs/>
        </w:rPr>
      </w:pPr>
    </w:p>
    <w:p w14:paraId="57818AB5" w14:textId="50737411" w:rsidR="0093260F" w:rsidRDefault="0093260F" w:rsidP="008352CA">
      <w:pPr>
        <w:rPr>
          <w:rFonts w:eastAsiaTheme="minorEastAsia"/>
          <w:iCs/>
        </w:rPr>
      </w:pPr>
    </w:p>
    <w:p w14:paraId="4B16B526" w14:textId="78388E95" w:rsidR="00D230C3" w:rsidRPr="002F01D0" w:rsidRDefault="0093260F" w:rsidP="00D230C3">
      <w:pPr>
        <w:pStyle w:val="Heading2"/>
      </w:pPr>
      <w:bookmarkStart w:id="3" w:name="_Toc88000154"/>
      <w:r>
        <w:rPr>
          <w:noProof/>
        </w:rPr>
        <w:drawing>
          <wp:anchor distT="0" distB="0" distL="114300" distR="114300" simplePos="0" relativeHeight="251664384" behindDoc="0" locked="0" layoutInCell="1" allowOverlap="1" wp14:anchorId="344354FE" wp14:editId="4BF8DE88">
            <wp:simplePos x="0" y="0"/>
            <wp:positionH relativeFrom="margin">
              <wp:align>right</wp:align>
            </wp:positionH>
            <wp:positionV relativeFrom="paragraph">
              <wp:posOffset>300769</wp:posOffset>
            </wp:positionV>
            <wp:extent cx="5732780" cy="2870200"/>
            <wp:effectExtent l="0" t="0" r="127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30C3">
        <w:rPr>
          <w:lang w:val="en-US"/>
        </w:rPr>
        <w:t>com</w:t>
      </w:r>
      <w:r w:rsidR="00D230C3" w:rsidRPr="002F01D0">
        <w:t>-</w:t>
      </w:r>
      <w:r w:rsidR="00D230C3">
        <w:rPr>
          <w:lang w:val="en-US"/>
        </w:rPr>
        <w:t>YouTube</w:t>
      </w:r>
      <w:bookmarkEnd w:id="3"/>
    </w:p>
    <w:p w14:paraId="73557A7E" w14:textId="36E637B7" w:rsidR="00D230C3" w:rsidRPr="002F01D0" w:rsidRDefault="00D230C3" w:rsidP="00D230C3"/>
    <w:p w14:paraId="71D15845" w14:textId="257DF4A7" w:rsidR="00D230C3" w:rsidRPr="002F01D0" w:rsidRDefault="002F01D0" w:rsidP="00D230C3">
      <w:r>
        <w:tab/>
      </w:r>
      <w:r w:rsidRPr="00A44F07">
        <w:rPr>
          <w:color w:val="FF0000"/>
        </w:rPr>
        <w:t xml:space="preserve">Τα τρίγωνα του </w:t>
      </w:r>
      <w:r w:rsidRPr="00A44F07">
        <w:rPr>
          <w:color w:val="FF0000"/>
          <w:lang w:val="en-US"/>
        </w:rPr>
        <w:t>YouTube</w:t>
      </w:r>
      <w:r w:rsidRPr="00A44F07">
        <w:rPr>
          <w:color w:val="FF0000"/>
        </w:rPr>
        <w:t xml:space="preserve"> γράφου είναι </w:t>
      </w:r>
      <w:r w:rsidR="000E24B2" w:rsidRPr="00A44F07">
        <w:rPr>
          <w:color w:val="FF0000"/>
        </w:rPr>
        <w:t>3056386</w:t>
      </w:r>
      <w:r w:rsidRPr="00A44F07">
        <w:rPr>
          <w:color w:val="FF0000"/>
        </w:rPr>
        <w:t xml:space="preserve">. Από το διάγραμμα φαίνεται ότι ο γράφος εκτελείται καλύτερα για </w:t>
      </w:r>
      <w:r w:rsidR="007611D9" w:rsidRPr="00A44F07">
        <w:rPr>
          <w:color w:val="FF0000"/>
        </w:rPr>
        <w:t>986</w:t>
      </w:r>
      <w:r w:rsidRPr="00A44F07">
        <w:rPr>
          <w:color w:val="FF0000"/>
        </w:rPr>
        <w:t xml:space="preserve"> </w:t>
      </w:r>
      <w:r w:rsidRPr="00A44F07">
        <w:rPr>
          <w:color w:val="FF0000"/>
          <w:lang w:val="en-US"/>
        </w:rPr>
        <w:t>threads</w:t>
      </w:r>
      <w:r w:rsidRPr="00A44F07">
        <w:rPr>
          <w:color w:val="FF0000"/>
        </w:rPr>
        <w:t xml:space="preserve"> με χρόνο εκτέλεσης </w:t>
      </w:r>
      <w:r w:rsidR="007611D9" w:rsidRPr="00A44F07">
        <w:rPr>
          <w:color w:val="FF0000"/>
        </w:rPr>
        <w:t>1</w:t>
      </w:r>
      <w:r w:rsidR="0093260F" w:rsidRPr="00A44F07">
        <w:rPr>
          <w:color w:val="FF0000"/>
        </w:rPr>
        <w:t>,</w:t>
      </w:r>
      <w:r w:rsidR="007611D9" w:rsidRPr="00A44F07">
        <w:rPr>
          <w:color w:val="FF0000"/>
        </w:rPr>
        <w:t>817</w:t>
      </w:r>
      <w:r w:rsidRPr="00A44F07">
        <w:rPr>
          <w:color w:val="FF0000"/>
        </w:rPr>
        <w:t xml:space="preserve"> </w:t>
      </w:r>
      <w:r w:rsidRPr="00A44F07">
        <w:rPr>
          <w:color w:val="FF0000"/>
          <w:lang w:val="en-US"/>
        </w:rPr>
        <w:t>s</w:t>
      </w:r>
      <w:r w:rsidRPr="00A44F07">
        <w:rPr>
          <w:color w:val="FF0000"/>
        </w:rPr>
        <w:t xml:space="preserve"> δηλαδή περίπου </w:t>
      </w:r>
      <w:r w:rsidR="007611D9" w:rsidRPr="00A44F07">
        <w:rPr>
          <w:color w:val="FF0000"/>
        </w:rPr>
        <w:t>2,7</w:t>
      </w:r>
      <w:r w:rsidRPr="00A44F07">
        <w:rPr>
          <w:color w:val="FF0000"/>
        </w:rPr>
        <w:t xml:space="preserve"> φορές πιο γρήγορα από την σειριακή εκτέλεση. Από τα </w:t>
      </w:r>
      <w:r w:rsidR="007611D9" w:rsidRPr="00A44F07">
        <w:rPr>
          <w:color w:val="FF0000"/>
        </w:rPr>
        <w:t>98</w:t>
      </w:r>
      <w:r w:rsidRPr="00A44F07">
        <w:rPr>
          <w:color w:val="FF0000"/>
        </w:rPr>
        <w:t xml:space="preserve">6 </w:t>
      </w:r>
      <w:r w:rsidRPr="00A44F07">
        <w:rPr>
          <w:color w:val="FF0000"/>
          <w:lang w:val="en-US"/>
        </w:rPr>
        <w:t>threads</w:t>
      </w:r>
      <w:r w:rsidRPr="00A44F07">
        <w:rPr>
          <w:color w:val="FF0000"/>
        </w:rPr>
        <w:t xml:space="preserve"> και πάνω φαίνεται ότι δεν υπάρχει κάποια βελτίωση καθώς ο χρόνος παραμένει σχετικά σταθερός.</w:t>
      </w:r>
    </w:p>
    <w:p w14:paraId="7ADAD25E" w14:textId="29E2E816" w:rsidR="00D230C3" w:rsidRPr="005D6E63" w:rsidRDefault="005D6E63" w:rsidP="00D230C3">
      <w:pPr>
        <w:pStyle w:val="Heading2"/>
      </w:pPr>
      <w:bookmarkStart w:id="4" w:name="_Toc88000155"/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7E574A5" wp14:editId="78552F7F">
            <wp:simplePos x="0" y="0"/>
            <wp:positionH relativeFrom="margin">
              <wp:align>left</wp:align>
            </wp:positionH>
            <wp:positionV relativeFrom="paragraph">
              <wp:posOffset>370868</wp:posOffset>
            </wp:positionV>
            <wp:extent cx="5716905" cy="27114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7D6B" w:rsidRPr="003C7D6B">
        <w:rPr>
          <w:lang w:val="en-US"/>
        </w:rPr>
        <w:t>Mycielskian</w:t>
      </w:r>
      <w:r w:rsidR="003C7D6B" w:rsidRPr="005D6E63">
        <w:t xml:space="preserve"> 13</w:t>
      </w:r>
      <w:bookmarkEnd w:id="4"/>
    </w:p>
    <w:p w14:paraId="59D79AAC" w14:textId="19E07035" w:rsidR="00CA23DC" w:rsidRPr="00E819F4" w:rsidRDefault="00CA23DC" w:rsidP="00D230C3"/>
    <w:p w14:paraId="0A04E922" w14:textId="3045C282" w:rsidR="005D6E63" w:rsidRPr="00A44F07" w:rsidRDefault="005D6E63" w:rsidP="005D6E63">
      <w:pPr>
        <w:rPr>
          <w:color w:val="FF0000"/>
        </w:rPr>
      </w:pPr>
      <w:r>
        <w:tab/>
      </w:r>
      <w:r w:rsidRPr="00A44F07">
        <w:rPr>
          <w:color w:val="FF0000"/>
        </w:rPr>
        <w:t xml:space="preserve">Τα τρίγωνα του </w:t>
      </w:r>
      <w:r w:rsidRPr="00A44F07">
        <w:rPr>
          <w:color w:val="FF0000"/>
          <w:lang w:val="en-US"/>
        </w:rPr>
        <w:t>Mycielskian</w:t>
      </w:r>
      <w:r w:rsidRPr="00A44F07">
        <w:rPr>
          <w:color w:val="FF0000"/>
        </w:rPr>
        <w:t xml:space="preserve"> είναι </w:t>
      </w:r>
      <w:r w:rsidR="00D003AC" w:rsidRPr="00A44F07">
        <w:rPr>
          <w:color w:val="FF0000"/>
        </w:rPr>
        <w:t>0</w:t>
      </w:r>
      <w:r w:rsidRPr="00A44F07">
        <w:rPr>
          <w:color w:val="FF0000"/>
        </w:rPr>
        <w:t xml:space="preserve">. Από το διάγραμμα φαίνεται ότι ο </w:t>
      </w:r>
      <w:r w:rsidR="00D003AC" w:rsidRPr="00A44F07">
        <w:rPr>
          <w:color w:val="FF0000"/>
        </w:rPr>
        <w:t xml:space="preserve">γράφος </w:t>
      </w:r>
      <w:r w:rsidRPr="00A44F07">
        <w:rPr>
          <w:color w:val="FF0000"/>
        </w:rPr>
        <w:t>εκτελείται καλύτερα για</w:t>
      </w:r>
      <w:r w:rsidR="00D003AC" w:rsidRPr="00A44F07">
        <w:rPr>
          <w:color w:val="FF0000"/>
        </w:rPr>
        <w:t xml:space="preserve"> 66</w:t>
      </w:r>
      <w:r w:rsidRPr="00A44F07">
        <w:rPr>
          <w:color w:val="FF0000"/>
        </w:rPr>
        <w:t xml:space="preserve"> </w:t>
      </w:r>
      <w:r w:rsidRPr="00A44F07">
        <w:rPr>
          <w:color w:val="FF0000"/>
          <w:lang w:val="en-US"/>
        </w:rPr>
        <w:t>threads</w:t>
      </w:r>
      <w:r w:rsidRPr="00A44F07">
        <w:rPr>
          <w:color w:val="FF0000"/>
        </w:rPr>
        <w:t xml:space="preserve"> με χρόνο εκτέλεσης 3</w:t>
      </w:r>
      <w:r w:rsidR="00D003AC" w:rsidRPr="00A44F07">
        <w:rPr>
          <w:color w:val="FF0000"/>
        </w:rPr>
        <w:t>49</w:t>
      </w:r>
      <w:r w:rsidRPr="00A44F07">
        <w:rPr>
          <w:color w:val="FF0000"/>
        </w:rPr>
        <w:t>.</w:t>
      </w:r>
      <w:r w:rsidR="00D003AC" w:rsidRPr="00A44F07">
        <w:rPr>
          <w:color w:val="FF0000"/>
        </w:rPr>
        <w:t>78</w:t>
      </w:r>
      <w:r w:rsidRPr="00A44F07">
        <w:rPr>
          <w:color w:val="FF0000"/>
        </w:rPr>
        <w:t xml:space="preserve"> </w:t>
      </w:r>
      <w:r w:rsidRPr="00A44F07">
        <w:rPr>
          <w:color w:val="FF0000"/>
          <w:lang w:val="en-US"/>
        </w:rPr>
        <w:t>ms</w:t>
      </w:r>
      <w:r w:rsidRPr="00A44F07">
        <w:rPr>
          <w:color w:val="FF0000"/>
        </w:rPr>
        <w:t xml:space="preserve"> δηλαδή περίπου </w:t>
      </w:r>
      <w:r w:rsidR="00D003AC" w:rsidRPr="00A44F07">
        <w:rPr>
          <w:color w:val="FF0000"/>
        </w:rPr>
        <w:t>3</w:t>
      </w:r>
      <w:r w:rsidRPr="00A44F07">
        <w:rPr>
          <w:color w:val="FF0000"/>
        </w:rPr>
        <w:t>.5 φορές πιο γρήγορα από την σειριακή εκτέλεση.</w:t>
      </w:r>
      <w:r w:rsidR="00993108" w:rsidRPr="00A44F07">
        <w:rPr>
          <w:color w:val="FF0000"/>
        </w:rPr>
        <w:t xml:space="preserve"> Από τα 66 </w:t>
      </w:r>
      <w:r w:rsidR="00993108" w:rsidRPr="00A44F07">
        <w:rPr>
          <w:color w:val="FF0000"/>
          <w:lang w:val="en-US"/>
        </w:rPr>
        <w:t>threads</w:t>
      </w:r>
      <w:r w:rsidR="00993108" w:rsidRPr="00A44F07">
        <w:rPr>
          <w:color w:val="FF0000"/>
        </w:rPr>
        <w:t xml:space="preserve"> και πάνω φαίνεται ότι δεν υπάρχει κάποια βελτίωση καθώς ο χρόνος παραμένει σχετικά σταθερός.</w:t>
      </w:r>
    </w:p>
    <w:p w14:paraId="635023A1" w14:textId="77777777" w:rsidR="002F01D0" w:rsidRPr="00CC2027" w:rsidRDefault="002F01D0" w:rsidP="00E96D28">
      <w:pPr>
        <w:pStyle w:val="Heading2"/>
      </w:pPr>
    </w:p>
    <w:p w14:paraId="2DF07357" w14:textId="26BAB21F" w:rsidR="00E96D28" w:rsidRPr="00993108" w:rsidRDefault="00993108" w:rsidP="00E96D28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37B26B5" wp14:editId="4C657154">
            <wp:simplePos x="0" y="0"/>
            <wp:positionH relativeFrom="margin">
              <wp:align>right</wp:align>
            </wp:positionH>
            <wp:positionV relativeFrom="paragraph">
              <wp:posOffset>347842</wp:posOffset>
            </wp:positionV>
            <wp:extent cx="5732780" cy="2870200"/>
            <wp:effectExtent l="0" t="0" r="127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Naca</w:t>
      </w:r>
      <w:r w:rsidRPr="00993108">
        <w:t xml:space="preserve"> 0015</w:t>
      </w:r>
    </w:p>
    <w:p w14:paraId="4873F6C6" w14:textId="01C2ECA1" w:rsidR="00993108" w:rsidRPr="00993108" w:rsidRDefault="00993108" w:rsidP="00993108"/>
    <w:p w14:paraId="0F340C06" w14:textId="107BB4FF" w:rsidR="0093260F" w:rsidRDefault="00250C92">
      <w:r>
        <w:tab/>
      </w:r>
      <w:r w:rsidR="00993108" w:rsidRPr="00A44F07">
        <w:rPr>
          <w:color w:val="FF0000"/>
        </w:rPr>
        <w:t>Τα τρίγωνα του συγκεκριμένου γράφου είναι 20</w:t>
      </w:r>
      <w:r w:rsidR="0093260F" w:rsidRPr="00A44F07">
        <w:rPr>
          <w:color w:val="FF0000"/>
        </w:rPr>
        <w:t>75635</w:t>
      </w:r>
      <w:r w:rsidR="00993108" w:rsidRPr="00A44F07">
        <w:rPr>
          <w:color w:val="FF0000"/>
        </w:rPr>
        <w:t xml:space="preserve">. Από το διάγραμμα φαίνεται ότι ο </w:t>
      </w:r>
      <w:r w:rsidR="00993108" w:rsidRPr="00A44F07">
        <w:rPr>
          <w:color w:val="FF0000"/>
          <w:lang w:val="en-US"/>
        </w:rPr>
        <w:t>naca</w:t>
      </w:r>
      <w:r w:rsidR="00993108" w:rsidRPr="00A44F07">
        <w:rPr>
          <w:color w:val="FF0000"/>
        </w:rPr>
        <w:t xml:space="preserve">-0015 εκτελείται πιο γρήγορα για 8 </w:t>
      </w:r>
      <w:r w:rsidR="00993108" w:rsidRPr="00A44F07">
        <w:rPr>
          <w:color w:val="FF0000"/>
          <w:lang w:val="en-US"/>
        </w:rPr>
        <w:t>threads</w:t>
      </w:r>
      <w:r w:rsidR="00993108" w:rsidRPr="00A44F07">
        <w:rPr>
          <w:color w:val="FF0000"/>
        </w:rPr>
        <w:t xml:space="preserve"> με χρόνο εκτέλεσης 153.19 </w:t>
      </w:r>
      <w:r w:rsidR="00993108" w:rsidRPr="00A44F07">
        <w:rPr>
          <w:color w:val="FF0000"/>
          <w:lang w:val="en-US"/>
        </w:rPr>
        <w:t>ms</w:t>
      </w:r>
      <w:r w:rsidR="00993108" w:rsidRPr="00A44F07">
        <w:rPr>
          <w:color w:val="FF0000"/>
        </w:rPr>
        <w:t xml:space="preserve"> δηλαδή περίπου 4.6 φορές πιο γρήγορα από την σειριακή εκτέλεση.</w:t>
      </w:r>
      <w:r w:rsidRPr="00A44F07">
        <w:rPr>
          <w:color w:val="FF0000"/>
        </w:rPr>
        <w:t xml:space="preserve"> Όμοια με τον </w:t>
      </w:r>
      <w:r w:rsidRPr="00A44F07">
        <w:rPr>
          <w:color w:val="FF0000"/>
          <w:lang w:val="en-US"/>
        </w:rPr>
        <w:t>dblp</w:t>
      </w:r>
      <w:r w:rsidRPr="00A44F07">
        <w:rPr>
          <w:color w:val="FF0000"/>
        </w:rPr>
        <w:t xml:space="preserve">-2010 φαίνεται ότι ο γράφος αυτός δεν ευνοείται από μεγαλύτερο αριθμό </w:t>
      </w:r>
      <w:r w:rsidRPr="00A44F07">
        <w:rPr>
          <w:color w:val="FF0000"/>
          <w:lang w:val="en-US"/>
        </w:rPr>
        <w:t>threads</w:t>
      </w:r>
      <w:r w:rsidRPr="00A44F07">
        <w:rPr>
          <w:color w:val="FF0000"/>
        </w:rPr>
        <w:t>.</w:t>
      </w:r>
    </w:p>
    <w:p w14:paraId="590CB2B5" w14:textId="0B0ADA94" w:rsidR="007A1827" w:rsidRPr="00E819F4" w:rsidRDefault="007A1827">
      <w:pPr>
        <w:rPr>
          <w:rFonts w:eastAsiaTheme="minorEastAsia"/>
          <w:iCs/>
        </w:rPr>
      </w:pPr>
      <w:r w:rsidRPr="00E819F4">
        <w:rPr>
          <w:rFonts w:eastAsiaTheme="minorEastAsia"/>
          <w:iCs/>
        </w:rPr>
        <w:br w:type="page"/>
      </w:r>
    </w:p>
    <w:p w14:paraId="0B0AB86A" w14:textId="117FFDEE" w:rsidR="008352CA" w:rsidRPr="00291ACF" w:rsidRDefault="008352CA" w:rsidP="008352CA">
      <w:pPr>
        <w:pStyle w:val="Heading1"/>
      </w:pPr>
      <w:bookmarkStart w:id="5" w:name="_Toc88000156"/>
      <w:r>
        <w:rPr>
          <w:lang w:val="en-US"/>
        </w:rPr>
        <w:lastRenderedPageBreak/>
        <w:t>OpenMP</w:t>
      </w:r>
      <w:r w:rsidRPr="00291ACF">
        <w:t xml:space="preserve"> </w:t>
      </w:r>
      <w:r>
        <w:rPr>
          <w:lang w:val="en-US"/>
        </w:rPr>
        <w:t>API</w:t>
      </w:r>
      <w:bookmarkEnd w:id="5"/>
    </w:p>
    <w:p w14:paraId="269DD667" w14:textId="3DAD9D7F" w:rsidR="008352CA" w:rsidRPr="00291ACF" w:rsidRDefault="008352CA" w:rsidP="008352CA"/>
    <w:p w14:paraId="487FF1A5" w14:textId="5D2A229F" w:rsidR="00353E8B" w:rsidRPr="00291ACF" w:rsidRDefault="00353E8B" w:rsidP="008352CA">
      <w:r w:rsidRPr="00291ACF">
        <w:tab/>
      </w:r>
      <w:r>
        <w:t>Η</w:t>
      </w:r>
      <w:r w:rsidRPr="006F106B">
        <w:t xml:space="preserve"> </w:t>
      </w:r>
      <w:r w:rsidR="006F106B">
        <w:t>δεύτερη τεχνική παραλληλοποίησης που χρησιμοποιή</w:t>
      </w:r>
      <w:r w:rsidR="00291ACF">
        <w:t>θηκε</w:t>
      </w:r>
      <w:r w:rsidR="006F106B">
        <w:t xml:space="preserve"> είναι η </w:t>
      </w:r>
      <w:r w:rsidR="006F106B">
        <w:rPr>
          <w:lang w:val="en-US"/>
        </w:rPr>
        <w:t>OpenMP</w:t>
      </w:r>
      <w:r w:rsidR="006F106B">
        <w:t xml:space="preserve">, η οποία </w:t>
      </w:r>
      <w:r w:rsidR="00291ACF">
        <w:t>εφαρμόστηκε</w:t>
      </w:r>
      <w:r w:rsidR="006F106B">
        <w:t xml:space="preserve"> </w:t>
      </w:r>
      <w:r w:rsidR="005C38C0">
        <w:t>για</w:t>
      </w:r>
      <w:r w:rsidR="006F106B">
        <w:t xml:space="preserve"> την ταυτόχρονη εκτέλεση </w:t>
      </w:r>
      <w:r w:rsidR="00291ACF">
        <w:t xml:space="preserve">του εξωτερικού </w:t>
      </w:r>
      <w:r w:rsidR="006F106B">
        <w:t xml:space="preserve"> </w:t>
      </w:r>
      <w:r w:rsidR="005C38C0">
        <w:rPr>
          <w:lang w:val="en-US"/>
        </w:rPr>
        <w:t>f</w:t>
      </w:r>
      <w:r w:rsidR="006F106B">
        <w:rPr>
          <w:lang w:val="en-US"/>
        </w:rPr>
        <w:t>or</w:t>
      </w:r>
      <w:r w:rsidR="006F106B" w:rsidRPr="006F106B">
        <w:t xml:space="preserve"> </w:t>
      </w:r>
      <w:r w:rsidR="005C38C0">
        <w:rPr>
          <w:lang w:val="en-US"/>
        </w:rPr>
        <w:t>loop</w:t>
      </w:r>
      <w:r w:rsidR="00291ACF">
        <w:t xml:space="preserve"> </w:t>
      </w:r>
      <w:r w:rsidR="00291ACF">
        <w:t>δηλαδή σε επίπεδο γραμμών</w:t>
      </w:r>
      <w:r w:rsidR="00291ACF">
        <w:t xml:space="preserve">, όπως και στην </w:t>
      </w:r>
      <w:r w:rsidR="00291ACF">
        <w:rPr>
          <w:lang w:val="en-US"/>
        </w:rPr>
        <w:t>pthreads</w:t>
      </w:r>
      <w:r w:rsidR="00520A55" w:rsidRPr="00520A55">
        <w:t xml:space="preserve">. </w:t>
      </w:r>
      <w:r w:rsidR="00291ACF">
        <w:t>Παρατίθεται το προσχέδιο του κώδικα</w:t>
      </w:r>
      <w:r w:rsidR="00291ACF" w:rsidRPr="00291ACF">
        <w:t>:</w:t>
      </w:r>
    </w:p>
    <w:p w14:paraId="74EC410C" w14:textId="347F061A" w:rsidR="00353E8B" w:rsidRDefault="00353E8B" w:rsidP="008352CA"/>
    <w:p w14:paraId="0819F335" w14:textId="77777777" w:rsidR="0001740D" w:rsidRPr="006F106B" w:rsidRDefault="0001740D" w:rsidP="008352CA"/>
    <w:p w14:paraId="03BCB11D" w14:textId="238B3CEA" w:rsidR="006F106B" w:rsidRDefault="006F106B" w:rsidP="0035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26"/>
        <w:jc w:val="left"/>
        <w:rPr>
          <w:rFonts w:ascii="Courier New" w:eastAsia="Times New Roman" w:hAnsi="Courier New" w:cs="Courier New"/>
          <w:color w:val="9E880D"/>
          <w:sz w:val="20"/>
          <w:szCs w:val="20"/>
          <w:lang w:val="en-US" w:eastAsia="el-GR"/>
        </w:rPr>
      </w:pPr>
      <w:r w:rsidRPr="006F10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l-GR"/>
        </w:rPr>
        <w:t>omp_set_num_threads(numberOfThreads)</w:t>
      </w:r>
      <w:r w:rsidRPr="006F106B">
        <w:rPr>
          <w:rFonts w:ascii="Courier New" w:eastAsia="Times New Roman" w:hAnsi="Courier New" w:cs="Courier New"/>
          <w:sz w:val="20"/>
          <w:szCs w:val="20"/>
          <w:lang w:val="en-US" w:eastAsia="el-GR"/>
        </w:rPr>
        <w:t>;</w:t>
      </w:r>
    </w:p>
    <w:p w14:paraId="43B846D3" w14:textId="77777777" w:rsidR="006F106B" w:rsidRDefault="006F106B" w:rsidP="0035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26"/>
        <w:jc w:val="left"/>
        <w:rPr>
          <w:rFonts w:ascii="Courier New" w:eastAsia="Times New Roman" w:hAnsi="Courier New" w:cs="Courier New"/>
          <w:color w:val="9E880D"/>
          <w:sz w:val="20"/>
          <w:szCs w:val="20"/>
          <w:lang w:val="en-US" w:eastAsia="el-GR"/>
        </w:rPr>
      </w:pPr>
    </w:p>
    <w:p w14:paraId="62162EBE" w14:textId="724EF0EF" w:rsidR="00353E8B" w:rsidRDefault="00525961" w:rsidP="0035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26"/>
        <w:jc w:val="left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</w:pPr>
      <w:r w:rsidRPr="00CC2027">
        <w:rPr>
          <w:rFonts w:ascii="Courier New" w:eastAsia="Times New Roman" w:hAnsi="Courier New" w:cs="Courier New"/>
          <w:color w:val="9E880D"/>
          <w:sz w:val="20"/>
          <w:szCs w:val="20"/>
          <w:lang w:val="en-US" w:eastAsia="el-GR"/>
        </w:rPr>
        <w:t xml:space="preserve">#pragma 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 xml:space="preserve">omp parallel </w:t>
      </w:r>
      <w:r w:rsidRPr="00CC2027">
        <w:rPr>
          <w:rFonts w:ascii="Courier New" w:eastAsia="Times New Roman" w:hAnsi="Courier New" w:cs="Courier New"/>
          <w:color w:val="0033B3"/>
          <w:sz w:val="20"/>
          <w:szCs w:val="20"/>
          <w:lang w:val="en-US" w:eastAsia="el-GR"/>
        </w:rPr>
        <w:t>for default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(none) schedule(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type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 xml:space="preserve">, </w:t>
      </w:r>
      <w:r w:rsidR="00697AC8" w:rsidRPr="00697AC8">
        <w:rPr>
          <w:rFonts w:ascii="Courier New" w:eastAsia="Times New Roman" w:hAnsi="Courier New" w:cs="Courier New"/>
          <w:color w:val="1750EB"/>
          <w:sz w:val="20"/>
          <w:szCs w:val="20"/>
          <w:lang w:val="en-US" w:eastAsia="el-GR"/>
        </w:rPr>
        <w:t>chunk</w:t>
      </w:r>
      <w:r w:rsidR="00697AC8">
        <w:rPr>
          <w:rFonts w:ascii="Courier New" w:eastAsia="Times New Roman" w:hAnsi="Courier New" w:cs="Courier New"/>
          <w:color w:val="1750EB"/>
          <w:sz w:val="20"/>
          <w:szCs w:val="20"/>
          <w:lang w:val="en-US" w:eastAsia="el-GR"/>
        </w:rPr>
        <w:t>_</w:t>
      </w:r>
      <w:r>
        <w:rPr>
          <w:rFonts w:ascii="Courier New" w:eastAsia="Times New Roman" w:hAnsi="Courier New" w:cs="Courier New"/>
          <w:color w:val="1750EB"/>
          <w:sz w:val="20"/>
          <w:szCs w:val="20"/>
          <w:lang w:val="en-US" w:eastAsia="el-GR"/>
        </w:rPr>
        <w:t>size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)</w:t>
      </w:r>
      <w:r w:rsidR="00353E8B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 xml:space="preserve">\ 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shared(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sharedVar</w:t>
      </w:r>
      <w:r w:rsidR="00353E8B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s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)</w:t>
      </w:r>
      <w:r w:rsidR="00353E8B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 xml:space="preserve"> 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private(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privateVar</w:t>
      </w:r>
      <w:r w:rsidR="00353E8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 xml:space="preserve">) reduction(+: </w:t>
      </w:r>
      <w:r w:rsidRPr="00CC202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triangleCounter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)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br/>
        <w:t xml:space="preserve">    </w:t>
      </w:r>
      <w:r w:rsidRPr="00CC20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t>// For every row of the matrix...</w:t>
      </w:r>
      <w:r w:rsidRPr="00CC20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br/>
        <w:t xml:space="preserve">    </w:t>
      </w:r>
      <w:r w:rsidRPr="00CC2027">
        <w:rPr>
          <w:rFonts w:ascii="Courier New" w:eastAsia="Times New Roman" w:hAnsi="Courier New" w:cs="Courier New"/>
          <w:color w:val="0033B3"/>
          <w:sz w:val="20"/>
          <w:szCs w:val="20"/>
          <w:lang w:val="en-US" w:eastAsia="el-GR"/>
        </w:rPr>
        <w:t xml:space="preserve">for 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(</w:t>
      </w:r>
      <w:r w:rsidRPr="00CC2027">
        <w:rPr>
          <w:rFonts w:ascii="Courier New" w:eastAsia="Times New Roman" w:hAnsi="Courier New" w:cs="Courier New"/>
          <w:color w:val="0033B3"/>
          <w:sz w:val="20"/>
          <w:szCs w:val="20"/>
          <w:lang w:val="en-US" w:eastAsia="el-GR"/>
        </w:rPr>
        <w:t xml:space="preserve">int </w:t>
      </w:r>
      <w:r w:rsidRPr="00CC202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row 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 xml:space="preserve">= </w:t>
      </w:r>
      <w:r w:rsidRPr="00CC2027">
        <w:rPr>
          <w:rFonts w:ascii="Courier New" w:eastAsia="Times New Roman" w:hAnsi="Courier New" w:cs="Courier New"/>
          <w:color w:val="1750EB"/>
          <w:sz w:val="20"/>
          <w:szCs w:val="20"/>
          <w:lang w:val="en-US" w:eastAsia="el-GR"/>
        </w:rPr>
        <w:t>0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 xml:space="preserve">; </w:t>
      </w:r>
      <w:r w:rsidRPr="00CC202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row 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&lt; input-&gt;</w:t>
      </w:r>
      <w:r w:rsidRPr="00CC2027">
        <w:rPr>
          <w:rFonts w:ascii="Courier New" w:eastAsia="Times New Roman" w:hAnsi="Courier New" w:cs="Courier New"/>
          <w:color w:val="660E7A"/>
          <w:sz w:val="20"/>
          <w:szCs w:val="20"/>
          <w:lang w:val="en-US" w:eastAsia="el-GR"/>
        </w:rPr>
        <w:t>size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 xml:space="preserve">; </w:t>
      </w:r>
      <w:r w:rsidRPr="00CC202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row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++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)</w:t>
      </w:r>
      <w:r w:rsidRPr="00CC20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br/>
        <w:t xml:space="preserve">        </w:t>
      </w:r>
      <w:r w:rsidR="00353E8B" w:rsidRPr="00CC20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t xml:space="preserve">// For every </w:t>
      </w:r>
      <w:r w:rsidR="00353E8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t>column</w:t>
      </w:r>
      <w:r w:rsidR="00353E8B" w:rsidRPr="00CC20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t xml:space="preserve"> of the </w:t>
      </w:r>
      <w:r w:rsidR="00353E8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t>i row</w:t>
      </w:r>
      <w:r w:rsidR="00353E8B" w:rsidRPr="00CC20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t>...</w:t>
      </w:r>
    </w:p>
    <w:p w14:paraId="3D973B90" w14:textId="77777777" w:rsidR="00353E8B" w:rsidRDefault="00353E8B" w:rsidP="0035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26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  <w:lang w:val="en-US" w:eastAsia="el-GR"/>
        </w:rPr>
        <w:t xml:space="preserve">        </w:t>
      </w:r>
      <w:r w:rsidR="00525961" w:rsidRPr="00CC2027">
        <w:rPr>
          <w:rFonts w:ascii="Courier New" w:eastAsia="Times New Roman" w:hAnsi="Courier New" w:cs="Courier New"/>
          <w:color w:val="0033B3"/>
          <w:sz w:val="20"/>
          <w:szCs w:val="20"/>
          <w:lang w:val="en-US" w:eastAsia="el-GR"/>
        </w:rPr>
        <w:t xml:space="preserve">for </w:t>
      </w:r>
      <w:r w:rsidR="00525961"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(</w:t>
      </w:r>
      <w:r w:rsidR="00525961" w:rsidRPr="00CC2027">
        <w:rPr>
          <w:rFonts w:ascii="Courier New" w:eastAsia="Times New Roman" w:hAnsi="Courier New" w:cs="Courier New"/>
          <w:color w:val="0033B3"/>
          <w:sz w:val="20"/>
          <w:szCs w:val="20"/>
          <w:lang w:val="en-US" w:eastAsia="el-GR"/>
        </w:rPr>
        <w:t xml:space="preserve">int </w:t>
      </w:r>
      <w:r w:rsidR="00525961" w:rsidRPr="00CC202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col </w:t>
      </w:r>
      <w:r w:rsidR="00525961"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 xml:space="preserve">= </w:t>
      </w:r>
      <w:r w:rsidR="00525961" w:rsidRPr="00CC202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rowStart</w:t>
      </w:r>
      <w:r w:rsidR="00525961"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 xml:space="preserve">; </w:t>
      </w:r>
      <w:r w:rsidR="00525961" w:rsidRPr="00CC202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col </w:t>
      </w:r>
      <w:r w:rsidR="00525961"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 xml:space="preserve">&lt;= </w:t>
      </w:r>
      <w:r w:rsidR="00525961" w:rsidRPr="00CC202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rowEnd</w:t>
      </w:r>
      <w:r w:rsidR="00525961"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; ++</w:t>
      </w:r>
      <w:r w:rsidR="00525961" w:rsidRPr="00CC202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col</w:t>
      </w:r>
      <w:r w:rsidR="00525961"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) {</w:t>
      </w:r>
    </w:p>
    <w:p w14:paraId="293B2ADE" w14:textId="6693F0F9" w:rsidR="008352CA" w:rsidRDefault="00353E8B" w:rsidP="0035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26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el-GR"/>
        </w:rPr>
        <w:t xml:space="preserve">            </w:t>
      </w:r>
      <w:r w:rsidRPr="00CC20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t>Measure the common elements of the row and the column</w:t>
      </w:r>
      <w:r w:rsidRPr="00CC20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t>...</w:t>
      </w:r>
      <w:r w:rsidR="00525961"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br/>
        <w:t xml:space="preserve">        </w:t>
      </w:r>
      <w:r w:rsidR="00525961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 xml:space="preserve">    triangleCounter += measureCommonElements()</w:t>
      </w:r>
      <w:r w:rsidR="00525961"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br/>
        <w:t xml:space="preserve">        }</w:t>
      </w:r>
      <w:r w:rsidR="00525961"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br/>
        <w:t xml:space="preserve">    }</w:t>
      </w:r>
    </w:p>
    <w:p w14:paraId="54906D8D" w14:textId="43C7A60B" w:rsidR="0001740D" w:rsidRDefault="0001740D" w:rsidP="0035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26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</w:pPr>
    </w:p>
    <w:p w14:paraId="5D39DC72" w14:textId="0FCAE333" w:rsidR="0001740D" w:rsidRDefault="0001740D" w:rsidP="0035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26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</w:pPr>
    </w:p>
    <w:p w14:paraId="757AD093" w14:textId="6A2E090F" w:rsidR="0001740D" w:rsidRDefault="0001740D" w:rsidP="00BA312D">
      <w:pPr>
        <w:rPr>
          <w:lang w:eastAsia="el-GR"/>
        </w:rPr>
      </w:pPr>
      <w:r>
        <w:rPr>
          <w:lang w:val="en-US" w:eastAsia="el-GR"/>
        </w:rPr>
        <w:tab/>
      </w:r>
      <w:r w:rsidR="00BA312D">
        <w:rPr>
          <w:lang w:eastAsia="el-GR"/>
        </w:rPr>
        <w:t xml:space="preserve">Για την εύρεση της βέλτιστης απόδοσης του προγράμματος ο κώδικας παραμετροποιήθηκε μεταβάλλοντας  τα ορίσματα του </w:t>
      </w:r>
      <w:r w:rsidR="00BA312D">
        <w:rPr>
          <w:lang w:val="en-US" w:eastAsia="el-GR"/>
        </w:rPr>
        <w:t>schedule</w:t>
      </w:r>
      <w:r w:rsidR="00697AC8">
        <w:rPr>
          <w:lang w:eastAsia="el-GR"/>
        </w:rPr>
        <w:t xml:space="preserve">. Πιο συγκεκριμένα, δόθηκαν στην παράμετρο </w:t>
      </w:r>
      <w:r w:rsidR="00697AC8">
        <w:rPr>
          <w:lang w:val="en-US" w:eastAsia="el-GR"/>
        </w:rPr>
        <w:t>type</w:t>
      </w:r>
      <w:r w:rsidR="00697AC8" w:rsidRPr="00697AC8">
        <w:rPr>
          <w:lang w:eastAsia="el-GR"/>
        </w:rPr>
        <w:t xml:space="preserve"> </w:t>
      </w:r>
      <w:r w:rsidR="00697AC8">
        <w:rPr>
          <w:lang w:eastAsia="el-GR"/>
        </w:rPr>
        <w:t xml:space="preserve">οι τιμές </w:t>
      </w:r>
      <w:r w:rsidR="00697AC8">
        <w:rPr>
          <w:lang w:val="en-US" w:eastAsia="el-GR"/>
        </w:rPr>
        <w:t>static</w:t>
      </w:r>
      <w:r w:rsidR="00697AC8" w:rsidRPr="00697AC8">
        <w:rPr>
          <w:lang w:eastAsia="el-GR"/>
        </w:rPr>
        <w:t xml:space="preserve">, </w:t>
      </w:r>
      <w:r w:rsidR="00697AC8">
        <w:rPr>
          <w:lang w:val="en-US" w:eastAsia="el-GR"/>
        </w:rPr>
        <w:t>dynamic</w:t>
      </w:r>
      <w:r w:rsidR="00697AC8" w:rsidRPr="00697AC8">
        <w:rPr>
          <w:lang w:eastAsia="el-GR"/>
        </w:rPr>
        <w:t xml:space="preserve"> </w:t>
      </w:r>
      <w:r w:rsidR="00697AC8">
        <w:rPr>
          <w:lang w:eastAsia="el-GR"/>
        </w:rPr>
        <w:t xml:space="preserve">και </w:t>
      </w:r>
      <w:r w:rsidR="00697AC8">
        <w:rPr>
          <w:lang w:val="en-US" w:eastAsia="el-GR"/>
        </w:rPr>
        <w:t>guided</w:t>
      </w:r>
      <w:r w:rsidR="00697AC8">
        <w:rPr>
          <w:lang w:eastAsia="el-GR"/>
        </w:rPr>
        <w:t>, εφαρμόζοντας για την κάθε μία και διαφορετικό</w:t>
      </w:r>
      <w:r w:rsidR="00697AC8" w:rsidRPr="00697AC8">
        <w:rPr>
          <w:lang w:eastAsia="el-GR"/>
        </w:rPr>
        <w:t xml:space="preserve"> </w:t>
      </w:r>
      <w:r w:rsidR="00697AC8">
        <w:rPr>
          <w:lang w:val="en-US" w:eastAsia="el-GR"/>
        </w:rPr>
        <w:t>chunk</w:t>
      </w:r>
      <w:r w:rsidR="00697AC8" w:rsidRPr="00697AC8">
        <w:rPr>
          <w:lang w:eastAsia="el-GR"/>
        </w:rPr>
        <w:t xml:space="preserve"> </w:t>
      </w:r>
      <w:r w:rsidR="00697AC8">
        <w:rPr>
          <w:lang w:val="en-US" w:eastAsia="el-GR"/>
        </w:rPr>
        <w:t>size</w:t>
      </w:r>
      <w:r w:rsidR="00697AC8" w:rsidRPr="00697AC8">
        <w:rPr>
          <w:lang w:eastAsia="el-GR"/>
        </w:rPr>
        <w:t>.</w:t>
      </w:r>
      <w:r w:rsidR="00575213">
        <w:rPr>
          <w:lang w:eastAsia="el-GR"/>
        </w:rPr>
        <w:t xml:space="preserve"> Στον πίνακα που ακολουθεί παρατίθενται τα αποτελέσματα:</w:t>
      </w:r>
    </w:p>
    <w:p w14:paraId="031E6853" w14:textId="4094E137" w:rsidR="00575213" w:rsidRDefault="00575213" w:rsidP="00BA312D">
      <w:pPr>
        <w:rPr>
          <w:lang w:eastAsia="el-GR"/>
        </w:rPr>
      </w:pPr>
    </w:p>
    <w:tbl>
      <w:tblPr>
        <w:tblStyle w:val="ListTable7Colorful-Accent6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575213" w14:paraId="7A7E7C85" w14:textId="77777777" w:rsidTr="00492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7" w:type="dxa"/>
            <w:vAlign w:val="center"/>
          </w:tcPr>
          <w:p w14:paraId="0C283DE6" w14:textId="09E04BC8" w:rsidR="00575213" w:rsidRPr="00655E01" w:rsidRDefault="00655E01" w:rsidP="00492B06">
            <w:pPr>
              <w:jc w:val="center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Chunk size</w:t>
            </w:r>
          </w:p>
        </w:tc>
        <w:tc>
          <w:tcPr>
            <w:tcW w:w="1127" w:type="dxa"/>
            <w:vAlign w:val="center"/>
          </w:tcPr>
          <w:p w14:paraId="7EDB5394" w14:textId="7DBAFEEA" w:rsidR="00575213" w:rsidRPr="00655E01" w:rsidRDefault="00655E01" w:rsidP="00492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1</w:t>
            </w:r>
          </w:p>
        </w:tc>
        <w:tc>
          <w:tcPr>
            <w:tcW w:w="1127" w:type="dxa"/>
            <w:vAlign w:val="center"/>
          </w:tcPr>
          <w:p w14:paraId="3F22495B" w14:textId="09D245E8" w:rsidR="00575213" w:rsidRPr="00655E01" w:rsidRDefault="00655E01" w:rsidP="00492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5</w:t>
            </w:r>
          </w:p>
        </w:tc>
        <w:tc>
          <w:tcPr>
            <w:tcW w:w="1127" w:type="dxa"/>
            <w:vAlign w:val="center"/>
          </w:tcPr>
          <w:p w14:paraId="2164F3D0" w14:textId="741E5787" w:rsidR="00575213" w:rsidRPr="00655E01" w:rsidRDefault="00655E01" w:rsidP="00492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10</w:t>
            </w:r>
          </w:p>
        </w:tc>
        <w:tc>
          <w:tcPr>
            <w:tcW w:w="1127" w:type="dxa"/>
            <w:vAlign w:val="center"/>
          </w:tcPr>
          <w:p w14:paraId="38EA3E8A" w14:textId="5CC1E59F" w:rsidR="00575213" w:rsidRPr="00655E01" w:rsidRDefault="00655E01" w:rsidP="00492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15</w:t>
            </w:r>
          </w:p>
        </w:tc>
        <w:tc>
          <w:tcPr>
            <w:tcW w:w="1127" w:type="dxa"/>
            <w:vAlign w:val="center"/>
          </w:tcPr>
          <w:p w14:paraId="0D6E1505" w14:textId="3DD472BB" w:rsidR="00575213" w:rsidRPr="00655E01" w:rsidRDefault="00655E01" w:rsidP="00492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25</w:t>
            </w:r>
          </w:p>
        </w:tc>
        <w:tc>
          <w:tcPr>
            <w:tcW w:w="1127" w:type="dxa"/>
            <w:vAlign w:val="center"/>
          </w:tcPr>
          <w:p w14:paraId="53290EF9" w14:textId="7B7CA974" w:rsidR="00575213" w:rsidRPr="00655E01" w:rsidRDefault="00655E01" w:rsidP="00492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50</w:t>
            </w:r>
          </w:p>
        </w:tc>
        <w:tc>
          <w:tcPr>
            <w:tcW w:w="1127" w:type="dxa"/>
            <w:vAlign w:val="center"/>
          </w:tcPr>
          <w:p w14:paraId="69303C19" w14:textId="08949CDE" w:rsidR="00575213" w:rsidRPr="00655E01" w:rsidRDefault="00655E01" w:rsidP="00492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100</w:t>
            </w:r>
          </w:p>
        </w:tc>
      </w:tr>
      <w:tr w:rsidR="00575213" w14:paraId="076A0297" w14:textId="77777777" w:rsidTr="0049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617BFAAB" w14:textId="4CEC39C5" w:rsidR="00575213" w:rsidRPr="00575213" w:rsidRDefault="00575213" w:rsidP="00492B06">
            <w:pPr>
              <w:jc w:val="center"/>
              <w:rPr>
                <w:sz w:val="20"/>
                <w:szCs w:val="18"/>
                <w:lang w:val="en-US" w:eastAsia="el-GR"/>
              </w:rPr>
            </w:pPr>
            <w:r w:rsidRPr="00575213">
              <w:rPr>
                <w:sz w:val="20"/>
                <w:szCs w:val="18"/>
                <w:lang w:val="en-US" w:eastAsia="el-GR"/>
              </w:rPr>
              <w:t>static</w:t>
            </w:r>
          </w:p>
        </w:tc>
        <w:tc>
          <w:tcPr>
            <w:tcW w:w="1127" w:type="dxa"/>
            <w:vAlign w:val="center"/>
          </w:tcPr>
          <w:p w14:paraId="6C4C51CD" w14:textId="265295A7" w:rsidR="00575213" w:rsidRPr="00655E01" w:rsidRDefault="00492B06" w:rsidP="00492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360 ms</w:t>
            </w:r>
          </w:p>
        </w:tc>
        <w:tc>
          <w:tcPr>
            <w:tcW w:w="1127" w:type="dxa"/>
            <w:vAlign w:val="center"/>
          </w:tcPr>
          <w:p w14:paraId="46EB23F4" w14:textId="7ACDF931" w:rsidR="00575213" w:rsidRPr="00655E01" w:rsidRDefault="00655E01" w:rsidP="00492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35</w:t>
            </w:r>
            <w:r w:rsidR="00492B06">
              <w:rPr>
                <w:sz w:val="20"/>
                <w:szCs w:val="18"/>
                <w:lang w:val="en-US" w:eastAsia="el-GR"/>
              </w:rPr>
              <w:t>0 ms</w:t>
            </w:r>
          </w:p>
        </w:tc>
        <w:tc>
          <w:tcPr>
            <w:tcW w:w="1127" w:type="dxa"/>
            <w:vAlign w:val="center"/>
          </w:tcPr>
          <w:p w14:paraId="45CF127E" w14:textId="2F5C4EC1" w:rsidR="00575213" w:rsidRPr="00655E01" w:rsidRDefault="00655E01" w:rsidP="00492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34</w:t>
            </w:r>
            <w:r w:rsidR="00492B06">
              <w:rPr>
                <w:sz w:val="20"/>
                <w:szCs w:val="18"/>
                <w:lang w:val="en-US" w:eastAsia="el-GR"/>
              </w:rPr>
              <w:t>0 ms</w:t>
            </w:r>
          </w:p>
        </w:tc>
        <w:tc>
          <w:tcPr>
            <w:tcW w:w="1127" w:type="dxa"/>
            <w:vAlign w:val="center"/>
          </w:tcPr>
          <w:p w14:paraId="34055739" w14:textId="0B93E85D" w:rsidR="00575213" w:rsidRPr="00655E01" w:rsidRDefault="00655E01" w:rsidP="00492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35</w:t>
            </w:r>
            <w:r w:rsidR="00492B06">
              <w:rPr>
                <w:sz w:val="20"/>
                <w:szCs w:val="18"/>
                <w:lang w:val="en-US" w:eastAsia="el-GR"/>
              </w:rPr>
              <w:t>0 ms</w:t>
            </w:r>
          </w:p>
        </w:tc>
        <w:tc>
          <w:tcPr>
            <w:tcW w:w="1127" w:type="dxa"/>
            <w:vAlign w:val="center"/>
          </w:tcPr>
          <w:p w14:paraId="4BEFEB51" w14:textId="0DF9FB9B" w:rsidR="00575213" w:rsidRPr="00655E01" w:rsidRDefault="00655E01" w:rsidP="00492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37</w:t>
            </w:r>
            <w:r w:rsidR="00492B06">
              <w:rPr>
                <w:sz w:val="20"/>
                <w:szCs w:val="18"/>
                <w:lang w:val="en-US" w:eastAsia="el-GR"/>
              </w:rPr>
              <w:t>0 ms</w:t>
            </w:r>
          </w:p>
        </w:tc>
        <w:tc>
          <w:tcPr>
            <w:tcW w:w="1127" w:type="dxa"/>
            <w:vAlign w:val="center"/>
          </w:tcPr>
          <w:p w14:paraId="4E235273" w14:textId="0FDF0F83" w:rsidR="00575213" w:rsidRPr="00655E01" w:rsidRDefault="00655E01" w:rsidP="00492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38</w:t>
            </w:r>
            <w:r w:rsidR="00492B06">
              <w:rPr>
                <w:sz w:val="20"/>
                <w:szCs w:val="18"/>
                <w:lang w:val="en-US" w:eastAsia="el-GR"/>
              </w:rPr>
              <w:t>0 ms</w:t>
            </w:r>
          </w:p>
        </w:tc>
        <w:tc>
          <w:tcPr>
            <w:tcW w:w="1127" w:type="dxa"/>
            <w:vAlign w:val="center"/>
          </w:tcPr>
          <w:p w14:paraId="3C1EDF51" w14:textId="47817B88" w:rsidR="00575213" w:rsidRPr="00655E01" w:rsidRDefault="00655E01" w:rsidP="00492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39</w:t>
            </w:r>
            <w:r w:rsidR="00492B06">
              <w:rPr>
                <w:sz w:val="20"/>
                <w:szCs w:val="18"/>
                <w:lang w:val="en-US" w:eastAsia="el-GR"/>
              </w:rPr>
              <w:t>0 ms</w:t>
            </w:r>
          </w:p>
        </w:tc>
      </w:tr>
      <w:tr w:rsidR="00575213" w14:paraId="6E92989D" w14:textId="77777777" w:rsidTr="00492B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08F21E5F" w14:textId="27DA3A69" w:rsidR="00575213" w:rsidRPr="00575213" w:rsidRDefault="00575213" w:rsidP="00492B06">
            <w:pPr>
              <w:jc w:val="center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Dynamic</w:t>
            </w:r>
          </w:p>
        </w:tc>
        <w:tc>
          <w:tcPr>
            <w:tcW w:w="1127" w:type="dxa"/>
            <w:vAlign w:val="center"/>
          </w:tcPr>
          <w:p w14:paraId="4B83C8E0" w14:textId="27ED1A86" w:rsidR="00575213" w:rsidRPr="0048375A" w:rsidRDefault="0048375A" w:rsidP="00492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32</w:t>
            </w:r>
            <w:r w:rsidR="00492B06">
              <w:rPr>
                <w:sz w:val="20"/>
                <w:szCs w:val="18"/>
                <w:lang w:val="en-US" w:eastAsia="el-GR"/>
              </w:rPr>
              <w:t>0 ms</w:t>
            </w:r>
          </w:p>
        </w:tc>
        <w:tc>
          <w:tcPr>
            <w:tcW w:w="1127" w:type="dxa"/>
            <w:vAlign w:val="center"/>
          </w:tcPr>
          <w:p w14:paraId="19BE1337" w14:textId="5BDFD2F9" w:rsidR="00575213" w:rsidRPr="0048375A" w:rsidRDefault="0048375A" w:rsidP="00492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3</w:t>
            </w:r>
            <w:r w:rsidR="00537078">
              <w:rPr>
                <w:sz w:val="20"/>
                <w:szCs w:val="18"/>
                <w:lang w:val="en-US" w:eastAsia="el-GR"/>
              </w:rPr>
              <w:t>2</w:t>
            </w:r>
            <w:r w:rsidR="00492B06">
              <w:rPr>
                <w:sz w:val="20"/>
                <w:szCs w:val="18"/>
                <w:lang w:val="en-US" w:eastAsia="el-GR"/>
              </w:rPr>
              <w:t>0 ms</w:t>
            </w:r>
          </w:p>
        </w:tc>
        <w:tc>
          <w:tcPr>
            <w:tcW w:w="1127" w:type="dxa"/>
            <w:vAlign w:val="center"/>
          </w:tcPr>
          <w:p w14:paraId="2BF3F6A7" w14:textId="7DDC7161" w:rsidR="00575213" w:rsidRPr="0048375A" w:rsidRDefault="0048375A" w:rsidP="00492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3</w:t>
            </w:r>
            <w:r w:rsidR="00FC3F5C">
              <w:rPr>
                <w:sz w:val="20"/>
                <w:szCs w:val="18"/>
                <w:lang w:val="en-US" w:eastAsia="el-GR"/>
              </w:rPr>
              <w:t>1</w:t>
            </w:r>
            <w:r w:rsidR="00492B06">
              <w:rPr>
                <w:sz w:val="20"/>
                <w:szCs w:val="18"/>
                <w:lang w:val="en-US" w:eastAsia="el-GR"/>
              </w:rPr>
              <w:t>0 ms</w:t>
            </w:r>
          </w:p>
        </w:tc>
        <w:tc>
          <w:tcPr>
            <w:tcW w:w="1127" w:type="dxa"/>
            <w:vAlign w:val="center"/>
          </w:tcPr>
          <w:p w14:paraId="494A3E0F" w14:textId="59AC2138" w:rsidR="00575213" w:rsidRPr="0048375A" w:rsidRDefault="0048375A" w:rsidP="00492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3</w:t>
            </w:r>
            <w:r w:rsidR="00FC3F5C">
              <w:rPr>
                <w:sz w:val="20"/>
                <w:szCs w:val="18"/>
                <w:lang w:val="en-US" w:eastAsia="el-GR"/>
              </w:rPr>
              <w:t>2</w:t>
            </w:r>
            <w:r w:rsidR="00492B06">
              <w:rPr>
                <w:sz w:val="20"/>
                <w:szCs w:val="18"/>
                <w:lang w:val="en-US" w:eastAsia="el-GR"/>
              </w:rPr>
              <w:t>0 ms</w:t>
            </w:r>
          </w:p>
        </w:tc>
        <w:tc>
          <w:tcPr>
            <w:tcW w:w="1127" w:type="dxa"/>
            <w:vAlign w:val="center"/>
          </w:tcPr>
          <w:p w14:paraId="403B93AD" w14:textId="22C654D8" w:rsidR="00575213" w:rsidRPr="0048375A" w:rsidRDefault="0048375A" w:rsidP="00492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33</w:t>
            </w:r>
            <w:r w:rsidR="00492B06">
              <w:rPr>
                <w:sz w:val="20"/>
                <w:szCs w:val="18"/>
                <w:lang w:val="en-US" w:eastAsia="el-GR"/>
              </w:rPr>
              <w:t>0 ms</w:t>
            </w:r>
          </w:p>
        </w:tc>
        <w:tc>
          <w:tcPr>
            <w:tcW w:w="1127" w:type="dxa"/>
            <w:vAlign w:val="center"/>
          </w:tcPr>
          <w:p w14:paraId="489D1F9A" w14:textId="34A9CEBC" w:rsidR="00575213" w:rsidRPr="0048375A" w:rsidRDefault="0048375A" w:rsidP="00492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37</w:t>
            </w:r>
            <w:r w:rsidR="00492B06">
              <w:rPr>
                <w:sz w:val="20"/>
                <w:szCs w:val="18"/>
                <w:lang w:val="en-US" w:eastAsia="el-GR"/>
              </w:rPr>
              <w:t>0 ms</w:t>
            </w:r>
          </w:p>
        </w:tc>
        <w:tc>
          <w:tcPr>
            <w:tcW w:w="1127" w:type="dxa"/>
            <w:vAlign w:val="center"/>
          </w:tcPr>
          <w:p w14:paraId="4ED222EC" w14:textId="14017B33" w:rsidR="00575213" w:rsidRPr="0048375A" w:rsidRDefault="0048375A" w:rsidP="00492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42</w:t>
            </w:r>
            <w:r w:rsidR="00492B06">
              <w:rPr>
                <w:sz w:val="20"/>
                <w:szCs w:val="18"/>
                <w:lang w:val="en-US" w:eastAsia="el-GR"/>
              </w:rPr>
              <w:t>0 ms</w:t>
            </w:r>
          </w:p>
        </w:tc>
      </w:tr>
      <w:tr w:rsidR="00655E01" w14:paraId="0764C625" w14:textId="77777777" w:rsidTr="0049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08F5B9EC" w14:textId="6E2803E0" w:rsidR="00655E01" w:rsidRPr="00575213" w:rsidRDefault="00655E01" w:rsidP="00492B06">
            <w:pPr>
              <w:jc w:val="center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Guided</w:t>
            </w:r>
          </w:p>
        </w:tc>
        <w:tc>
          <w:tcPr>
            <w:tcW w:w="7889" w:type="dxa"/>
            <w:gridSpan w:val="7"/>
            <w:vAlign w:val="center"/>
          </w:tcPr>
          <w:p w14:paraId="7E43BADE" w14:textId="49C5F785" w:rsidR="00655E01" w:rsidRPr="00492B06" w:rsidRDefault="00492B06" w:rsidP="00492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 w:eastAsia="el-GR"/>
              </w:rPr>
            </w:pPr>
            <w:r>
              <w:rPr>
                <w:sz w:val="20"/>
                <w:szCs w:val="18"/>
                <w:lang w:val="en-US" w:eastAsia="el-GR"/>
              </w:rPr>
              <w:t>540 ms</w:t>
            </w:r>
          </w:p>
        </w:tc>
      </w:tr>
    </w:tbl>
    <w:p w14:paraId="2A90C324" w14:textId="77777777" w:rsidR="00575213" w:rsidRPr="00575213" w:rsidRDefault="00575213" w:rsidP="00BA312D">
      <w:pPr>
        <w:rPr>
          <w:lang w:eastAsia="el-GR"/>
        </w:rPr>
      </w:pPr>
    </w:p>
    <w:p w14:paraId="2054D8FD" w14:textId="451FDE2E" w:rsidR="00BA312D" w:rsidRPr="00BA312D" w:rsidRDefault="00BA312D" w:rsidP="00BA312D">
      <w:pPr>
        <w:rPr>
          <w:lang w:eastAsia="el-GR"/>
        </w:rPr>
      </w:pPr>
      <w:r>
        <w:rPr>
          <w:lang w:eastAsia="el-GR"/>
        </w:rPr>
        <w:t xml:space="preserve"> </w:t>
      </w:r>
    </w:p>
    <w:p w14:paraId="2A613936" w14:textId="6EDCA4CE" w:rsidR="00525961" w:rsidRPr="00BA312D" w:rsidRDefault="00525961" w:rsidP="00525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720" w:right="-874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el-GR"/>
        </w:rPr>
      </w:pPr>
    </w:p>
    <w:p w14:paraId="21AB6B06" w14:textId="48358624" w:rsidR="00525961" w:rsidRPr="00BA312D" w:rsidRDefault="00525961" w:rsidP="00525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720" w:right="-874"/>
        <w:jc w:val="left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14:paraId="4867FF6D" w14:textId="38C75130" w:rsidR="00A44F07" w:rsidRDefault="00A44F07">
      <w:pPr>
        <w:rPr>
          <w:rFonts w:ascii="Courier New" w:eastAsia="Times New Roman" w:hAnsi="Courier New" w:cs="Courier New"/>
          <w:color w:val="080808"/>
          <w:sz w:val="20"/>
          <w:szCs w:val="20"/>
          <w:lang w:eastAsia="el-GR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l-GR"/>
        </w:rPr>
        <w:br w:type="page"/>
      </w:r>
    </w:p>
    <w:p w14:paraId="518279A0" w14:textId="0E24A499" w:rsidR="00525961" w:rsidRDefault="00A44F07" w:rsidP="00A44F07">
      <w:pPr>
        <w:pStyle w:val="Heading1"/>
        <w:rPr>
          <w:rFonts w:eastAsia="Times New Roman"/>
          <w:lang w:val="en-US" w:eastAsia="el-GR"/>
        </w:rPr>
      </w:pPr>
      <w:r>
        <w:rPr>
          <w:rFonts w:eastAsia="Times New Roman"/>
          <w:lang w:val="en-US" w:eastAsia="el-GR"/>
        </w:rPr>
        <w:lastRenderedPageBreak/>
        <w:t>OpenCilk</w:t>
      </w:r>
    </w:p>
    <w:p w14:paraId="2ECB3908" w14:textId="4557AB44" w:rsidR="00A44F07" w:rsidRDefault="00A44F07" w:rsidP="00A44F07">
      <w:pPr>
        <w:rPr>
          <w:lang w:val="en-US" w:eastAsia="el-GR"/>
        </w:rPr>
      </w:pPr>
    </w:p>
    <w:p w14:paraId="4F5234DB" w14:textId="7B8B3E22" w:rsidR="00A44F07" w:rsidRPr="00E4052F" w:rsidRDefault="00A44F07" w:rsidP="00A44F07">
      <w:pPr>
        <w:rPr>
          <w:lang w:val="en-US"/>
        </w:rPr>
      </w:pPr>
      <w:r>
        <w:tab/>
      </w:r>
      <w:r>
        <w:t>Η</w:t>
      </w:r>
      <w:r w:rsidR="00E902FE">
        <w:t xml:space="preserve"> υλοποίηση της</w:t>
      </w:r>
      <w:r w:rsidRPr="006F106B">
        <w:t xml:space="preserve"> </w:t>
      </w:r>
      <w:r w:rsidR="00E902FE">
        <w:rPr>
          <w:lang w:val="en-US"/>
        </w:rPr>
        <w:t>OpenCilk</w:t>
      </w:r>
      <w:r w:rsidR="00865BA6">
        <w:t xml:space="preserve"> έγινε και αυτή με βάση τον σειριακό αλγόριθμο</w:t>
      </w:r>
      <w:r>
        <w:t xml:space="preserve">, </w:t>
      </w:r>
      <w:r w:rsidR="00865BA6">
        <w:t>και</w:t>
      </w:r>
      <w:r>
        <w:t xml:space="preserve"> εφαρμόστηκε για την ταυτόχρονη εκτέλεση του εξωτερικού  </w:t>
      </w:r>
      <w:r>
        <w:rPr>
          <w:lang w:val="en-US"/>
        </w:rPr>
        <w:t>for</w:t>
      </w:r>
      <w:r w:rsidRPr="006F106B">
        <w:t xml:space="preserve"> </w:t>
      </w:r>
      <w:r>
        <w:rPr>
          <w:lang w:val="en-US"/>
        </w:rPr>
        <w:t>loop</w:t>
      </w:r>
      <w:r>
        <w:t xml:space="preserve"> δηλαδή σε επίπεδο γραμμών</w:t>
      </w:r>
      <w:r w:rsidR="00865BA6">
        <w:t>.</w:t>
      </w:r>
    </w:p>
    <w:p w14:paraId="00ECD56C" w14:textId="18C43746" w:rsidR="00E902FE" w:rsidRDefault="00E902FE" w:rsidP="00A44F07"/>
    <w:p w14:paraId="3A894442" w14:textId="3F0C766D" w:rsidR="00E902FE" w:rsidRDefault="00E902FE" w:rsidP="00A44F07"/>
    <w:p w14:paraId="047C1730" w14:textId="5B8E5B94" w:rsidR="00E902FE" w:rsidRDefault="00E902FE" w:rsidP="00E9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26"/>
        <w:jc w:val="left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</w:pPr>
      <w:r w:rsidRPr="00CC20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t>// For every row of the matrix...</w:t>
      </w:r>
      <w:r w:rsidRPr="00CC20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br/>
      </w: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el-GR"/>
        </w:rPr>
        <w:t>cilk_</w:t>
      </w:r>
      <w:r w:rsidRPr="00CC2027">
        <w:rPr>
          <w:rFonts w:ascii="Courier New" w:eastAsia="Times New Roman" w:hAnsi="Courier New" w:cs="Courier New"/>
          <w:color w:val="0033B3"/>
          <w:sz w:val="20"/>
          <w:szCs w:val="20"/>
          <w:lang w:val="en-US" w:eastAsia="el-GR"/>
        </w:rPr>
        <w:t xml:space="preserve">for 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(</w:t>
      </w:r>
      <w:r w:rsidRPr="00CC2027">
        <w:rPr>
          <w:rFonts w:ascii="Courier New" w:eastAsia="Times New Roman" w:hAnsi="Courier New" w:cs="Courier New"/>
          <w:color w:val="0033B3"/>
          <w:sz w:val="20"/>
          <w:szCs w:val="20"/>
          <w:lang w:val="en-US" w:eastAsia="el-GR"/>
        </w:rPr>
        <w:t xml:space="preserve">int </w:t>
      </w:r>
      <w:r w:rsidRPr="00CC202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row 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 xml:space="preserve">= </w:t>
      </w:r>
      <w:r w:rsidRPr="00CC2027">
        <w:rPr>
          <w:rFonts w:ascii="Courier New" w:eastAsia="Times New Roman" w:hAnsi="Courier New" w:cs="Courier New"/>
          <w:color w:val="1750EB"/>
          <w:sz w:val="20"/>
          <w:szCs w:val="20"/>
          <w:lang w:val="en-US" w:eastAsia="el-GR"/>
        </w:rPr>
        <w:t>0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 xml:space="preserve">; </w:t>
      </w:r>
      <w:r w:rsidRPr="00CC202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row 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&lt; input-&gt;</w:t>
      </w:r>
      <w:r w:rsidRPr="00CC2027">
        <w:rPr>
          <w:rFonts w:ascii="Courier New" w:eastAsia="Times New Roman" w:hAnsi="Courier New" w:cs="Courier New"/>
          <w:color w:val="660E7A"/>
          <w:sz w:val="20"/>
          <w:szCs w:val="20"/>
          <w:lang w:val="en-US" w:eastAsia="el-GR"/>
        </w:rPr>
        <w:t>size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 xml:space="preserve">; </w:t>
      </w:r>
      <w:r w:rsidRPr="00CC202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row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++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)</w:t>
      </w:r>
      <w:r w:rsidRPr="00CC20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br/>
        <w:t xml:space="preserve">    // For every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t>column</w:t>
      </w:r>
      <w:r w:rsidRPr="00CC20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t xml:space="preserve"> of the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t>i row</w:t>
      </w:r>
      <w:r w:rsidRPr="00CC20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t>...</w:t>
      </w:r>
    </w:p>
    <w:p w14:paraId="27923619" w14:textId="0EF59EE3" w:rsidR="00E902FE" w:rsidRDefault="00E902FE" w:rsidP="00E9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26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  <w:lang w:val="en-US" w:eastAsia="el-GR"/>
        </w:rPr>
        <w:t xml:space="preserve">    </w:t>
      </w:r>
      <w:r w:rsidRPr="00CC2027">
        <w:rPr>
          <w:rFonts w:ascii="Courier New" w:eastAsia="Times New Roman" w:hAnsi="Courier New" w:cs="Courier New"/>
          <w:color w:val="0033B3"/>
          <w:sz w:val="20"/>
          <w:szCs w:val="20"/>
          <w:lang w:val="en-US" w:eastAsia="el-GR"/>
        </w:rPr>
        <w:t xml:space="preserve">for 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(</w:t>
      </w:r>
      <w:r w:rsidRPr="00CC2027">
        <w:rPr>
          <w:rFonts w:ascii="Courier New" w:eastAsia="Times New Roman" w:hAnsi="Courier New" w:cs="Courier New"/>
          <w:color w:val="0033B3"/>
          <w:sz w:val="20"/>
          <w:szCs w:val="20"/>
          <w:lang w:val="en-US" w:eastAsia="el-GR"/>
        </w:rPr>
        <w:t xml:space="preserve">int </w:t>
      </w:r>
      <w:r w:rsidRPr="00CC202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col 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 xml:space="preserve">= </w:t>
      </w:r>
      <w:r w:rsidRPr="00CC202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rowStart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 xml:space="preserve">; </w:t>
      </w:r>
      <w:r w:rsidRPr="00CC202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col 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 xml:space="preserve">&lt;= </w:t>
      </w:r>
      <w:r w:rsidRPr="00CC202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rowEnd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; ++</w:t>
      </w:r>
      <w:r w:rsidRPr="00CC202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col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t>) {</w:t>
      </w:r>
    </w:p>
    <w:p w14:paraId="2F32369F" w14:textId="30000FF1" w:rsidR="00E902FE" w:rsidRDefault="00E902FE" w:rsidP="00E9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26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el-GR"/>
        </w:rPr>
        <w:t xml:space="preserve">        </w:t>
      </w:r>
      <w:r w:rsidRPr="00CC20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t>Measure the common elements of the row and the column</w:t>
      </w:r>
      <w:r w:rsidRPr="00CC20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t>..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el-GR"/>
        </w:rPr>
        <w:t>.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br/>
        <w:t xml:space="preserve">    }</w:t>
      </w:r>
      <w:r w:rsidRPr="00CC2027">
        <w:rPr>
          <w:rFonts w:ascii="Courier New" w:eastAsia="Times New Roman" w:hAnsi="Courier New" w:cs="Courier New"/>
          <w:color w:val="080808"/>
          <w:sz w:val="20"/>
          <w:szCs w:val="20"/>
          <w:lang w:val="en-US" w:eastAsia="el-GR"/>
        </w:rPr>
        <w:br/>
        <w:t>}</w:t>
      </w:r>
    </w:p>
    <w:p w14:paraId="5C27F8AE" w14:textId="77777777" w:rsidR="00E902FE" w:rsidRPr="00E902FE" w:rsidRDefault="00E902FE" w:rsidP="00A44F07">
      <w:pPr>
        <w:rPr>
          <w:lang w:val="en-US" w:eastAsia="el-GR"/>
        </w:rPr>
      </w:pPr>
    </w:p>
    <w:sectPr w:rsidR="00E902FE" w:rsidRPr="00E902FE" w:rsidSect="00AB0E8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98EDA" w14:textId="77777777" w:rsidR="0077750F" w:rsidRDefault="0077750F" w:rsidP="00310F41">
      <w:pPr>
        <w:spacing w:line="240" w:lineRule="auto"/>
      </w:pPr>
      <w:r>
        <w:separator/>
      </w:r>
    </w:p>
  </w:endnote>
  <w:endnote w:type="continuationSeparator" w:id="0">
    <w:p w14:paraId="786D11E7" w14:textId="77777777" w:rsidR="0077750F" w:rsidRDefault="0077750F" w:rsidP="00310F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0077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71D916" w14:textId="765B3D08" w:rsidR="00C565C7" w:rsidRDefault="00C565C7">
        <w:pPr>
          <w:pStyle w:val="Footer"/>
          <w:jc w:val="right"/>
        </w:pPr>
        <w:r w:rsidRPr="00C47601">
          <w:rPr>
            <w:color w:val="2F5496" w:themeColor="accent1" w:themeShade="BF"/>
          </w:rPr>
          <w:fldChar w:fldCharType="begin"/>
        </w:r>
        <w:r w:rsidRPr="00C47601">
          <w:rPr>
            <w:color w:val="2F5496" w:themeColor="accent1" w:themeShade="BF"/>
          </w:rPr>
          <w:instrText xml:space="preserve"> PAGE   \* MERGEFORMAT </w:instrText>
        </w:r>
        <w:r w:rsidRPr="00C47601">
          <w:rPr>
            <w:color w:val="2F5496" w:themeColor="accent1" w:themeShade="BF"/>
          </w:rPr>
          <w:fldChar w:fldCharType="separate"/>
        </w:r>
        <w:r w:rsidRPr="00C47601">
          <w:rPr>
            <w:noProof/>
            <w:color w:val="2F5496" w:themeColor="accent1" w:themeShade="BF"/>
          </w:rPr>
          <w:t>2</w:t>
        </w:r>
        <w:r w:rsidRPr="00C47601">
          <w:rPr>
            <w:noProof/>
            <w:color w:val="2F5496" w:themeColor="accent1" w:themeShade="BF"/>
          </w:rPr>
          <w:fldChar w:fldCharType="end"/>
        </w:r>
      </w:p>
    </w:sdtContent>
  </w:sdt>
  <w:p w14:paraId="6F454ACE" w14:textId="77777777" w:rsidR="00C565C7" w:rsidRDefault="00C56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C4C3F" w14:textId="77777777" w:rsidR="0077750F" w:rsidRDefault="0077750F" w:rsidP="00310F41">
      <w:pPr>
        <w:spacing w:line="240" w:lineRule="auto"/>
      </w:pPr>
      <w:r>
        <w:separator/>
      </w:r>
    </w:p>
  </w:footnote>
  <w:footnote w:type="continuationSeparator" w:id="0">
    <w:p w14:paraId="727BE712" w14:textId="77777777" w:rsidR="0077750F" w:rsidRDefault="0077750F" w:rsidP="00310F41">
      <w:pPr>
        <w:spacing w:line="240" w:lineRule="auto"/>
      </w:pPr>
      <w:r>
        <w:continuationSeparator/>
      </w:r>
    </w:p>
  </w:footnote>
  <w:footnote w:id="1">
    <w:p w14:paraId="4334353A" w14:textId="56616AF9" w:rsidR="00310F41" w:rsidRPr="00310F41" w:rsidRDefault="00310F4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529CD">
          <w:rPr>
            <w:rStyle w:val="Hyperlink"/>
          </w:rPr>
          <w:t>https://ark.intel.com/content/www/us/en/ark/products/97185/intel-core-i77700hq-processor-6m-cache-up-to-3-80-ghz.html</w:t>
        </w:r>
      </w:hyperlink>
      <w:r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F2FB5" w14:textId="150A9008" w:rsidR="00C565C7" w:rsidRPr="00ED3584" w:rsidRDefault="00ED3584">
    <w:pPr>
      <w:pStyle w:val="Header"/>
      <w:rPr>
        <w:color w:val="2F5496" w:themeColor="accent1" w:themeShade="BF"/>
        <w:lang w:val="en-US"/>
      </w:rPr>
    </w:pPr>
    <w:r w:rsidRPr="00ED3584">
      <w:rPr>
        <w:color w:val="2F5496" w:themeColor="accent1" w:themeShade="BF"/>
        <w:sz w:val="22"/>
        <w:szCs w:val="20"/>
        <w:lang w:val="en-US"/>
      </w:rPr>
      <w:t>Parallel and Distributed Systems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23"/>
    <w:rsid w:val="0001740D"/>
    <w:rsid w:val="000A4556"/>
    <w:rsid w:val="000E24B2"/>
    <w:rsid w:val="001027AE"/>
    <w:rsid w:val="001232CE"/>
    <w:rsid w:val="00145600"/>
    <w:rsid w:val="001D63AC"/>
    <w:rsid w:val="001E01D2"/>
    <w:rsid w:val="00214E25"/>
    <w:rsid w:val="00220D22"/>
    <w:rsid w:val="00230DF8"/>
    <w:rsid w:val="00236776"/>
    <w:rsid w:val="002428E6"/>
    <w:rsid w:val="00250C92"/>
    <w:rsid w:val="00291ACF"/>
    <w:rsid w:val="002E2CD8"/>
    <w:rsid w:val="002E4B1A"/>
    <w:rsid w:val="002F01D0"/>
    <w:rsid w:val="00310F41"/>
    <w:rsid w:val="00353E8B"/>
    <w:rsid w:val="00355139"/>
    <w:rsid w:val="003C7D6B"/>
    <w:rsid w:val="0048375A"/>
    <w:rsid w:val="00492B06"/>
    <w:rsid w:val="004E5952"/>
    <w:rsid w:val="00520A55"/>
    <w:rsid w:val="00525961"/>
    <w:rsid w:val="00537078"/>
    <w:rsid w:val="0056433B"/>
    <w:rsid w:val="00566D26"/>
    <w:rsid w:val="00575213"/>
    <w:rsid w:val="005C38C0"/>
    <w:rsid w:val="005D6E63"/>
    <w:rsid w:val="006216AD"/>
    <w:rsid w:val="00655E01"/>
    <w:rsid w:val="006667C5"/>
    <w:rsid w:val="00697AC8"/>
    <w:rsid w:val="006C3E68"/>
    <w:rsid w:val="006F106B"/>
    <w:rsid w:val="007611D9"/>
    <w:rsid w:val="0077750F"/>
    <w:rsid w:val="007A1827"/>
    <w:rsid w:val="007C22CE"/>
    <w:rsid w:val="00804B5D"/>
    <w:rsid w:val="00814977"/>
    <w:rsid w:val="008352CA"/>
    <w:rsid w:val="00865BA6"/>
    <w:rsid w:val="0093260F"/>
    <w:rsid w:val="009502DE"/>
    <w:rsid w:val="00990000"/>
    <w:rsid w:val="00993108"/>
    <w:rsid w:val="009D1AC7"/>
    <w:rsid w:val="00A44F07"/>
    <w:rsid w:val="00AB0E88"/>
    <w:rsid w:val="00AB5358"/>
    <w:rsid w:val="00AC3F7B"/>
    <w:rsid w:val="00B050E1"/>
    <w:rsid w:val="00B12FE3"/>
    <w:rsid w:val="00B40426"/>
    <w:rsid w:val="00B64A3D"/>
    <w:rsid w:val="00B82D8D"/>
    <w:rsid w:val="00BA312D"/>
    <w:rsid w:val="00C47601"/>
    <w:rsid w:val="00C565C7"/>
    <w:rsid w:val="00CA23DC"/>
    <w:rsid w:val="00CB1B97"/>
    <w:rsid w:val="00CB68CF"/>
    <w:rsid w:val="00CC2027"/>
    <w:rsid w:val="00CE2A74"/>
    <w:rsid w:val="00D003AC"/>
    <w:rsid w:val="00D07542"/>
    <w:rsid w:val="00D07A56"/>
    <w:rsid w:val="00D230C3"/>
    <w:rsid w:val="00D45F48"/>
    <w:rsid w:val="00D9735C"/>
    <w:rsid w:val="00DA0E0C"/>
    <w:rsid w:val="00DC59EC"/>
    <w:rsid w:val="00E24543"/>
    <w:rsid w:val="00E4052F"/>
    <w:rsid w:val="00E819F4"/>
    <w:rsid w:val="00E902FE"/>
    <w:rsid w:val="00E96D28"/>
    <w:rsid w:val="00EB7DFA"/>
    <w:rsid w:val="00ED3584"/>
    <w:rsid w:val="00ED4547"/>
    <w:rsid w:val="00F22A25"/>
    <w:rsid w:val="00F46823"/>
    <w:rsid w:val="00FC3F5C"/>
    <w:rsid w:val="00FE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95A1"/>
  <w15:chartTrackingRefBased/>
  <w15:docId w15:val="{E924869C-BD4B-466D-B50E-1020D3A9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l-GR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2FE"/>
  </w:style>
  <w:style w:type="paragraph" w:styleId="Heading1">
    <w:name w:val="heading 1"/>
    <w:basedOn w:val="Normal"/>
    <w:next w:val="Normal"/>
    <w:link w:val="Heading1Char"/>
    <w:uiPriority w:val="9"/>
    <w:qFormat/>
    <w:rsid w:val="00E245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3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0E88"/>
    <w:pPr>
      <w:spacing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AB0E88"/>
    <w:rPr>
      <w:rFonts w:eastAsiaTheme="minorEastAsia"/>
      <w:lang w:eastAsia="el-GR"/>
    </w:rPr>
  </w:style>
  <w:style w:type="character" w:customStyle="1" w:styleId="Heading1Char">
    <w:name w:val="Heading 1 Char"/>
    <w:basedOn w:val="DefaultParagraphFont"/>
    <w:link w:val="Heading1"/>
    <w:uiPriority w:val="9"/>
    <w:rsid w:val="00E24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E4B1A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230DF8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230D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0D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7A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10F4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F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0F4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10F41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9D1AC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6">
    <w:name w:val="List Table 5 Dark Accent 6"/>
    <w:basedOn w:val="TableNormal"/>
    <w:uiPriority w:val="50"/>
    <w:rsid w:val="009D1AC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D1AC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565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C7"/>
  </w:style>
  <w:style w:type="paragraph" w:styleId="Footer">
    <w:name w:val="footer"/>
    <w:basedOn w:val="Normal"/>
    <w:link w:val="FooterChar"/>
    <w:uiPriority w:val="99"/>
    <w:unhideWhenUsed/>
    <w:rsid w:val="00C565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C7"/>
  </w:style>
  <w:style w:type="character" w:customStyle="1" w:styleId="Heading2Char">
    <w:name w:val="Heading 2 Char"/>
    <w:basedOn w:val="DefaultParagraphFont"/>
    <w:link w:val="Heading2"/>
    <w:uiPriority w:val="9"/>
    <w:rsid w:val="00CA23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A23DC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027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k.intel.com/content/www/us/en/ark/products/97185/intel-core-i77700hq-processor-6m-cache-up-to-3-80-gh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504A-617E-4FD3-A42E-30AF5926A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8</Pages>
  <Words>1148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1ST ASSINGNMENT</vt:lpstr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1ST ASSINGNMENT</dc:title>
  <dc:subject>parallel and destributed systems 2021-2022</dc:subject>
  <dc:creator>Βασίλης Κυριαφίνης: 9797 Κόρο Έρικα: 9707</dc:creator>
  <cp:keywords/>
  <dc:description/>
  <cp:lastModifiedBy>Bill Kyriafinis</cp:lastModifiedBy>
  <cp:revision>18</cp:revision>
  <dcterms:created xsi:type="dcterms:W3CDTF">2021-11-15T21:39:00Z</dcterms:created>
  <dcterms:modified xsi:type="dcterms:W3CDTF">2021-11-17T23:05:00Z</dcterms:modified>
</cp:coreProperties>
</file>