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华南师范大学软件学院——微信小游戏应用开发赛（20</w:t>
      </w:r>
      <w:r>
        <w:rPr>
          <w:rFonts w:hint="eastAsia"/>
          <w:b/>
          <w:bCs/>
          <w:sz w:val="32"/>
          <w:szCs w:val="32"/>
          <w:lang w:val="en-US" w:eastAsia="zh-CN"/>
        </w:rPr>
        <w:t>20</w:t>
      </w:r>
      <w:r>
        <w:rPr>
          <w:rFonts w:hint="eastAsia"/>
          <w:b/>
          <w:bCs/>
          <w:sz w:val="32"/>
          <w:szCs w:val="32"/>
        </w:rPr>
        <w:t>）</w:t>
      </w:r>
    </w:p>
    <w:p>
      <w:pPr>
        <w:jc w:val="center"/>
        <w:rPr>
          <w:b/>
          <w:bCs/>
          <w:sz w:val="32"/>
          <w:szCs w:val="32"/>
        </w:rPr>
      </w:pPr>
      <w:r>
        <w:rPr>
          <w:rFonts w:hint="eastAsia"/>
          <w:b/>
          <w:bCs/>
          <w:sz w:val="32"/>
          <w:szCs w:val="32"/>
        </w:rPr>
        <w:t xml:space="preserve">通 </w:t>
      </w:r>
      <w:r>
        <w:rPr>
          <w:b/>
          <w:bCs/>
          <w:sz w:val="32"/>
          <w:szCs w:val="32"/>
        </w:rPr>
        <w:t xml:space="preserve">  </w:t>
      </w:r>
      <w:r>
        <w:rPr>
          <w:rFonts w:hint="eastAsia"/>
          <w:b/>
          <w:bCs/>
          <w:sz w:val="32"/>
          <w:szCs w:val="32"/>
        </w:rPr>
        <w:t>知</w:t>
      </w:r>
    </w:p>
    <w:p>
      <w:pPr>
        <w:ind w:firstLine="560" w:firstLineChars="200"/>
        <w:jc w:val="left"/>
        <w:rPr>
          <w:sz w:val="28"/>
          <w:szCs w:val="28"/>
        </w:rPr>
      </w:pPr>
      <w:r>
        <w:rPr>
          <w:rFonts w:hint="eastAsia"/>
          <w:sz w:val="28"/>
          <w:szCs w:val="28"/>
        </w:rPr>
        <w:t>在这个微信畅通的时代，借助于微信的社交网，小程序游戏在游戏产业中开辟出了新的发展路径。现在，有一个让你从小游戏的使用者变成设计者、创造者的机会。如此乐于创新，热爱创造的你，赶紧参加华南师范大学软件学院20</w:t>
      </w:r>
      <w:r>
        <w:rPr>
          <w:rFonts w:hint="eastAsia"/>
          <w:sz w:val="28"/>
          <w:szCs w:val="28"/>
          <w:lang w:val="en-US" w:eastAsia="zh-CN"/>
        </w:rPr>
        <w:t>20</w:t>
      </w:r>
      <w:r>
        <w:rPr>
          <w:rFonts w:hint="eastAsia"/>
          <w:sz w:val="28"/>
          <w:szCs w:val="28"/>
        </w:rPr>
        <w:t>微信小游戏应用开发竞赛吧！</w:t>
      </w:r>
    </w:p>
    <w:p>
      <w:pPr>
        <w:jc w:val="left"/>
        <w:rPr>
          <w:b/>
          <w:bCs/>
          <w:sz w:val="28"/>
          <w:szCs w:val="28"/>
        </w:rPr>
      </w:pPr>
      <w:r>
        <w:rPr>
          <w:rFonts w:hint="eastAsia"/>
          <w:b/>
          <w:bCs/>
          <w:sz w:val="28"/>
          <w:szCs w:val="28"/>
        </w:rPr>
        <w:t xml:space="preserve">一.参赛对象 </w:t>
      </w:r>
    </w:p>
    <w:p>
      <w:pPr>
        <w:pStyle w:val="6"/>
        <w:numPr>
          <w:ilvl w:val="0"/>
          <w:numId w:val="1"/>
        </w:numPr>
        <w:ind w:firstLineChars="0"/>
        <w:rPr>
          <w:sz w:val="28"/>
          <w:szCs w:val="28"/>
        </w:rPr>
      </w:pPr>
      <w:r>
        <w:rPr>
          <w:rFonts w:hint="eastAsia"/>
          <w:sz w:val="28"/>
          <w:szCs w:val="28"/>
        </w:rPr>
        <w:t>本次竞赛面向华南师范大学软件学院在校学生（包括本科生、研究生），具体要求如下：</w:t>
      </w:r>
    </w:p>
    <w:p>
      <w:pPr>
        <w:pStyle w:val="6"/>
        <w:numPr>
          <w:ilvl w:val="0"/>
          <w:numId w:val="1"/>
        </w:numPr>
        <w:ind w:firstLineChars="0"/>
        <w:rPr>
          <w:sz w:val="28"/>
          <w:szCs w:val="28"/>
        </w:rPr>
      </w:pPr>
      <w:r>
        <w:rPr>
          <w:rFonts w:hint="eastAsia"/>
          <w:sz w:val="28"/>
          <w:szCs w:val="28"/>
        </w:rPr>
        <w:t>可以单人参赛或自由组队，每支参赛队伍人数最多不超过4人，允许跨年级、跨专业组队。</w:t>
      </w:r>
    </w:p>
    <w:p>
      <w:pPr>
        <w:pStyle w:val="6"/>
        <w:numPr>
          <w:ilvl w:val="0"/>
          <w:numId w:val="1"/>
        </w:numPr>
        <w:ind w:firstLineChars="0"/>
        <w:rPr>
          <w:sz w:val="28"/>
          <w:szCs w:val="28"/>
        </w:rPr>
      </w:pPr>
      <w:r>
        <w:rPr>
          <w:rFonts w:hint="eastAsia"/>
          <w:sz w:val="28"/>
          <w:szCs w:val="28"/>
        </w:rPr>
        <w:t>每人只能参加一支队伍（参赛者报名时应具有在校学籍，已毕业的学生不具备参赛资格）。</w:t>
      </w:r>
    </w:p>
    <w:p>
      <w:pPr>
        <w:rPr>
          <w:color w:val="FF0000"/>
          <w:sz w:val="28"/>
          <w:szCs w:val="28"/>
        </w:rPr>
      </w:pPr>
      <w:r>
        <w:rPr>
          <w:rFonts w:hint="eastAsia"/>
          <w:color w:val="FF0000"/>
          <w:sz w:val="28"/>
          <w:szCs w:val="28"/>
          <w:highlight w:val="yellow"/>
        </w:rPr>
        <w:t>4</w:t>
      </w:r>
      <w:r>
        <w:rPr>
          <w:color w:val="FF0000"/>
          <w:sz w:val="28"/>
          <w:szCs w:val="28"/>
          <w:highlight w:val="yellow"/>
        </w:rPr>
        <w:t xml:space="preserve">. </w:t>
      </w:r>
      <w:r>
        <w:rPr>
          <w:rFonts w:hint="eastAsia"/>
          <w:color w:val="FF0000"/>
          <w:sz w:val="28"/>
          <w:szCs w:val="28"/>
          <w:highlight w:val="yellow"/>
        </w:rPr>
        <w:t>已参加过去年微信小游戏应用开发竞赛的作品不可重复参加。鼓励去年获得国赛的小组换题目继续比赛。</w:t>
      </w:r>
    </w:p>
    <w:p>
      <w:pPr>
        <w:rPr>
          <w:b/>
          <w:bCs/>
          <w:sz w:val="28"/>
          <w:szCs w:val="28"/>
        </w:rPr>
      </w:pPr>
      <w:bookmarkStart w:id="0" w:name="_Hlk22819196"/>
      <w:r>
        <w:rPr>
          <w:rFonts w:hint="eastAsia"/>
          <w:b/>
          <w:bCs/>
          <w:sz w:val="28"/>
          <w:szCs w:val="28"/>
        </w:rPr>
        <w:t>二.参赛作品要求</w:t>
      </w:r>
    </w:p>
    <w:bookmarkEnd w:id="0"/>
    <w:p>
      <w:pPr>
        <w:ind w:firstLine="560" w:firstLineChars="200"/>
        <w:rPr>
          <w:sz w:val="28"/>
          <w:szCs w:val="28"/>
        </w:rPr>
      </w:pPr>
      <w:r>
        <w:rPr>
          <w:rFonts w:hint="eastAsia"/>
          <w:sz w:val="28"/>
          <w:szCs w:val="28"/>
        </w:rPr>
        <w:t>本次竞赛的小游戏参赛作品，参赛队伍进行创作</w:t>
      </w:r>
      <w:r>
        <w:rPr>
          <w:rFonts w:hint="eastAsia"/>
          <w:sz w:val="28"/>
          <w:szCs w:val="28"/>
          <w:lang w:val="en-US" w:eastAsia="zh-CN"/>
        </w:rPr>
        <w:t>时可以参照以下选题进行创作：环保、海洋、自然、自由、团结、拼搏、生命、爱心、冒险</w:t>
      </w:r>
      <w:r>
        <w:rPr>
          <w:rFonts w:hint="eastAsia"/>
          <w:sz w:val="28"/>
          <w:szCs w:val="28"/>
        </w:rPr>
        <w:t>。从艺术表现、玩法设计、关卡设置等多方面体现</w:t>
      </w:r>
      <w:r>
        <w:rPr>
          <w:rFonts w:hint="eastAsia"/>
          <w:sz w:val="28"/>
          <w:szCs w:val="28"/>
          <w:lang w:val="en-US" w:eastAsia="zh-CN"/>
        </w:rPr>
        <w:t>作品的创新性</w:t>
      </w:r>
      <w:r>
        <w:rPr>
          <w:rFonts w:hint="eastAsia"/>
          <w:sz w:val="28"/>
          <w:szCs w:val="28"/>
        </w:rPr>
        <w:t>。</w:t>
      </w:r>
    </w:p>
    <w:p>
      <w:pPr>
        <w:jc w:val="left"/>
        <w:rPr>
          <w:b/>
          <w:bCs/>
          <w:sz w:val="28"/>
          <w:szCs w:val="28"/>
        </w:rPr>
      </w:pPr>
      <w:bookmarkStart w:id="1" w:name="_Hlk22819999"/>
      <w:r>
        <w:rPr>
          <w:rFonts w:hint="eastAsia"/>
          <w:b/>
          <w:bCs/>
          <w:sz w:val="28"/>
          <w:szCs w:val="28"/>
        </w:rPr>
        <w:t>三.参赛作品提交文件</w:t>
      </w:r>
    </w:p>
    <w:bookmarkEnd w:id="1"/>
    <w:p>
      <w:pPr>
        <w:jc w:val="left"/>
        <w:rPr>
          <w:sz w:val="28"/>
          <w:szCs w:val="28"/>
        </w:rPr>
      </w:pPr>
      <w:r>
        <w:rPr>
          <w:rFonts w:hint="eastAsia"/>
          <w:sz w:val="28"/>
          <w:szCs w:val="28"/>
        </w:rPr>
        <w:t>1.</w:t>
      </w:r>
      <w:r>
        <w:rPr>
          <w:rFonts w:hint="eastAsia"/>
          <w:sz w:val="28"/>
          <w:szCs w:val="28"/>
        </w:rPr>
        <w:tab/>
      </w:r>
      <w:r>
        <w:rPr>
          <w:rFonts w:hint="eastAsia"/>
          <w:sz w:val="28"/>
          <w:szCs w:val="28"/>
        </w:rPr>
        <w:t>介绍文档：综合描述作品和团队情况，内容应包括但不限于小游戏介绍、玩法介绍、团队组成与分工等，如果引用非团队成员的游戏创意或开发成果，务必在文档中说明。文档要求提交 PDF 格式，文档页数至少1</w:t>
      </w:r>
      <w:r>
        <w:rPr>
          <w:sz w:val="28"/>
          <w:szCs w:val="28"/>
        </w:rPr>
        <w:t>0</w:t>
      </w:r>
      <w:r>
        <w:rPr>
          <w:rFonts w:hint="eastAsia"/>
          <w:sz w:val="28"/>
          <w:szCs w:val="28"/>
        </w:rPr>
        <w:t>页。</w:t>
      </w:r>
    </w:p>
    <w:p>
      <w:pPr>
        <w:jc w:val="left"/>
        <w:rPr>
          <w:sz w:val="28"/>
          <w:szCs w:val="28"/>
        </w:rPr>
      </w:pPr>
      <w:r>
        <w:rPr>
          <w:rFonts w:hint="eastAsia"/>
          <w:sz w:val="28"/>
          <w:szCs w:val="28"/>
        </w:rPr>
        <w:t>2.</w:t>
      </w:r>
      <w:r>
        <w:rPr>
          <w:rFonts w:hint="eastAsia"/>
          <w:sz w:val="28"/>
          <w:szCs w:val="28"/>
        </w:rPr>
        <w:tab/>
      </w:r>
      <w:r>
        <w:rPr>
          <w:rFonts w:hint="eastAsia"/>
          <w:sz w:val="28"/>
          <w:szCs w:val="28"/>
        </w:rPr>
        <w:t>演示视频：演示小游戏的整体思路、介绍和玩法并配上讲解。演示参赛作品的主要使用流程，时长限在3分钟内，文件大小在10</w:t>
      </w:r>
      <w:r>
        <w:rPr>
          <w:sz w:val="28"/>
          <w:szCs w:val="28"/>
        </w:rPr>
        <w:t>0</w:t>
      </w:r>
      <w:r>
        <w:rPr>
          <w:rFonts w:hint="eastAsia"/>
          <w:sz w:val="28"/>
          <w:szCs w:val="28"/>
        </w:rPr>
        <w:t>M以内。</w:t>
      </w:r>
    </w:p>
    <w:p>
      <w:pPr>
        <w:jc w:val="left"/>
        <w:rPr>
          <w:rFonts w:hint="eastAsia"/>
          <w:color w:val="FF0000"/>
          <w:sz w:val="28"/>
          <w:szCs w:val="28"/>
        </w:rPr>
      </w:pPr>
      <w:r>
        <w:rPr>
          <w:color w:val="FF0000"/>
          <w:sz w:val="28"/>
          <w:szCs w:val="28"/>
        </w:rPr>
        <w:t>3</w:t>
      </w:r>
      <w:r>
        <w:rPr>
          <w:rFonts w:hint="eastAsia"/>
          <w:color w:val="FF0000"/>
          <w:sz w:val="28"/>
          <w:szCs w:val="28"/>
        </w:rPr>
        <w:t>.</w:t>
      </w:r>
      <w:r>
        <w:rPr>
          <w:color w:val="FF0000"/>
          <w:sz w:val="28"/>
          <w:szCs w:val="28"/>
        </w:rPr>
        <w:t xml:space="preserve"> </w:t>
      </w:r>
      <w:r>
        <w:rPr>
          <w:rFonts w:hint="eastAsia"/>
          <w:color w:val="FF0000"/>
          <w:sz w:val="28"/>
          <w:szCs w:val="28"/>
        </w:rPr>
        <w:t>小游戏端c</w:t>
      </w:r>
      <w:r>
        <w:rPr>
          <w:color w:val="FF0000"/>
          <w:sz w:val="28"/>
          <w:szCs w:val="28"/>
        </w:rPr>
        <w:t>ocos creator</w:t>
      </w:r>
      <w:r>
        <w:rPr>
          <w:rFonts w:hint="eastAsia"/>
          <w:color w:val="FF0000"/>
          <w:sz w:val="28"/>
          <w:szCs w:val="28"/>
        </w:rPr>
        <w:t>源代码，并构建成微信小游戏代码包（微信web开发者工具能够打开的源代码），统一提交压缩包格式，上传学者网。如图：（其中build是构建的微信web开发者工具能够打开的源代码）</w:t>
      </w:r>
    </w:p>
    <w:p>
      <w:pPr>
        <w:jc w:val="left"/>
        <w:rPr>
          <w:sz w:val="28"/>
          <w:szCs w:val="28"/>
        </w:rPr>
      </w:pPr>
      <w:r>
        <w:rPr>
          <w:sz w:val="28"/>
          <w:szCs w:val="28"/>
        </w:rPr>
        <w:drawing>
          <wp:inline distT="0" distB="0" distL="0" distR="0">
            <wp:extent cx="5274310" cy="2530475"/>
            <wp:effectExtent l="0" t="0" r="2540" b="3175"/>
            <wp:docPr id="1" name="图片 1" descr="C:\Users\ADMINI~1.PC-\AppData\Local\Temp\1571901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PC-\AppData\Local\Temp\157190193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530494"/>
                    </a:xfrm>
                    <a:prstGeom prst="rect">
                      <a:avLst/>
                    </a:prstGeom>
                    <a:noFill/>
                    <a:ln>
                      <a:noFill/>
                    </a:ln>
                  </pic:spPr>
                </pic:pic>
              </a:graphicData>
            </a:graphic>
          </wp:inline>
        </w:drawing>
      </w:r>
    </w:p>
    <w:p>
      <w:pPr>
        <w:pStyle w:val="6"/>
        <w:numPr>
          <w:ilvl w:val="0"/>
          <w:numId w:val="1"/>
        </w:numPr>
        <w:ind w:firstLineChars="0"/>
        <w:jc w:val="left"/>
        <w:rPr>
          <w:rFonts w:hint="eastAsia"/>
          <w:sz w:val="28"/>
          <w:szCs w:val="28"/>
        </w:rPr>
      </w:pPr>
      <w:r>
        <w:rPr>
          <w:rFonts w:hint="eastAsia"/>
          <w:sz w:val="28"/>
          <w:szCs w:val="28"/>
        </w:rPr>
        <w:t>所有参赛队伍均可以针对所有微信小游戏支持的服务范围和所在类目进行开发。</w:t>
      </w:r>
    </w:p>
    <w:p>
      <w:pPr>
        <w:pStyle w:val="6"/>
        <w:numPr>
          <w:ilvl w:val="0"/>
          <w:numId w:val="1"/>
        </w:numPr>
        <w:ind w:firstLineChars="0"/>
        <w:jc w:val="left"/>
        <w:rPr>
          <w:color w:val="FF0000"/>
          <w:sz w:val="28"/>
          <w:szCs w:val="28"/>
        </w:rPr>
      </w:pPr>
      <w:r>
        <w:rPr>
          <w:rFonts w:hint="eastAsia"/>
          <w:color w:val="FF0000"/>
          <w:sz w:val="28"/>
          <w:szCs w:val="28"/>
        </w:rPr>
        <w:t>说明文档中要有体验二维码，扫码可以体验，体验成员添加杨桂芝老师微信13690488790，李琴老师微信。</w:t>
      </w:r>
    </w:p>
    <w:p>
      <w:pPr>
        <w:jc w:val="left"/>
        <w:rPr>
          <w:b/>
          <w:bCs/>
          <w:sz w:val="28"/>
          <w:szCs w:val="28"/>
        </w:rPr>
      </w:pPr>
      <w:r>
        <w:rPr>
          <w:rFonts w:hint="eastAsia"/>
          <w:b/>
          <w:bCs/>
          <w:sz w:val="28"/>
          <w:szCs w:val="28"/>
        </w:rPr>
        <w:t>四.参赛奖项设置</w:t>
      </w:r>
    </w:p>
    <w:p>
      <w:pPr>
        <w:jc w:val="left"/>
        <w:rPr>
          <w:sz w:val="28"/>
          <w:szCs w:val="28"/>
        </w:rPr>
      </w:pPr>
      <w:r>
        <w:rPr>
          <w:rFonts w:hint="eastAsia"/>
          <w:sz w:val="28"/>
          <w:szCs w:val="28"/>
        </w:rPr>
        <w:t>此次微信小游戏应用开发竞赛</w:t>
      </w:r>
      <w:r>
        <w:rPr>
          <w:rFonts w:hint="eastAsia"/>
          <w:sz w:val="28"/>
          <w:szCs w:val="28"/>
          <w:lang w:val="en-US" w:eastAsia="zh-CN"/>
        </w:rPr>
        <w:t>按</w:t>
      </w:r>
      <w:r>
        <w:rPr>
          <w:rFonts w:hint="eastAsia"/>
          <w:sz w:val="28"/>
          <w:szCs w:val="28"/>
        </w:rPr>
        <w:t>提交作品队伍数的</w:t>
      </w:r>
      <w:r>
        <w:rPr>
          <w:rFonts w:hint="eastAsia"/>
          <w:sz w:val="28"/>
          <w:szCs w:val="28"/>
          <w:lang w:val="en-US" w:eastAsia="zh-CN"/>
        </w:rPr>
        <w:t>5</w:t>
      </w:r>
      <w:r>
        <w:rPr>
          <w:sz w:val="28"/>
          <w:szCs w:val="28"/>
        </w:rPr>
        <w:t>0</w:t>
      </w:r>
      <w:r>
        <w:rPr>
          <w:rFonts w:hint="eastAsia"/>
          <w:sz w:val="28"/>
          <w:szCs w:val="28"/>
        </w:rPr>
        <w:t>%比例颁发各一等奖、二等奖和三等奖证书</w:t>
      </w:r>
      <w:r>
        <w:rPr>
          <w:rFonts w:hint="eastAsia"/>
          <w:sz w:val="28"/>
          <w:szCs w:val="28"/>
          <w:lang w:eastAsia="zh-CN"/>
        </w:rPr>
        <w:t>，</w:t>
      </w:r>
      <w:r>
        <w:rPr>
          <w:rFonts w:hint="eastAsia"/>
          <w:sz w:val="28"/>
          <w:szCs w:val="28"/>
          <w:lang w:val="en-US" w:eastAsia="zh-CN"/>
        </w:rPr>
        <w:t>其中一等奖、二等奖、三等奖人数分别占获奖人数的20%、30%、50%</w:t>
      </w:r>
    </w:p>
    <w:tbl>
      <w:tblPr>
        <w:tblStyle w:val="3"/>
        <w:tblW w:w="8293" w:type="dxa"/>
        <w:tblInd w:w="5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4"/>
        <w:gridCol w:w="1415"/>
        <w:gridCol w:w="1559"/>
        <w:gridCol w:w="32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2114" w:type="dxa"/>
          </w:tcPr>
          <w:p>
            <w:pPr>
              <w:jc w:val="left"/>
              <w:rPr>
                <w:sz w:val="28"/>
                <w:szCs w:val="28"/>
              </w:rPr>
            </w:pPr>
            <w:r>
              <w:rPr>
                <w:sz w:val="28"/>
                <w:szCs w:val="28"/>
              </w:rPr>
              <w:t>奖项名称</w:t>
            </w:r>
          </w:p>
        </w:tc>
        <w:tc>
          <w:tcPr>
            <w:tcW w:w="1415" w:type="dxa"/>
          </w:tcPr>
          <w:p>
            <w:pPr>
              <w:jc w:val="left"/>
              <w:rPr>
                <w:sz w:val="28"/>
                <w:szCs w:val="28"/>
              </w:rPr>
            </w:pPr>
            <w:r>
              <w:rPr>
                <w:sz w:val="28"/>
                <w:szCs w:val="28"/>
              </w:rPr>
              <w:t>数量</w:t>
            </w:r>
          </w:p>
        </w:tc>
        <w:tc>
          <w:tcPr>
            <w:tcW w:w="1559" w:type="dxa"/>
          </w:tcPr>
          <w:p>
            <w:pPr>
              <w:jc w:val="left"/>
              <w:rPr>
                <w:sz w:val="28"/>
                <w:szCs w:val="28"/>
              </w:rPr>
            </w:pPr>
            <w:r>
              <w:rPr>
                <w:sz w:val="28"/>
                <w:szCs w:val="28"/>
              </w:rPr>
              <w:t>对象</w:t>
            </w:r>
          </w:p>
        </w:tc>
        <w:tc>
          <w:tcPr>
            <w:tcW w:w="3205" w:type="dxa"/>
          </w:tcPr>
          <w:p>
            <w:pPr>
              <w:jc w:val="left"/>
              <w:rPr>
                <w:sz w:val="28"/>
                <w:szCs w:val="28"/>
              </w:rPr>
            </w:pPr>
            <w:r>
              <w:rPr>
                <w:sz w:val="28"/>
                <w:szCs w:val="28"/>
              </w:rPr>
              <w:t>奖励内容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2114" w:type="dxa"/>
          </w:tcPr>
          <w:p>
            <w:pPr>
              <w:jc w:val="left"/>
              <w:rPr>
                <w:sz w:val="28"/>
                <w:szCs w:val="28"/>
              </w:rPr>
            </w:pPr>
            <w:r>
              <w:rPr>
                <w:rFonts w:hint="eastAsia"/>
                <w:sz w:val="28"/>
                <w:szCs w:val="28"/>
              </w:rPr>
              <w:t>一等奖</w:t>
            </w:r>
          </w:p>
        </w:tc>
        <w:tc>
          <w:tcPr>
            <w:tcW w:w="1415" w:type="dxa"/>
          </w:tcPr>
          <w:p>
            <w:pPr>
              <w:jc w:val="left"/>
              <w:rPr>
                <w:rFonts w:hint="eastAsia" w:eastAsiaTheme="minorEastAsia"/>
                <w:sz w:val="28"/>
                <w:szCs w:val="28"/>
                <w:lang w:val="en-US" w:eastAsia="zh-CN"/>
              </w:rPr>
            </w:pPr>
            <w:r>
              <w:rPr>
                <w:rFonts w:hint="eastAsia"/>
                <w:sz w:val="28"/>
                <w:szCs w:val="28"/>
                <w:lang w:val="en-US" w:eastAsia="zh-CN"/>
              </w:rPr>
              <w:t>若干</w:t>
            </w:r>
          </w:p>
        </w:tc>
        <w:tc>
          <w:tcPr>
            <w:tcW w:w="1559" w:type="dxa"/>
          </w:tcPr>
          <w:p>
            <w:pPr>
              <w:jc w:val="left"/>
              <w:rPr>
                <w:sz w:val="28"/>
                <w:szCs w:val="28"/>
              </w:rPr>
            </w:pPr>
            <w:r>
              <w:rPr>
                <w:sz w:val="28"/>
                <w:szCs w:val="28"/>
              </w:rPr>
              <w:t>团队</w:t>
            </w:r>
          </w:p>
        </w:tc>
        <w:tc>
          <w:tcPr>
            <w:tcW w:w="3205" w:type="dxa"/>
          </w:tcPr>
          <w:p>
            <w:pPr>
              <w:jc w:val="left"/>
              <w:rPr>
                <w:sz w:val="28"/>
                <w:szCs w:val="28"/>
              </w:rPr>
            </w:pPr>
            <w:r>
              <w:rPr>
                <w:rFonts w:hint="eastAsia"/>
                <w:sz w:val="28"/>
                <w:szCs w:val="28"/>
                <w:lang w:val="en-US" w:eastAsia="zh-CN"/>
              </w:rPr>
              <w:t>获奖</w:t>
            </w:r>
            <w:r>
              <w:rPr>
                <w:sz w:val="28"/>
                <w:szCs w:val="28"/>
              </w:rPr>
              <w:t>证书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2114" w:type="dxa"/>
          </w:tcPr>
          <w:p>
            <w:pPr>
              <w:jc w:val="left"/>
              <w:rPr>
                <w:sz w:val="28"/>
                <w:szCs w:val="28"/>
              </w:rPr>
            </w:pPr>
            <w:r>
              <w:rPr>
                <w:rFonts w:hint="eastAsia"/>
                <w:sz w:val="28"/>
                <w:szCs w:val="28"/>
              </w:rPr>
              <w:t>二等奖</w:t>
            </w:r>
          </w:p>
        </w:tc>
        <w:tc>
          <w:tcPr>
            <w:tcW w:w="1415" w:type="dxa"/>
          </w:tcPr>
          <w:p>
            <w:pPr>
              <w:jc w:val="left"/>
              <w:rPr>
                <w:sz w:val="28"/>
                <w:szCs w:val="28"/>
              </w:rPr>
            </w:pPr>
            <w:r>
              <w:rPr>
                <w:rFonts w:hint="eastAsia"/>
                <w:sz w:val="28"/>
                <w:szCs w:val="28"/>
                <w:lang w:val="en-US" w:eastAsia="zh-CN"/>
              </w:rPr>
              <w:t>若干</w:t>
            </w:r>
          </w:p>
        </w:tc>
        <w:tc>
          <w:tcPr>
            <w:tcW w:w="1559" w:type="dxa"/>
          </w:tcPr>
          <w:p>
            <w:pPr>
              <w:jc w:val="left"/>
              <w:rPr>
                <w:sz w:val="28"/>
                <w:szCs w:val="28"/>
              </w:rPr>
            </w:pPr>
            <w:r>
              <w:rPr>
                <w:sz w:val="28"/>
                <w:szCs w:val="28"/>
              </w:rPr>
              <w:t>团队</w:t>
            </w:r>
          </w:p>
        </w:tc>
        <w:tc>
          <w:tcPr>
            <w:tcW w:w="3205" w:type="dxa"/>
          </w:tcPr>
          <w:p>
            <w:pPr>
              <w:jc w:val="left"/>
              <w:rPr>
                <w:sz w:val="28"/>
                <w:szCs w:val="28"/>
              </w:rPr>
            </w:pPr>
            <w:r>
              <w:rPr>
                <w:rFonts w:hint="eastAsia"/>
                <w:sz w:val="28"/>
                <w:szCs w:val="28"/>
                <w:lang w:val="en-US" w:eastAsia="zh-CN"/>
              </w:rPr>
              <w:t>获奖</w:t>
            </w:r>
            <w:r>
              <w:rPr>
                <w:sz w:val="28"/>
                <w:szCs w:val="28"/>
              </w:rPr>
              <w:t>证书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2114" w:type="dxa"/>
          </w:tcPr>
          <w:p>
            <w:pPr>
              <w:jc w:val="left"/>
              <w:rPr>
                <w:sz w:val="28"/>
                <w:szCs w:val="28"/>
              </w:rPr>
            </w:pPr>
            <w:r>
              <w:rPr>
                <w:rFonts w:hint="eastAsia"/>
                <w:sz w:val="28"/>
                <w:szCs w:val="28"/>
              </w:rPr>
              <w:t>三等奖</w:t>
            </w:r>
          </w:p>
        </w:tc>
        <w:tc>
          <w:tcPr>
            <w:tcW w:w="1415" w:type="dxa"/>
          </w:tcPr>
          <w:p>
            <w:pPr>
              <w:jc w:val="left"/>
              <w:rPr>
                <w:sz w:val="28"/>
                <w:szCs w:val="28"/>
              </w:rPr>
            </w:pPr>
            <w:r>
              <w:rPr>
                <w:rFonts w:hint="eastAsia"/>
                <w:sz w:val="28"/>
                <w:szCs w:val="28"/>
              </w:rPr>
              <w:t>若干</w:t>
            </w:r>
          </w:p>
        </w:tc>
        <w:tc>
          <w:tcPr>
            <w:tcW w:w="1559" w:type="dxa"/>
          </w:tcPr>
          <w:p>
            <w:pPr>
              <w:jc w:val="left"/>
              <w:rPr>
                <w:sz w:val="28"/>
                <w:szCs w:val="28"/>
              </w:rPr>
            </w:pPr>
            <w:r>
              <w:rPr>
                <w:sz w:val="28"/>
                <w:szCs w:val="28"/>
              </w:rPr>
              <w:t>团队</w:t>
            </w:r>
          </w:p>
        </w:tc>
        <w:tc>
          <w:tcPr>
            <w:tcW w:w="3205" w:type="dxa"/>
          </w:tcPr>
          <w:p>
            <w:pPr>
              <w:jc w:val="left"/>
              <w:rPr>
                <w:sz w:val="28"/>
                <w:szCs w:val="28"/>
              </w:rPr>
            </w:pPr>
            <w:r>
              <w:rPr>
                <w:rFonts w:hint="eastAsia"/>
                <w:sz w:val="28"/>
                <w:szCs w:val="28"/>
                <w:lang w:val="en-US" w:eastAsia="zh-CN"/>
              </w:rPr>
              <w:t>获奖</w:t>
            </w:r>
            <w:r>
              <w:rPr>
                <w:sz w:val="28"/>
                <w:szCs w:val="28"/>
              </w:rPr>
              <w:t>证书</w:t>
            </w:r>
          </w:p>
        </w:tc>
      </w:tr>
    </w:tbl>
    <w:p>
      <w:pPr>
        <w:jc w:val="left"/>
        <w:rPr>
          <w:sz w:val="28"/>
          <w:szCs w:val="28"/>
        </w:rPr>
      </w:pPr>
    </w:p>
    <w:p>
      <w:pPr>
        <w:jc w:val="left"/>
        <w:rPr>
          <w:sz w:val="28"/>
          <w:szCs w:val="28"/>
        </w:rPr>
      </w:pPr>
    </w:p>
    <w:p>
      <w:pPr>
        <w:jc w:val="left"/>
        <w:rPr>
          <w:b/>
          <w:bCs/>
          <w:sz w:val="28"/>
          <w:szCs w:val="28"/>
        </w:rPr>
      </w:pPr>
      <w:r>
        <w:rPr>
          <w:rFonts w:hint="eastAsia"/>
          <w:b/>
          <w:bCs/>
          <w:sz w:val="28"/>
          <w:szCs w:val="28"/>
        </w:rPr>
        <w:t>五.参赛评分标准</w:t>
      </w:r>
    </w:p>
    <w:p>
      <w:pPr>
        <w:ind w:firstLine="560" w:firstLineChars="200"/>
        <w:jc w:val="left"/>
        <w:rPr>
          <w:sz w:val="28"/>
          <w:szCs w:val="28"/>
        </w:rPr>
      </w:pPr>
      <w:r>
        <w:rPr>
          <w:rFonts w:hint="eastAsia"/>
          <w:sz w:val="28"/>
          <w:szCs w:val="28"/>
        </w:rPr>
        <w:t>小游戏类别评审将从基础体验、内容和玩法等维度开展，具体标准如下：</w:t>
      </w:r>
    </w:p>
    <w:p>
      <w:pPr>
        <w:jc w:val="left"/>
        <w:rPr>
          <w:sz w:val="28"/>
          <w:szCs w:val="28"/>
        </w:rPr>
      </w:pPr>
      <w:r>
        <w:rPr>
          <w:sz w:val="28"/>
          <w:szCs w:val="28"/>
        </w:rPr>
        <w:t xml:space="preserve"> </w:t>
      </w:r>
    </w:p>
    <w:p>
      <w:pPr>
        <w:jc w:val="left"/>
        <w:rPr>
          <w:sz w:val="28"/>
          <w:szCs w:val="28"/>
        </w:rPr>
      </w:pPr>
      <w:r>
        <w:rPr>
          <w:rFonts w:hint="eastAsia"/>
          <w:sz w:val="28"/>
          <w:szCs w:val="28"/>
        </w:rPr>
        <w:t>【基础体验：30 分】</w:t>
      </w:r>
    </w:p>
    <w:p>
      <w:pPr>
        <w:jc w:val="left"/>
        <w:rPr>
          <w:sz w:val="28"/>
          <w:szCs w:val="28"/>
        </w:rPr>
      </w:pPr>
      <w:r>
        <w:rPr>
          <w:sz w:val="28"/>
          <w:szCs w:val="28"/>
        </w:rPr>
        <w:t></w:t>
      </w:r>
      <w:r>
        <w:rPr>
          <w:sz w:val="28"/>
          <w:szCs w:val="28"/>
        </w:rPr>
        <w:tab/>
      </w:r>
      <w:r>
        <w:rPr>
          <w:rFonts w:hint="eastAsia"/>
          <w:sz w:val="28"/>
          <w:szCs w:val="28"/>
        </w:rPr>
        <w:t>完成度：游戏内容、玩法设计、技术实现完整，游戏逻辑清晰；</w:t>
      </w:r>
    </w:p>
    <w:p>
      <w:pPr>
        <w:jc w:val="left"/>
        <w:rPr>
          <w:sz w:val="28"/>
          <w:szCs w:val="28"/>
        </w:rPr>
      </w:pPr>
      <w:r>
        <w:rPr>
          <w:sz w:val="28"/>
          <w:szCs w:val="28"/>
        </w:rPr>
        <w:t></w:t>
      </w:r>
      <w:r>
        <w:rPr>
          <w:sz w:val="28"/>
          <w:szCs w:val="28"/>
        </w:rPr>
        <w:tab/>
      </w:r>
      <w:r>
        <w:rPr>
          <w:rFonts w:hint="eastAsia"/>
          <w:sz w:val="28"/>
          <w:szCs w:val="28"/>
        </w:rPr>
        <w:t>美术：画面设计美观，能够结合竞赛主题相关元素；</w:t>
      </w:r>
    </w:p>
    <w:p>
      <w:pPr>
        <w:jc w:val="left"/>
        <w:rPr>
          <w:sz w:val="28"/>
          <w:szCs w:val="28"/>
        </w:rPr>
      </w:pPr>
      <w:r>
        <w:rPr>
          <w:sz w:val="28"/>
          <w:szCs w:val="28"/>
        </w:rPr>
        <w:t></w:t>
      </w:r>
      <w:r>
        <w:rPr>
          <w:sz w:val="28"/>
          <w:szCs w:val="28"/>
        </w:rPr>
        <w:tab/>
      </w:r>
      <w:r>
        <w:rPr>
          <w:rFonts w:hint="eastAsia"/>
          <w:sz w:val="28"/>
          <w:szCs w:val="28"/>
        </w:rPr>
        <w:t>音乐：游戏音乐与游戏画面、节奏协调配合，代入感强。</w:t>
      </w:r>
    </w:p>
    <w:p>
      <w:pPr>
        <w:jc w:val="left"/>
        <w:rPr>
          <w:sz w:val="28"/>
          <w:szCs w:val="28"/>
        </w:rPr>
      </w:pPr>
      <w:r>
        <w:rPr>
          <w:rFonts w:hint="eastAsia"/>
          <w:sz w:val="28"/>
          <w:szCs w:val="28"/>
        </w:rPr>
        <w:t>【内容：30 分】</w:t>
      </w:r>
    </w:p>
    <w:p>
      <w:pPr>
        <w:jc w:val="left"/>
        <w:rPr>
          <w:sz w:val="28"/>
          <w:szCs w:val="28"/>
        </w:rPr>
      </w:pPr>
      <w:r>
        <w:rPr>
          <w:sz w:val="28"/>
          <w:szCs w:val="28"/>
        </w:rPr>
        <w:t></w:t>
      </w:r>
      <w:r>
        <w:rPr>
          <w:sz w:val="28"/>
          <w:szCs w:val="28"/>
        </w:rPr>
        <w:tab/>
      </w:r>
      <w:r>
        <w:rPr>
          <w:rFonts w:hint="eastAsia"/>
          <w:sz w:val="28"/>
          <w:szCs w:val="28"/>
        </w:rPr>
        <w:t>主题理解：充分理解竞赛主题并结合相关元素进行创作；</w:t>
      </w:r>
    </w:p>
    <w:p>
      <w:pPr>
        <w:jc w:val="left"/>
        <w:rPr>
          <w:sz w:val="28"/>
          <w:szCs w:val="28"/>
        </w:rPr>
      </w:pPr>
      <w:r>
        <w:rPr>
          <w:sz w:val="28"/>
          <w:szCs w:val="28"/>
        </w:rPr>
        <w:t></w:t>
      </w:r>
      <w:r>
        <w:rPr>
          <w:sz w:val="28"/>
          <w:szCs w:val="28"/>
        </w:rPr>
        <w:tab/>
      </w:r>
      <w:r>
        <w:rPr>
          <w:rFonts w:hint="eastAsia"/>
          <w:sz w:val="28"/>
          <w:szCs w:val="28"/>
        </w:rPr>
        <w:t>结合程度：能够结合竞赛主题特色与小游戏特点，产出优质游戏内容；</w:t>
      </w:r>
    </w:p>
    <w:p>
      <w:pPr>
        <w:jc w:val="left"/>
        <w:rPr>
          <w:sz w:val="28"/>
          <w:szCs w:val="28"/>
        </w:rPr>
      </w:pPr>
      <w:r>
        <w:rPr>
          <w:sz w:val="28"/>
          <w:szCs w:val="28"/>
        </w:rPr>
        <w:t></w:t>
      </w:r>
      <w:r>
        <w:rPr>
          <w:sz w:val="28"/>
          <w:szCs w:val="28"/>
        </w:rPr>
        <w:tab/>
      </w:r>
      <w:r>
        <w:rPr>
          <w:rFonts w:hint="eastAsia"/>
          <w:sz w:val="28"/>
          <w:szCs w:val="28"/>
        </w:rPr>
        <w:t>传播效果：能够达到让玩家传播正确价值观的效果。</w:t>
      </w:r>
    </w:p>
    <w:p>
      <w:pPr>
        <w:jc w:val="left"/>
        <w:rPr>
          <w:sz w:val="28"/>
          <w:szCs w:val="28"/>
        </w:rPr>
      </w:pPr>
      <w:r>
        <w:rPr>
          <w:rFonts w:hint="eastAsia"/>
          <w:sz w:val="28"/>
          <w:szCs w:val="28"/>
        </w:rPr>
        <w:t>【玩法：30 分】</w:t>
      </w:r>
    </w:p>
    <w:p>
      <w:pPr>
        <w:jc w:val="left"/>
        <w:rPr>
          <w:sz w:val="28"/>
          <w:szCs w:val="28"/>
        </w:rPr>
      </w:pPr>
      <w:r>
        <w:rPr>
          <w:sz w:val="28"/>
          <w:szCs w:val="28"/>
        </w:rPr>
        <w:t></w:t>
      </w:r>
      <w:r>
        <w:rPr>
          <w:sz w:val="28"/>
          <w:szCs w:val="28"/>
        </w:rPr>
        <w:tab/>
      </w:r>
      <w:r>
        <w:rPr>
          <w:rFonts w:hint="eastAsia"/>
          <w:sz w:val="28"/>
          <w:szCs w:val="28"/>
        </w:rPr>
        <w:t>创新性：在游戏玩法设计上应有所创新，体现创意，避免抄袭；</w:t>
      </w:r>
    </w:p>
    <w:p>
      <w:pPr>
        <w:jc w:val="left"/>
        <w:rPr>
          <w:sz w:val="28"/>
          <w:szCs w:val="28"/>
        </w:rPr>
      </w:pPr>
      <w:r>
        <w:rPr>
          <w:sz w:val="28"/>
          <w:szCs w:val="28"/>
        </w:rPr>
        <w:t></w:t>
      </w:r>
      <w:r>
        <w:rPr>
          <w:sz w:val="28"/>
          <w:szCs w:val="28"/>
        </w:rPr>
        <w:tab/>
      </w:r>
      <w:r>
        <w:rPr>
          <w:rFonts w:hint="eastAsia"/>
          <w:sz w:val="28"/>
          <w:szCs w:val="28"/>
        </w:rPr>
        <w:t>趣味性：游戏在操作画面、关卡设计等方面应当具有正面积极的趣味；</w:t>
      </w:r>
    </w:p>
    <w:p>
      <w:pPr>
        <w:jc w:val="left"/>
        <w:rPr>
          <w:sz w:val="28"/>
          <w:szCs w:val="28"/>
        </w:rPr>
      </w:pPr>
      <w:r>
        <w:rPr>
          <w:sz w:val="28"/>
          <w:szCs w:val="28"/>
        </w:rPr>
        <w:t></w:t>
      </w:r>
      <w:r>
        <w:rPr>
          <w:sz w:val="28"/>
          <w:szCs w:val="28"/>
        </w:rPr>
        <w:tab/>
      </w:r>
      <w:r>
        <w:rPr>
          <w:rFonts w:hint="eastAsia"/>
          <w:sz w:val="28"/>
          <w:szCs w:val="28"/>
        </w:rPr>
        <w:t>社交设计：合理利用社交关系链，社交玩法巧妙，避免诱导分享。</w:t>
      </w:r>
    </w:p>
    <w:p>
      <w:pPr>
        <w:jc w:val="left"/>
        <w:rPr>
          <w:sz w:val="28"/>
          <w:szCs w:val="28"/>
        </w:rPr>
      </w:pPr>
      <w:r>
        <w:rPr>
          <w:rFonts w:hint="eastAsia"/>
          <w:sz w:val="28"/>
          <w:szCs w:val="28"/>
        </w:rPr>
        <w:t>【其他：10 分】</w:t>
      </w:r>
    </w:p>
    <w:p>
      <w:pPr>
        <w:jc w:val="left"/>
        <w:rPr>
          <w:sz w:val="28"/>
          <w:szCs w:val="28"/>
        </w:rPr>
      </w:pPr>
      <w:r>
        <w:rPr>
          <w:rFonts w:hint="eastAsia"/>
          <w:sz w:val="28"/>
          <w:szCs w:val="28"/>
        </w:rPr>
        <w:t>按照以下原则评价提交文档：</w:t>
      </w:r>
    </w:p>
    <w:p>
      <w:pPr>
        <w:jc w:val="left"/>
        <w:rPr>
          <w:sz w:val="28"/>
          <w:szCs w:val="28"/>
        </w:rPr>
      </w:pPr>
      <w:r>
        <w:rPr>
          <w:sz w:val="28"/>
          <w:szCs w:val="28"/>
        </w:rPr>
        <w:t></w:t>
      </w:r>
      <w:r>
        <w:rPr>
          <w:sz w:val="28"/>
          <w:szCs w:val="28"/>
        </w:rPr>
        <w:tab/>
      </w:r>
      <w:r>
        <w:rPr>
          <w:rFonts w:hint="eastAsia"/>
          <w:sz w:val="28"/>
          <w:szCs w:val="28"/>
        </w:rPr>
        <w:t>资料齐全：游戏玩法介绍、与竞赛主题结合说明、设计图案等资料完整；</w:t>
      </w:r>
    </w:p>
    <w:p>
      <w:pPr>
        <w:jc w:val="left"/>
        <w:rPr>
          <w:sz w:val="28"/>
          <w:szCs w:val="28"/>
        </w:rPr>
      </w:pPr>
      <w:r>
        <w:rPr>
          <w:sz w:val="28"/>
          <w:szCs w:val="28"/>
        </w:rPr>
        <w:t></w:t>
      </w:r>
      <w:r>
        <w:rPr>
          <w:sz w:val="28"/>
          <w:szCs w:val="28"/>
        </w:rPr>
        <w:tab/>
      </w:r>
      <w:r>
        <w:rPr>
          <w:rFonts w:hint="eastAsia"/>
          <w:sz w:val="28"/>
          <w:szCs w:val="28"/>
        </w:rPr>
        <w:t>资料质量：资料格式规范，游戏逻辑清晰，语言通顺，重点突出。按照以下原则评价现场表现：</w:t>
      </w:r>
    </w:p>
    <w:p>
      <w:pPr>
        <w:jc w:val="left"/>
        <w:rPr>
          <w:sz w:val="28"/>
          <w:szCs w:val="28"/>
        </w:rPr>
      </w:pPr>
      <w:r>
        <w:rPr>
          <w:sz w:val="28"/>
          <w:szCs w:val="28"/>
        </w:rPr>
        <w:t></w:t>
      </w:r>
      <w:r>
        <w:rPr>
          <w:sz w:val="28"/>
          <w:szCs w:val="28"/>
        </w:rPr>
        <w:tab/>
      </w:r>
      <w:r>
        <w:rPr>
          <w:rFonts w:hint="eastAsia"/>
          <w:sz w:val="28"/>
          <w:szCs w:val="28"/>
        </w:rPr>
        <w:t>汇报展示：游戏玩法、竞赛主题结合、设计方案等内容讲述条理清楚，重点突出；</w:t>
      </w:r>
    </w:p>
    <w:p>
      <w:pPr>
        <w:jc w:val="left"/>
        <w:rPr>
          <w:sz w:val="28"/>
          <w:szCs w:val="28"/>
        </w:rPr>
      </w:pPr>
      <w:r>
        <w:rPr>
          <w:sz w:val="28"/>
          <w:szCs w:val="28"/>
        </w:rPr>
        <w:t></w:t>
      </w:r>
      <w:r>
        <w:rPr>
          <w:sz w:val="28"/>
          <w:szCs w:val="28"/>
        </w:rPr>
        <w:tab/>
      </w:r>
      <w:r>
        <w:rPr>
          <w:rFonts w:hint="eastAsia"/>
          <w:sz w:val="28"/>
          <w:szCs w:val="28"/>
        </w:rPr>
        <w:t>回答问题：现场回答问题正确，简明扼要。</w:t>
      </w:r>
    </w:p>
    <w:p>
      <w:pPr>
        <w:jc w:val="left"/>
        <w:rPr>
          <w:b/>
          <w:bCs/>
          <w:sz w:val="28"/>
          <w:szCs w:val="28"/>
        </w:rPr>
      </w:pPr>
      <w:r>
        <w:rPr>
          <w:rFonts w:hint="eastAsia"/>
          <w:b/>
          <w:bCs/>
          <w:sz w:val="28"/>
          <w:szCs w:val="28"/>
        </w:rPr>
        <w:t>六.竞赛时间和报名方式</w:t>
      </w:r>
    </w:p>
    <w:p>
      <w:pPr>
        <w:jc w:val="left"/>
        <w:rPr>
          <w:sz w:val="28"/>
          <w:szCs w:val="28"/>
        </w:rPr>
      </w:pPr>
      <w:r>
        <w:rPr>
          <w:rFonts w:cs="宋体" w:asciiTheme="minorEastAsia" w:hAnsiTheme="minorEastAsia"/>
          <w:kern w:val="0"/>
          <w:sz w:val="28"/>
          <w:szCs w:val="28"/>
        </w:rPr>
        <w:t>（一）</w:t>
      </w:r>
      <w:r>
        <w:rPr>
          <w:rFonts w:cs="宋体" w:asciiTheme="minorEastAsia" w:hAnsiTheme="minorEastAsia"/>
          <w:spacing w:val="-3"/>
          <w:kern w:val="0"/>
          <w:sz w:val="28"/>
          <w:szCs w:val="28"/>
        </w:rPr>
        <w:t xml:space="preserve"> 大赛时间</w:t>
      </w:r>
    </w:p>
    <w:p>
      <w:pPr>
        <w:autoSpaceDE w:val="0"/>
        <w:autoSpaceDN w:val="0"/>
        <w:spacing w:before="5" w:after="1"/>
        <w:jc w:val="left"/>
        <w:rPr>
          <w:rFonts w:ascii="宋体" w:hAnsi="宋体" w:eastAsia="宋体" w:cs="宋体"/>
          <w:kern w:val="0"/>
          <w:sz w:val="13"/>
          <w:szCs w:val="24"/>
        </w:rPr>
      </w:pPr>
    </w:p>
    <w:tbl>
      <w:tblPr>
        <w:tblStyle w:val="8"/>
        <w:tblW w:w="8492" w:type="dxa"/>
        <w:tblInd w:w="45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675"/>
        <w:gridCol w:w="48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6" w:hRule="atLeast"/>
        </w:trPr>
        <w:tc>
          <w:tcPr>
            <w:tcW w:w="3675" w:type="dxa"/>
          </w:tcPr>
          <w:p>
            <w:pPr>
              <w:autoSpaceDE w:val="0"/>
              <w:autoSpaceDN w:val="0"/>
              <w:spacing w:before="81"/>
              <w:ind w:left="107"/>
              <w:jc w:val="left"/>
              <w:rPr>
                <w:rFonts w:ascii="Arial" w:hAnsi="Arial" w:eastAsia="Arial" w:cs="宋体"/>
                <w:kern w:val="0"/>
                <w:sz w:val="24"/>
                <w:lang w:eastAsia="en-US"/>
              </w:rPr>
            </w:pPr>
            <w:r>
              <w:rPr>
                <w:rFonts w:ascii="Arial" w:hAnsi="Arial" w:eastAsia="Arial" w:cs="宋体"/>
                <w:kern w:val="0"/>
                <w:sz w:val="24"/>
                <w:lang w:eastAsia="en-US"/>
              </w:rPr>
              <w:t>20</w:t>
            </w:r>
            <w:r>
              <w:rPr>
                <w:rFonts w:hint="eastAsia" w:ascii="Arial" w:hAnsi="Arial" w:eastAsia="宋体" w:cs="宋体"/>
                <w:kern w:val="0"/>
                <w:sz w:val="24"/>
                <w:lang w:val="en-US" w:eastAsia="zh-CN"/>
              </w:rPr>
              <w:t>20</w:t>
            </w:r>
            <w:r>
              <w:rPr>
                <w:rFonts w:hint="eastAsia" w:ascii="宋体" w:hAnsi="宋体" w:eastAsia="宋体" w:cs="宋体"/>
                <w:kern w:val="0"/>
                <w:sz w:val="24"/>
                <w:lang w:eastAsia="zh-CN"/>
              </w:rPr>
              <w:t>年1</w:t>
            </w:r>
            <w:r>
              <w:rPr>
                <w:rFonts w:ascii="宋体" w:hAnsi="宋体" w:eastAsia="宋体" w:cs="宋体"/>
                <w:kern w:val="0"/>
                <w:sz w:val="24"/>
                <w:lang w:eastAsia="zh-CN"/>
              </w:rPr>
              <w:t>1</w:t>
            </w:r>
            <w:r>
              <w:rPr>
                <w:rFonts w:ascii="宋体" w:hAnsi="宋体" w:eastAsia="宋体" w:cs="宋体"/>
                <w:spacing w:val="-37"/>
                <w:kern w:val="0"/>
                <w:sz w:val="24"/>
                <w:lang w:eastAsia="en-US"/>
              </w:rPr>
              <w:t xml:space="preserve">月 </w:t>
            </w:r>
            <w:r>
              <w:rPr>
                <w:rFonts w:hint="eastAsia" w:ascii="宋体" w:hAnsi="宋体" w:eastAsia="宋体" w:cs="宋体"/>
                <w:spacing w:val="-37"/>
                <w:kern w:val="0"/>
                <w:sz w:val="24"/>
                <w:lang w:val="en-US" w:eastAsia="zh-CN"/>
              </w:rPr>
              <w:t>22</w:t>
            </w:r>
            <w:r>
              <w:rPr>
                <w:rFonts w:ascii="宋体" w:hAnsi="宋体" w:eastAsia="宋体" w:cs="宋体"/>
                <w:spacing w:val="-37"/>
                <w:kern w:val="0"/>
                <w:sz w:val="24"/>
                <w:lang w:eastAsia="en-US"/>
              </w:rPr>
              <w:t>日</w:t>
            </w:r>
            <w:r>
              <w:rPr>
                <w:rFonts w:ascii="Arial" w:hAnsi="Arial" w:eastAsia="Arial" w:cs="宋体"/>
                <w:kern w:val="0"/>
                <w:sz w:val="24"/>
                <w:lang w:eastAsia="en-US"/>
              </w:rPr>
              <w:t>—1</w:t>
            </w:r>
            <w:r>
              <w:rPr>
                <w:rFonts w:hint="eastAsia" w:ascii="Arial" w:hAnsi="Arial" w:eastAsia="宋体" w:cs="宋体"/>
                <w:kern w:val="0"/>
                <w:sz w:val="24"/>
                <w:lang w:val="en-US" w:eastAsia="zh-CN"/>
              </w:rPr>
              <w:t>1</w:t>
            </w:r>
            <w:r>
              <w:rPr>
                <w:rFonts w:hint="eastAsia" w:ascii="宋体" w:hAnsi="宋体" w:eastAsia="宋体" w:cs="宋体"/>
                <w:kern w:val="0"/>
                <w:sz w:val="24"/>
                <w:lang w:eastAsia="zh-CN"/>
              </w:rPr>
              <w:t>月</w:t>
            </w:r>
            <w:r>
              <w:rPr>
                <w:rFonts w:hint="eastAsia" w:ascii="宋体" w:hAnsi="宋体" w:eastAsia="宋体" w:cs="宋体"/>
                <w:kern w:val="0"/>
                <w:sz w:val="24"/>
                <w:lang w:val="en-US" w:eastAsia="zh-CN"/>
              </w:rPr>
              <w:t>30</w:t>
            </w:r>
            <w:r>
              <w:rPr>
                <w:rFonts w:ascii="宋体" w:hAnsi="宋体" w:eastAsia="宋体" w:cs="宋体"/>
                <w:spacing w:val="-37"/>
                <w:kern w:val="0"/>
                <w:sz w:val="24"/>
                <w:lang w:eastAsia="en-US"/>
              </w:rPr>
              <w:t xml:space="preserve">日 </w:t>
            </w:r>
          </w:p>
        </w:tc>
        <w:tc>
          <w:tcPr>
            <w:tcW w:w="4817" w:type="dxa"/>
          </w:tcPr>
          <w:p>
            <w:pPr>
              <w:autoSpaceDE w:val="0"/>
              <w:autoSpaceDN w:val="0"/>
              <w:spacing w:before="81"/>
              <w:ind w:left="110"/>
              <w:jc w:val="left"/>
              <w:rPr>
                <w:rFonts w:cs="宋体" w:asciiTheme="minorEastAsia" w:hAnsiTheme="minorEastAsia"/>
                <w:kern w:val="0"/>
                <w:sz w:val="24"/>
                <w:lang w:eastAsia="zh-CN"/>
              </w:rPr>
            </w:pPr>
            <w:r>
              <w:rPr>
                <w:rFonts w:cs="宋体" w:asciiTheme="minorEastAsia" w:hAnsiTheme="minorEastAsia"/>
                <w:kern w:val="0"/>
                <w:sz w:val="24"/>
                <w:lang w:eastAsia="zh-CN"/>
              </w:rPr>
              <w:t>报名、团队组建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9" w:hRule="atLeast"/>
        </w:trPr>
        <w:tc>
          <w:tcPr>
            <w:tcW w:w="3675" w:type="dxa"/>
          </w:tcPr>
          <w:p>
            <w:pPr>
              <w:autoSpaceDE w:val="0"/>
              <w:autoSpaceDN w:val="0"/>
              <w:spacing w:before="83"/>
              <w:ind w:left="107"/>
              <w:jc w:val="left"/>
              <w:rPr>
                <w:rFonts w:ascii="Arial" w:hAnsi="Arial" w:eastAsia="Arial" w:cs="宋体"/>
                <w:kern w:val="0"/>
                <w:sz w:val="24"/>
                <w:lang w:eastAsia="en-US"/>
              </w:rPr>
            </w:pPr>
            <w:r>
              <w:rPr>
                <w:rFonts w:ascii="Arial" w:hAnsi="Arial" w:eastAsia="Arial" w:cs="宋体"/>
                <w:kern w:val="0"/>
                <w:sz w:val="24"/>
                <w:lang w:eastAsia="en-US"/>
              </w:rPr>
              <w:t>202</w:t>
            </w:r>
            <w:r>
              <w:rPr>
                <w:rFonts w:hint="eastAsia" w:ascii="Arial" w:hAnsi="Arial" w:eastAsia="宋体" w:cs="宋体"/>
                <w:kern w:val="0"/>
                <w:sz w:val="24"/>
                <w:lang w:val="en-US" w:eastAsia="zh-CN"/>
              </w:rPr>
              <w:t>1</w:t>
            </w:r>
            <w:r>
              <w:rPr>
                <w:rFonts w:hint="eastAsia" w:ascii="宋体" w:hAnsi="宋体" w:eastAsia="宋体" w:cs="宋体"/>
                <w:kern w:val="0"/>
                <w:sz w:val="24"/>
                <w:lang w:eastAsia="zh-CN"/>
              </w:rPr>
              <w:t>年</w:t>
            </w:r>
            <w:r>
              <w:rPr>
                <w:rFonts w:hint="eastAsia" w:ascii="Arial" w:hAnsi="Arial" w:eastAsia="宋体" w:cs="宋体"/>
                <w:kern w:val="0"/>
                <w:sz w:val="24"/>
                <w:lang w:val="en-US" w:eastAsia="zh-CN"/>
              </w:rPr>
              <w:t>3</w:t>
            </w:r>
            <w:r>
              <w:rPr>
                <w:rFonts w:ascii="宋体" w:hAnsi="宋体" w:eastAsia="宋体" w:cs="宋体"/>
                <w:spacing w:val="31"/>
                <w:kern w:val="0"/>
                <w:sz w:val="24"/>
                <w:lang w:eastAsia="en-US"/>
              </w:rPr>
              <w:t>月</w:t>
            </w:r>
            <w:r>
              <w:rPr>
                <w:rFonts w:ascii="Arial" w:hAnsi="Arial" w:eastAsia="Arial" w:cs="宋体"/>
                <w:kern w:val="0"/>
                <w:sz w:val="24"/>
                <w:lang w:eastAsia="en-US"/>
              </w:rPr>
              <w:t>1</w:t>
            </w:r>
            <w:r>
              <w:rPr>
                <w:rFonts w:hint="eastAsia" w:ascii="Arial" w:hAnsi="Arial" w:eastAsia="宋体" w:cs="宋体"/>
                <w:kern w:val="0"/>
                <w:sz w:val="24"/>
                <w:lang w:val="en-US" w:eastAsia="zh-CN"/>
              </w:rPr>
              <w:t>5</w:t>
            </w:r>
            <w:r>
              <w:rPr>
                <w:rFonts w:ascii="宋体" w:hAnsi="宋体" w:eastAsia="宋体" w:cs="宋体"/>
                <w:spacing w:val="31"/>
                <w:kern w:val="0"/>
                <w:sz w:val="24"/>
                <w:lang w:eastAsia="en-US"/>
              </w:rPr>
              <w:t>日</w:t>
            </w:r>
          </w:p>
        </w:tc>
        <w:tc>
          <w:tcPr>
            <w:tcW w:w="4817" w:type="dxa"/>
          </w:tcPr>
          <w:p>
            <w:pPr>
              <w:autoSpaceDE w:val="0"/>
              <w:autoSpaceDN w:val="0"/>
              <w:spacing w:before="83"/>
              <w:ind w:left="110"/>
              <w:jc w:val="left"/>
              <w:rPr>
                <w:rFonts w:cs="宋体" w:asciiTheme="minorEastAsia" w:hAnsiTheme="minorEastAsia"/>
                <w:kern w:val="0"/>
                <w:sz w:val="24"/>
                <w:lang w:eastAsia="en-US"/>
              </w:rPr>
            </w:pPr>
            <w:r>
              <w:rPr>
                <w:rFonts w:cs="宋体" w:asciiTheme="minorEastAsia" w:hAnsiTheme="minorEastAsia"/>
                <w:kern w:val="0"/>
                <w:sz w:val="24"/>
                <w:lang w:eastAsia="en-US"/>
              </w:rPr>
              <w:t>提交参赛作品</w:t>
            </w:r>
          </w:p>
        </w:tc>
      </w:tr>
    </w:tbl>
    <w:p>
      <w:pPr>
        <w:jc w:val="left"/>
        <w:rPr>
          <w:sz w:val="28"/>
          <w:szCs w:val="28"/>
        </w:rPr>
      </w:pPr>
      <w:r>
        <w:rPr>
          <w:rFonts w:hint="eastAsia"/>
          <w:sz w:val="28"/>
          <w:szCs w:val="28"/>
        </w:rPr>
        <w:t>（二） 报名方式</w:t>
      </w:r>
    </w:p>
    <w:p>
      <w:pPr>
        <w:jc w:val="left"/>
        <w:rPr>
          <w:rFonts w:hint="default" w:eastAsiaTheme="minorEastAsia"/>
          <w:sz w:val="28"/>
          <w:szCs w:val="28"/>
          <w:lang w:val="en-US" w:eastAsia="zh-CN"/>
        </w:rPr>
      </w:pPr>
      <w:r>
        <w:rPr>
          <w:rFonts w:hint="eastAsia"/>
          <w:sz w:val="28"/>
          <w:szCs w:val="28"/>
        </w:rPr>
        <w:t>1、</w:t>
      </w:r>
      <w:r>
        <w:rPr>
          <w:rFonts w:hint="eastAsia"/>
          <w:sz w:val="28"/>
          <w:szCs w:val="28"/>
          <w:lang w:val="en-US" w:eastAsia="zh-CN"/>
        </w:rPr>
        <w:t>请同学们通过通知群报名链接进行报名，以组为单位，报名截止日期为2020年11月30号。</w:t>
      </w:r>
    </w:p>
    <w:p>
      <w:pPr>
        <w:jc w:val="left"/>
        <w:rPr>
          <w:rFonts w:hint="default"/>
          <w:sz w:val="28"/>
          <w:szCs w:val="28"/>
          <w:lang w:val="en-US"/>
        </w:rPr>
      </w:pPr>
      <w:r>
        <w:rPr>
          <w:sz w:val="28"/>
          <w:szCs w:val="28"/>
        </w:rPr>
        <w:t>2、</w:t>
      </w:r>
      <w:r>
        <w:rPr>
          <w:rFonts w:hint="eastAsia"/>
          <w:sz w:val="28"/>
          <w:szCs w:val="28"/>
        </w:rPr>
        <w:t>提交作品。需先申请加入《软件学院微信小程序竞赛》，在2020年3月 15 日前，以组为单位提交到学者网-----软件学院微信小程序竞赛。</w:t>
      </w:r>
      <w:r>
        <w:rPr>
          <w:sz w:val="28"/>
          <w:szCs w:val="28"/>
        </w:rPr>
        <w:t>http://www.scholat.com/course/</w:t>
      </w:r>
      <w:r>
        <w:rPr>
          <w:rFonts w:hint="eastAsia"/>
          <w:sz w:val="28"/>
          <w:szCs w:val="28"/>
          <w:lang w:val="en-US" w:eastAsia="zh-CN"/>
        </w:rPr>
        <w:t>wxyouxi</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2768C"/>
    <w:multiLevelType w:val="multilevel"/>
    <w:tmpl w:val="7822768C"/>
    <w:lvl w:ilvl="0" w:tentative="0">
      <w:start w:val="1"/>
      <w:numFmt w:val="decimal"/>
      <w:lvlText w:val="%1."/>
      <w:lvlJc w:val="left"/>
      <w:pPr>
        <w:ind w:left="360" w:hanging="360"/>
      </w:pPr>
      <w:rPr>
        <w:rFonts w:hint="default"/>
      </w:rPr>
    </w:lvl>
    <w:lvl w:ilvl="1" w:tentative="0">
      <w:start w:val="2"/>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CA"/>
    <w:rsid w:val="00047127"/>
    <w:rsid w:val="00054BF2"/>
    <w:rsid w:val="000565E0"/>
    <w:rsid w:val="0006451E"/>
    <w:rsid w:val="000F455C"/>
    <w:rsid w:val="001C0566"/>
    <w:rsid w:val="00202F0C"/>
    <w:rsid w:val="002A7115"/>
    <w:rsid w:val="002B5013"/>
    <w:rsid w:val="002B563D"/>
    <w:rsid w:val="002E77F3"/>
    <w:rsid w:val="0031673C"/>
    <w:rsid w:val="00396EBB"/>
    <w:rsid w:val="00440739"/>
    <w:rsid w:val="00497DB6"/>
    <w:rsid w:val="004A21A4"/>
    <w:rsid w:val="004B28FA"/>
    <w:rsid w:val="004D756A"/>
    <w:rsid w:val="004E16E0"/>
    <w:rsid w:val="004E5178"/>
    <w:rsid w:val="00541A10"/>
    <w:rsid w:val="005C028D"/>
    <w:rsid w:val="006037D8"/>
    <w:rsid w:val="00615DD8"/>
    <w:rsid w:val="00675B06"/>
    <w:rsid w:val="006B3F46"/>
    <w:rsid w:val="0071710C"/>
    <w:rsid w:val="00727160"/>
    <w:rsid w:val="007312FE"/>
    <w:rsid w:val="007738B2"/>
    <w:rsid w:val="007D1D4F"/>
    <w:rsid w:val="00806A12"/>
    <w:rsid w:val="0087494E"/>
    <w:rsid w:val="00896043"/>
    <w:rsid w:val="008C02D0"/>
    <w:rsid w:val="008C1BFA"/>
    <w:rsid w:val="008E0A0F"/>
    <w:rsid w:val="008F1A78"/>
    <w:rsid w:val="00904FC5"/>
    <w:rsid w:val="009233AB"/>
    <w:rsid w:val="00951BC4"/>
    <w:rsid w:val="00961E03"/>
    <w:rsid w:val="009859AC"/>
    <w:rsid w:val="009B5770"/>
    <w:rsid w:val="009C0749"/>
    <w:rsid w:val="009D74B4"/>
    <w:rsid w:val="00A9250B"/>
    <w:rsid w:val="00AC27CB"/>
    <w:rsid w:val="00B66E7B"/>
    <w:rsid w:val="00BB6ECD"/>
    <w:rsid w:val="00BE26F5"/>
    <w:rsid w:val="00BE750D"/>
    <w:rsid w:val="00BF1537"/>
    <w:rsid w:val="00C042D1"/>
    <w:rsid w:val="00C152BA"/>
    <w:rsid w:val="00C55ADE"/>
    <w:rsid w:val="00C84D6E"/>
    <w:rsid w:val="00CA6CCB"/>
    <w:rsid w:val="00D331CA"/>
    <w:rsid w:val="00D50B3E"/>
    <w:rsid w:val="00D7259C"/>
    <w:rsid w:val="00D877F6"/>
    <w:rsid w:val="00D87A52"/>
    <w:rsid w:val="00DC6384"/>
    <w:rsid w:val="00DD20A7"/>
    <w:rsid w:val="00DD7566"/>
    <w:rsid w:val="00E01C87"/>
    <w:rsid w:val="00E8028F"/>
    <w:rsid w:val="00EB541E"/>
    <w:rsid w:val="00F0748C"/>
    <w:rsid w:val="00F80E0F"/>
    <w:rsid w:val="00FD60E6"/>
    <w:rsid w:val="22551853"/>
    <w:rsid w:val="402A7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character" w:styleId="5">
    <w:name w:val="Hyperlink"/>
    <w:basedOn w:val="4"/>
    <w:unhideWhenUsed/>
    <w:uiPriority w:val="99"/>
    <w:rPr>
      <w:color w:val="0000FF"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 w:type="character" w:customStyle="1" w:styleId="7">
    <w:name w:val="Unresolved Mention"/>
    <w:basedOn w:val="4"/>
    <w:semiHidden/>
    <w:unhideWhenUsed/>
    <w:uiPriority w:val="99"/>
    <w:rPr>
      <w:color w:val="605E5C"/>
      <w:shd w:val="clear" w:color="auto" w:fill="E1DFDD"/>
    </w:rPr>
  </w:style>
  <w:style w:type="table" w:customStyle="1" w:styleId="8">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312</Words>
  <Characters>1782</Characters>
  <Lines>14</Lines>
  <Paragraphs>4</Paragraphs>
  <TotalTime>3</TotalTime>
  <ScaleCrop>false</ScaleCrop>
  <LinksUpToDate>false</LinksUpToDate>
  <CharactersWithSpaces>2090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2019-10-24T00:44:00Z</dcterms:created>
  <dc:creator>lab403</dc:creator>
  <cp:lastModifiedBy>ze_08</cp:lastModifiedBy>
  <dcterms:modified xsi:type="dcterms:W3CDTF">2020-11-22T02:22:53Z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