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6D" w:rsidRDefault="004F436D" w:rsidP="004F436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53100" cy="1009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6D" w:rsidRDefault="004F436D" w:rsidP="004F436D">
      <w:pPr>
        <w:jc w:val="center"/>
        <w:rPr>
          <w:sz w:val="36"/>
          <w:szCs w:val="36"/>
        </w:rPr>
      </w:pPr>
    </w:p>
    <w:p w:rsidR="004F436D" w:rsidRDefault="004F436D" w:rsidP="004F436D">
      <w:pPr>
        <w:jc w:val="center"/>
        <w:rPr>
          <w:sz w:val="36"/>
          <w:szCs w:val="36"/>
        </w:rPr>
      </w:pPr>
    </w:p>
    <w:p w:rsidR="004F436D" w:rsidRDefault="004F436D" w:rsidP="004F436D">
      <w:pPr>
        <w:jc w:val="center"/>
        <w:rPr>
          <w:sz w:val="36"/>
          <w:szCs w:val="36"/>
        </w:rPr>
      </w:pPr>
    </w:p>
    <w:p w:rsidR="004F436D" w:rsidRDefault="004F436D" w:rsidP="004F436D">
      <w:pPr>
        <w:jc w:val="center"/>
        <w:rPr>
          <w:sz w:val="36"/>
          <w:szCs w:val="36"/>
        </w:rPr>
      </w:pPr>
    </w:p>
    <w:p w:rsidR="004F436D" w:rsidRDefault="004F436D" w:rsidP="004F436D">
      <w:pPr>
        <w:jc w:val="center"/>
        <w:rPr>
          <w:sz w:val="36"/>
          <w:szCs w:val="36"/>
        </w:rPr>
      </w:pPr>
    </w:p>
    <w:p w:rsidR="00244B34" w:rsidRPr="006F441D" w:rsidRDefault="006F441D" w:rsidP="004F436D">
      <w:pPr>
        <w:jc w:val="center"/>
        <w:rPr>
          <w:sz w:val="34"/>
          <w:szCs w:val="34"/>
        </w:rPr>
      </w:pPr>
      <w:r w:rsidRPr="006F441D">
        <w:rPr>
          <w:b/>
          <w:bCs/>
          <w:sz w:val="34"/>
          <w:szCs w:val="34"/>
        </w:rPr>
        <w:t>Proiect pentru Dezvoltarea de Aplicatii pentru Telefoane Mobile</w:t>
      </w:r>
    </w:p>
    <w:p w:rsidR="004F436D" w:rsidRPr="006F441D" w:rsidRDefault="006F441D" w:rsidP="004F436D">
      <w:pPr>
        <w:jc w:val="center"/>
        <w:rPr>
          <w:sz w:val="48"/>
          <w:szCs w:val="48"/>
        </w:rPr>
      </w:pPr>
      <w:r w:rsidRPr="006F441D">
        <w:rPr>
          <w:sz w:val="48"/>
          <w:szCs w:val="48"/>
        </w:rPr>
        <w:t>Scientific Calculator</w:t>
      </w:r>
    </w:p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4F436D" w:rsidRDefault="004F436D"/>
    <w:p w:rsidR="00244B34" w:rsidRDefault="00244B34"/>
    <w:p w:rsidR="004F436D" w:rsidRPr="004F436D" w:rsidRDefault="004F436D" w:rsidP="004F436D">
      <w:pPr>
        <w:rPr>
          <w:sz w:val="24"/>
          <w:szCs w:val="24"/>
        </w:rPr>
      </w:pPr>
      <w:r w:rsidRPr="004F436D">
        <w:rPr>
          <w:sz w:val="24"/>
          <w:szCs w:val="24"/>
        </w:rPr>
        <w:t xml:space="preserve">Profesor coordonator: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4B34">
        <w:rPr>
          <w:sz w:val="24"/>
          <w:szCs w:val="24"/>
        </w:rPr>
        <w:t>Student:</w:t>
      </w:r>
    </w:p>
    <w:p w:rsidR="004F436D" w:rsidRPr="00D726FB" w:rsidRDefault="006F441D" w:rsidP="00D726FB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244B34">
        <w:rPr>
          <w:sz w:val="24"/>
          <w:szCs w:val="24"/>
        </w:rPr>
        <w:t xml:space="preserve">.dr.ing. </w:t>
      </w:r>
      <w:r>
        <w:rPr>
          <w:sz w:val="24"/>
          <w:szCs w:val="24"/>
        </w:rPr>
        <w:t>Adriana STAN</w:t>
      </w:r>
      <w:r w:rsidR="004F436D" w:rsidRPr="004F436D">
        <w:rPr>
          <w:sz w:val="24"/>
          <w:szCs w:val="24"/>
        </w:rPr>
        <w:tab/>
      </w:r>
      <w:r w:rsidR="004F436D">
        <w:rPr>
          <w:sz w:val="24"/>
          <w:szCs w:val="24"/>
        </w:rPr>
        <w:tab/>
      </w:r>
      <w:r w:rsidR="004F436D">
        <w:rPr>
          <w:sz w:val="24"/>
          <w:szCs w:val="24"/>
        </w:rPr>
        <w:tab/>
      </w:r>
      <w:r w:rsidR="004F436D">
        <w:rPr>
          <w:sz w:val="24"/>
          <w:szCs w:val="24"/>
        </w:rPr>
        <w:tab/>
      </w:r>
      <w:r w:rsidR="004F436D">
        <w:rPr>
          <w:sz w:val="24"/>
          <w:szCs w:val="24"/>
        </w:rPr>
        <w:tab/>
      </w:r>
      <w:r w:rsidR="004F436D">
        <w:rPr>
          <w:sz w:val="24"/>
          <w:szCs w:val="24"/>
        </w:rPr>
        <w:tab/>
      </w:r>
      <w:r w:rsidR="004F436D">
        <w:rPr>
          <w:sz w:val="24"/>
          <w:szCs w:val="24"/>
        </w:rPr>
        <w:tab/>
        <w:t xml:space="preserve">         </w:t>
      </w:r>
      <w:r w:rsidR="004F436D" w:rsidRPr="004F436D">
        <w:rPr>
          <w:sz w:val="24"/>
          <w:szCs w:val="24"/>
        </w:rPr>
        <w:t>Sandy Endre</w:t>
      </w:r>
    </w:p>
    <w:p w:rsidR="00AF0962" w:rsidRPr="000D0504" w:rsidRDefault="00AF0962" w:rsidP="00585424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24"/>
        </w:rPr>
      </w:pPr>
      <w:proofErr w:type="spellStart"/>
      <w:r w:rsidRPr="000D0504">
        <w:rPr>
          <w:b/>
          <w:i/>
          <w:sz w:val="24"/>
          <w:szCs w:val="24"/>
        </w:rPr>
        <w:lastRenderedPageBreak/>
        <w:t>Tema</w:t>
      </w:r>
      <w:proofErr w:type="spellEnd"/>
      <w:r w:rsidRPr="000D0504">
        <w:rPr>
          <w:b/>
          <w:i/>
          <w:sz w:val="24"/>
          <w:szCs w:val="24"/>
        </w:rPr>
        <w:t xml:space="preserve"> </w:t>
      </w:r>
      <w:proofErr w:type="spellStart"/>
      <w:r w:rsidRPr="000D0504">
        <w:rPr>
          <w:b/>
          <w:i/>
          <w:sz w:val="24"/>
          <w:szCs w:val="24"/>
        </w:rPr>
        <w:t>proiectului</w:t>
      </w:r>
      <w:proofErr w:type="spellEnd"/>
      <w:r w:rsidRPr="000D0504">
        <w:rPr>
          <w:b/>
          <w:i/>
          <w:sz w:val="24"/>
          <w:szCs w:val="24"/>
        </w:rPr>
        <w:t xml:space="preserve"> </w:t>
      </w:r>
    </w:p>
    <w:p w:rsidR="00D726FB" w:rsidRDefault="006F441D" w:rsidP="00AF096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realizarea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calculator </w:t>
      </w:r>
      <w:proofErr w:type="spellStart"/>
      <w:r>
        <w:rPr>
          <w:sz w:val="24"/>
          <w:szCs w:val="24"/>
        </w:rPr>
        <w:t>stiintific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obisnuit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permitand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utilizatorului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sa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foloseasca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mai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multe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functii</w:t>
      </w:r>
      <w:proofErr w:type="spellEnd"/>
      <w:r w:rsidR="008F3136">
        <w:rPr>
          <w:sz w:val="24"/>
          <w:szCs w:val="24"/>
        </w:rPr>
        <w:t xml:space="preserve"> de </w:t>
      </w:r>
      <w:proofErr w:type="spellStart"/>
      <w:r w:rsidR="008F3136">
        <w:rPr>
          <w:sz w:val="24"/>
          <w:szCs w:val="24"/>
        </w:rPr>
        <w:t>calcul</w:t>
      </w:r>
      <w:proofErr w:type="spellEnd"/>
      <w:r w:rsidR="008F3136">
        <w:rPr>
          <w:sz w:val="24"/>
          <w:szCs w:val="24"/>
        </w:rPr>
        <w:t xml:space="preserve"> simple </w:t>
      </w:r>
      <w:proofErr w:type="spellStart"/>
      <w:r w:rsidR="008F3136">
        <w:rPr>
          <w:sz w:val="24"/>
          <w:szCs w:val="24"/>
        </w:rPr>
        <w:t>si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complexe</w:t>
      </w:r>
      <w:proofErr w:type="spellEnd"/>
      <w:r w:rsidR="008F3136">
        <w:rPr>
          <w:sz w:val="24"/>
          <w:szCs w:val="24"/>
        </w:rPr>
        <w:t xml:space="preserve">. </w:t>
      </w:r>
      <w:proofErr w:type="spellStart"/>
      <w:r w:rsidR="008F3136">
        <w:rPr>
          <w:sz w:val="24"/>
          <w:szCs w:val="24"/>
        </w:rPr>
        <w:t>Denumirea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butoanelor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proofErr w:type="gramStart"/>
      <w:r w:rsidR="008F3136">
        <w:rPr>
          <w:sz w:val="24"/>
          <w:szCs w:val="24"/>
        </w:rPr>
        <w:t>este</w:t>
      </w:r>
      <w:proofErr w:type="spellEnd"/>
      <w:proofErr w:type="gram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facut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dupa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modelul</w:t>
      </w:r>
      <w:proofErr w:type="spellEnd"/>
      <w:r w:rsidR="008F3136">
        <w:rPr>
          <w:sz w:val="24"/>
          <w:szCs w:val="24"/>
        </w:rPr>
        <w:t xml:space="preserve"> standard </w:t>
      </w:r>
      <w:proofErr w:type="spellStart"/>
      <w:r w:rsidR="008F3136">
        <w:rPr>
          <w:sz w:val="24"/>
          <w:szCs w:val="24"/>
        </w:rPr>
        <w:t>si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este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destul</w:t>
      </w:r>
      <w:proofErr w:type="spellEnd"/>
      <w:r w:rsidR="008F3136">
        <w:rPr>
          <w:sz w:val="24"/>
          <w:szCs w:val="24"/>
        </w:rPr>
        <w:t xml:space="preserve"> de explicit </w:t>
      </w:r>
      <w:proofErr w:type="spellStart"/>
      <w:r w:rsidR="008F3136">
        <w:rPr>
          <w:sz w:val="24"/>
          <w:szCs w:val="24"/>
        </w:rPr>
        <w:t>pentru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utilizator</w:t>
      </w:r>
      <w:proofErr w:type="spellEnd"/>
      <w:r w:rsidR="008F3136">
        <w:rPr>
          <w:sz w:val="24"/>
          <w:szCs w:val="24"/>
        </w:rPr>
        <w:t xml:space="preserve">. </w:t>
      </w:r>
      <w:proofErr w:type="spellStart"/>
      <w:r w:rsidR="008F3136">
        <w:rPr>
          <w:sz w:val="24"/>
          <w:szCs w:val="24"/>
        </w:rPr>
        <w:t>Precizia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calculelor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proofErr w:type="gramStart"/>
      <w:r w:rsidR="008F3136">
        <w:rPr>
          <w:sz w:val="24"/>
          <w:szCs w:val="24"/>
        </w:rPr>
        <w:t>este</w:t>
      </w:r>
      <w:proofErr w:type="spellEnd"/>
      <w:proofErr w:type="gram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limitata</w:t>
      </w:r>
      <w:proofErr w:type="spellEnd"/>
      <w:r w:rsidR="008F3136">
        <w:rPr>
          <w:sz w:val="24"/>
          <w:szCs w:val="24"/>
        </w:rPr>
        <w:t xml:space="preserve"> la </w:t>
      </w:r>
      <w:proofErr w:type="spellStart"/>
      <w:r w:rsidR="008F3136">
        <w:rPr>
          <w:sz w:val="24"/>
          <w:szCs w:val="24"/>
        </w:rPr>
        <w:t>dimensiunea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ecranului</w:t>
      </w:r>
      <w:proofErr w:type="spellEnd"/>
      <w:r w:rsidR="008F3136">
        <w:rPr>
          <w:sz w:val="24"/>
          <w:szCs w:val="24"/>
        </w:rPr>
        <w:t xml:space="preserve"> </w:t>
      </w:r>
      <w:proofErr w:type="spellStart"/>
      <w:r w:rsidR="008F3136">
        <w:rPr>
          <w:sz w:val="24"/>
          <w:szCs w:val="24"/>
        </w:rPr>
        <w:t>fiind</w:t>
      </w:r>
      <w:proofErr w:type="spellEnd"/>
      <w:r w:rsidR="008F3136">
        <w:rPr>
          <w:sz w:val="24"/>
          <w:szCs w:val="24"/>
        </w:rPr>
        <w:t xml:space="preserve"> de 11 </w:t>
      </w:r>
      <w:proofErr w:type="spellStart"/>
      <w:r w:rsidR="008F3136">
        <w:rPr>
          <w:sz w:val="24"/>
          <w:szCs w:val="24"/>
        </w:rPr>
        <w:t>zecimale</w:t>
      </w:r>
      <w:proofErr w:type="spellEnd"/>
      <w:r w:rsidR="008F3136">
        <w:rPr>
          <w:sz w:val="24"/>
          <w:szCs w:val="24"/>
        </w:rPr>
        <w:t xml:space="preserve">. </w:t>
      </w:r>
    </w:p>
    <w:p w:rsidR="00D726FB" w:rsidRPr="00D726FB" w:rsidRDefault="00D726FB" w:rsidP="00D726FB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captura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include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final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dreptunghiul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. </w:t>
      </w:r>
    </w:p>
    <w:p w:rsidR="00D726FB" w:rsidRDefault="00D726FB" w:rsidP="00D726FB">
      <w:pPr>
        <w:pStyle w:val="ListParagraph"/>
        <w:jc w:val="center"/>
        <w:rPr>
          <w:sz w:val="24"/>
          <w:szCs w:val="24"/>
        </w:rPr>
      </w:pPr>
    </w:p>
    <w:p w:rsidR="00585424" w:rsidRDefault="00D726FB" w:rsidP="00D726F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7955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09" cy="55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FB" w:rsidRDefault="00D726FB" w:rsidP="00D726FB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Secvente</w:t>
      </w:r>
      <w:proofErr w:type="spellEnd"/>
      <w:r>
        <w:rPr>
          <w:b/>
          <w:i/>
          <w:sz w:val="24"/>
          <w:szCs w:val="24"/>
        </w:rPr>
        <w:t xml:space="preserve"> de cod </w:t>
      </w:r>
      <w:proofErr w:type="spellStart"/>
      <w:r>
        <w:rPr>
          <w:b/>
          <w:i/>
          <w:sz w:val="24"/>
          <w:szCs w:val="24"/>
        </w:rPr>
        <w:t>importante</w:t>
      </w:r>
      <w:proofErr w:type="spellEnd"/>
    </w:p>
    <w:p w:rsidR="00D726FB" w:rsidRDefault="00E923BE" w:rsidP="00D726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Afisarea rezultatulu</w:t>
      </w:r>
      <w:r w:rsidR="00D726FB">
        <w:rPr>
          <w:sz w:val="24"/>
          <w:szCs w:val="24"/>
        </w:rPr>
        <w:t>i in ecranul principal: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writeText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(Double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integerResult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%1==0){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integerResult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integerResult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(), 13)));</w:t>
      </w:r>
    </w:p>
    <w:p w:rsidR="00E923BE" w:rsidRDefault="00E923BE" w:rsidP="00E923BE">
      <w:pPr>
        <w:ind w:left="36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923BE" w:rsidRPr="00D726FB" w:rsidRDefault="00E923BE" w:rsidP="00E923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Procesarea valorii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in ecranul principal: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readText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initial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paranthesisOpen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0.0;</w:t>
      </w:r>
    </w:p>
    <w:p w:rsidR="00D726FB" w:rsidRDefault="00D726FB" w:rsidP="00D7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26FB" w:rsidRDefault="00D726FB" w:rsidP="00E923BE">
      <w:pPr>
        <w:autoSpaceDE w:val="0"/>
        <w:autoSpaceDN w:val="0"/>
        <w:adjustRightInd w:val="0"/>
        <w:spacing w:after="0" w:line="240" w:lineRule="auto"/>
        <w:ind w:firstLine="68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23BE" w:rsidRDefault="00E923BE" w:rsidP="00E923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Tratarea evenimentelor legate de operatii de baza: 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ind w:firstLine="68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waitToTheNextOperand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operationExpression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aux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readText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operationExpression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ind w:firstLine="68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paranthesisOpen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waitToTheNextOperand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"plus"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dotActive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"+"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923BE" w:rsidRDefault="00E923BE" w:rsidP="00E923B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E923BE" w:rsidRDefault="00E923BE" w:rsidP="00E923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Tratarea evenimentelor legate de </w:t>
      </w:r>
      <w:r>
        <w:rPr>
          <w:sz w:val="24"/>
          <w:szCs w:val="24"/>
        </w:rPr>
        <w:t>butoane cu numere</w:t>
      </w:r>
      <w:r>
        <w:rPr>
          <w:sz w:val="24"/>
          <w:szCs w:val="24"/>
        </w:rPr>
        <w:t>: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ind w:firstLine="68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handleNumbers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paranthesisOpen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readText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dotActive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readText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%1==0){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(10, -1);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writeText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sz w:val="24"/>
          <w:szCs w:val="24"/>
        </w:rPr>
        <w:t xml:space="preserve"> 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ind w:firstLine="68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handleNumbers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923BE" w:rsidRDefault="00E923BE" w:rsidP="00E923B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E923BE" w:rsidRDefault="00E923BE" w:rsidP="00E923BE">
      <w:pPr>
        <w:jc w:val="both"/>
        <w:rPr>
          <w:sz w:val="24"/>
          <w:szCs w:val="24"/>
        </w:rPr>
      </w:pPr>
      <w:r>
        <w:rPr>
          <w:sz w:val="24"/>
          <w:szCs w:val="24"/>
        </w:rPr>
        <w:t>Tratarea ev</w:t>
      </w:r>
      <w:r>
        <w:rPr>
          <w:sz w:val="24"/>
          <w:szCs w:val="24"/>
        </w:rPr>
        <w:t>enimentelui legate de butonul de egalizare</w:t>
      </w:r>
      <w:r>
        <w:rPr>
          <w:sz w:val="24"/>
          <w:szCs w:val="24"/>
        </w:rPr>
        <w:t>: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"plus"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percentActive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aux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+readText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aux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readText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()/100;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3BE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writeText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0732" w:rsidRPr="00F30732" w:rsidRDefault="00E923BE" w:rsidP="00E9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3BE" w:rsidRDefault="00E923BE" w:rsidP="00E923B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F30732" w:rsidRDefault="00F30732" w:rsidP="00F307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Tratarea evenimentelui </w:t>
      </w:r>
      <w:r>
        <w:rPr>
          <w:sz w:val="24"/>
          <w:szCs w:val="24"/>
        </w:rPr>
        <w:t>inchiderii parantezei: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ind w:firstLine="68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rightParanthesis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paranthesisOpen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complex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textView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complex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complex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complex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complex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writeText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"Value:"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paranthesisOpen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"Problem"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0732" w:rsidRDefault="00F30732" w:rsidP="00F3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F30732" w:rsidRDefault="00F30732" w:rsidP="00F3073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F30732" w:rsidRDefault="00F30732" w:rsidP="00F307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Exista posibilitatea introducerii unui text mai lung </w:t>
      </w:r>
      <w:r w:rsidR="009355A0">
        <w:rPr>
          <w:sz w:val="24"/>
          <w:szCs w:val="24"/>
        </w:rPr>
        <w:t>care va fi dupa aia parsat si procesat de catre aplicatie. Captura de ecran cu un exemplu este prezentat mai jos.</w:t>
      </w:r>
    </w:p>
    <w:p w:rsidR="00E923BE" w:rsidRDefault="00F30732" w:rsidP="00F30732">
      <w:pPr>
        <w:jc w:val="center"/>
        <w:rPr>
          <w:sz w:val="24"/>
          <w:szCs w:val="24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3390900" cy="6028267"/>
            <wp:effectExtent l="0" t="0" r="0" b="0"/>
            <wp:docPr id="6" name="Picture 6" descr="https://scontent.fomr1-1.fna.fbcdn.net/v/t34.0-12/27721498_1772349482815679_420141150_n.png?oh=25b8005d6961e10f66bf48275cf0defc&amp;oe=5A7B6C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omr1-1.fna.fbcdn.net/v/t34.0-12/27721498_1772349482815679_420141150_n.png?oh=25b8005d6961e10f66bf48275cf0defc&amp;oe=5A7B6C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0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726FB" w:rsidRDefault="00D726FB" w:rsidP="00D726FB">
      <w:pPr>
        <w:pStyle w:val="ListParagraph"/>
        <w:jc w:val="center"/>
        <w:rPr>
          <w:sz w:val="24"/>
          <w:szCs w:val="24"/>
        </w:rPr>
      </w:pPr>
    </w:p>
    <w:p w:rsidR="00AF0962" w:rsidRDefault="00AF0962" w:rsidP="00AF0962">
      <w:pPr>
        <w:pStyle w:val="ListParagraph"/>
        <w:jc w:val="both"/>
        <w:rPr>
          <w:sz w:val="24"/>
          <w:szCs w:val="24"/>
        </w:rPr>
      </w:pPr>
    </w:p>
    <w:p w:rsidR="00453B9F" w:rsidRPr="006F441D" w:rsidRDefault="00453B9F" w:rsidP="006F441D">
      <w:pPr>
        <w:jc w:val="both"/>
        <w:rPr>
          <w:b/>
          <w:i/>
          <w:sz w:val="24"/>
          <w:szCs w:val="24"/>
        </w:rPr>
      </w:pPr>
    </w:p>
    <w:sectPr w:rsidR="00453B9F" w:rsidRPr="006F441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E1" w:rsidRDefault="00E567E1" w:rsidP="005776D7">
      <w:pPr>
        <w:spacing w:after="0" w:line="240" w:lineRule="auto"/>
      </w:pPr>
      <w:r>
        <w:separator/>
      </w:r>
    </w:p>
  </w:endnote>
  <w:endnote w:type="continuationSeparator" w:id="0">
    <w:p w:rsidR="00E567E1" w:rsidRDefault="00E567E1" w:rsidP="0057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6D7" w:rsidRDefault="005776D7">
    <w:pPr>
      <w:pStyle w:val="Footer"/>
    </w:pPr>
  </w:p>
  <w:p w:rsidR="005776D7" w:rsidRDefault="00577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E1" w:rsidRDefault="00E567E1" w:rsidP="005776D7">
      <w:pPr>
        <w:spacing w:after="0" w:line="240" w:lineRule="auto"/>
      </w:pPr>
      <w:r>
        <w:separator/>
      </w:r>
    </w:p>
  </w:footnote>
  <w:footnote w:type="continuationSeparator" w:id="0">
    <w:p w:rsidR="00E567E1" w:rsidRDefault="00E567E1" w:rsidP="00577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6E7E"/>
    <w:multiLevelType w:val="hybridMultilevel"/>
    <w:tmpl w:val="A296D5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0DEE"/>
    <w:multiLevelType w:val="hybridMultilevel"/>
    <w:tmpl w:val="9EBE4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D1ED0"/>
    <w:multiLevelType w:val="hybridMultilevel"/>
    <w:tmpl w:val="A5DA0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556B7"/>
    <w:multiLevelType w:val="hybridMultilevel"/>
    <w:tmpl w:val="48380FE8"/>
    <w:lvl w:ilvl="0" w:tplc="DE609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70458"/>
    <w:multiLevelType w:val="hybridMultilevel"/>
    <w:tmpl w:val="EFF8B4C0"/>
    <w:lvl w:ilvl="0" w:tplc="36E6805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3C9F6351"/>
    <w:multiLevelType w:val="hybridMultilevel"/>
    <w:tmpl w:val="E6888C2E"/>
    <w:lvl w:ilvl="0" w:tplc="514430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577143"/>
    <w:multiLevelType w:val="hybridMultilevel"/>
    <w:tmpl w:val="A296D5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F193F"/>
    <w:multiLevelType w:val="hybridMultilevel"/>
    <w:tmpl w:val="A296D5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F32FE"/>
    <w:multiLevelType w:val="hybridMultilevel"/>
    <w:tmpl w:val="703E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F2"/>
    <w:rsid w:val="000D01F2"/>
    <w:rsid w:val="000D0504"/>
    <w:rsid w:val="000F760D"/>
    <w:rsid w:val="001B1737"/>
    <w:rsid w:val="00244B34"/>
    <w:rsid w:val="002524DF"/>
    <w:rsid w:val="002E3A76"/>
    <w:rsid w:val="00315251"/>
    <w:rsid w:val="00453B9F"/>
    <w:rsid w:val="004807A7"/>
    <w:rsid w:val="004D0D08"/>
    <w:rsid w:val="004F436D"/>
    <w:rsid w:val="005776D7"/>
    <w:rsid w:val="00585424"/>
    <w:rsid w:val="005A743B"/>
    <w:rsid w:val="005B7E7C"/>
    <w:rsid w:val="006042C6"/>
    <w:rsid w:val="006E4182"/>
    <w:rsid w:val="006E625C"/>
    <w:rsid w:val="006F441D"/>
    <w:rsid w:val="007B0BD2"/>
    <w:rsid w:val="007F48C7"/>
    <w:rsid w:val="00884420"/>
    <w:rsid w:val="008F3136"/>
    <w:rsid w:val="009355A0"/>
    <w:rsid w:val="009D3472"/>
    <w:rsid w:val="009F6CC8"/>
    <w:rsid w:val="00AF0962"/>
    <w:rsid w:val="00B650F9"/>
    <w:rsid w:val="00D726FB"/>
    <w:rsid w:val="00D87309"/>
    <w:rsid w:val="00DD4496"/>
    <w:rsid w:val="00E4268F"/>
    <w:rsid w:val="00E567E1"/>
    <w:rsid w:val="00E67202"/>
    <w:rsid w:val="00E77F41"/>
    <w:rsid w:val="00E923BE"/>
    <w:rsid w:val="00E9341A"/>
    <w:rsid w:val="00ED3606"/>
    <w:rsid w:val="00F30732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3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7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D7"/>
  </w:style>
  <w:style w:type="paragraph" w:styleId="Footer">
    <w:name w:val="footer"/>
    <w:basedOn w:val="Normal"/>
    <w:link w:val="FooterChar"/>
    <w:uiPriority w:val="99"/>
    <w:unhideWhenUsed/>
    <w:rsid w:val="00577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D7"/>
  </w:style>
  <w:style w:type="paragraph" w:styleId="BalloonText">
    <w:name w:val="Balloon Text"/>
    <w:basedOn w:val="Normal"/>
    <w:link w:val="BalloonTextChar"/>
    <w:uiPriority w:val="99"/>
    <w:semiHidden/>
    <w:unhideWhenUsed/>
    <w:rsid w:val="0024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3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D0504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3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7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D7"/>
  </w:style>
  <w:style w:type="paragraph" w:styleId="Footer">
    <w:name w:val="footer"/>
    <w:basedOn w:val="Normal"/>
    <w:link w:val="FooterChar"/>
    <w:uiPriority w:val="99"/>
    <w:unhideWhenUsed/>
    <w:rsid w:val="00577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D7"/>
  </w:style>
  <w:style w:type="paragraph" w:styleId="BalloonText">
    <w:name w:val="Balloon Text"/>
    <w:basedOn w:val="Normal"/>
    <w:link w:val="BalloonTextChar"/>
    <w:uiPriority w:val="99"/>
    <w:semiHidden/>
    <w:unhideWhenUsed/>
    <w:rsid w:val="0024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3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D0504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CB1B4-DF33-420E-AA2D-5E4C9B6A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2018-02-05T16:39:00Z</dcterms:created>
  <dcterms:modified xsi:type="dcterms:W3CDTF">2018-02-05T17:36:00Z</dcterms:modified>
</cp:coreProperties>
</file>