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A684A" w14:textId="6ED3AF98" w:rsidR="00D61871" w:rsidRDefault="00D61871" w:rsidP="00D61871">
      <w:pPr>
        <w:spacing w:after="0" w:line="240" w:lineRule="auto"/>
        <w:jc w:val="both"/>
        <w:rPr>
          <w:rFonts w:ascii="Times New Roman" w:eastAsia="Aptos" w:hAnsi="Times New Roman" w:cs="Times New Roman"/>
          <w:sz w:val="40"/>
          <w:szCs w:val="40"/>
        </w:rPr>
      </w:pPr>
      <w:r w:rsidRPr="00D61871">
        <w:rPr>
          <w:rFonts w:ascii="Times New Roman" w:eastAsia="Aptos" w:hAnsi="Times New Roman" w:cs="Times New Roman"/>
          <w:sz w:val="40"/>
          <w:szCs w:val="40"/>
        </w:rPr>
        <w:t>Análisis espacial de los usuarios asignados a la Subred Sur de Salud en Bogotá mediante técnicas de programación</w:t>
      </w:r>
    </w:p>
    <w:p w14:paraId="3E432873" w14:textId="77777777" w:rsidR="00D61871" w:rsidRDefault="00D61871" w:rsidP="004E4ED5">
      <w:pPr>
        <w:spacing w:after="0" w:line="240" w:lineRule="auto"/>
        <w:jc w:val="center"/>
        <w:rPr>
          <w:rFonts w:ascii="Times New Roman" w:eastAsia="Aptos" w:hAnsi="Times New Roman" w:cs="Times New Roman"/>
          <w:sz w:val="40"/>
          <w:szCs w:val="40"/>
        </w:rPr>
      </w:pPr>
    </w:p>
    <w:p w14:paraId="43160048" w14:textId="2D490039" w:rsidR="004E4ED5" w:rsidRPr="004E4ED5" w:rsidRDefault="004E4ED5" w:rsidP="004E4ED5">
      <w:pPr>
        <w:spacing w:after="0" w:line="240" w:lineRule="auto"/>
        <w:jc w:val="center"/>
        <w:rPr>
          <w:rFonts w:ascii="Times New Roman" w:eastAsia="MS Mincho" w:hAnsi="Times New Roman" w:cs="Times New Roman"/>
          <w:kern w:val="0"/>
          <w:lang w:eastAsia="ja-JP"/>
          <w14:ligatures w14:val="none"/>
        </w:rPr>
      </w:pPr>
      <w:r w:rsidRPr="004E4ED5">
        <w:rPr>
          <w:rFonts w:ascii="Times New Roman" w:eastAsia="MS Mincho" w:hAnsi="Times New Roman" w:cs="Times New Roman"/>
          <w:kern w:val="0"/>
          <w:lang w:eastAsia="ja-JP"/>
          <w14:ligatures w14:val="none"/>
        </w:rPr>
        <w:t xml:space="preserve">Billy Alexander Ávila Sánchez </w:t>
      </w:r>
      <w:r w:rsidRPr="004E4ED5">
        <w:rPr>
          <w:rFonts w:ascii="Times New Roman" w:eastAsia="MS Mincho" w:hAnsi="Times New Roman" w:cs="Times New Roman"/>
          <w:kern w:val="0"/>
          <w:vertAlign w:val="superscript"/>
          <w:lang w:eastAsia="ja-JP"/>
          <w14:ligatures w14:val="none"/>
        </w:rPr>
        <w:t>a,</w:t>
      </w:r>
      <w:r w:rsidRPr="004E4ED5">
        <w:rPr>
          <w:rFonts w:ascii="Times New Roman" w:eastAsia="MS Mincho" w:hAnsi="Times New Roman" w:cs="Times New Roman"/>
          <w:kern w:val="0"/>
          <w:vertAlign w:val="superscript"/>
          <w:lang w:eastAsia="ja-JP"/>
          <w14:ligatures w14:val="none"/>
        </w:rPr>
        <w:footnoteReference w:id="1"/>
      </w:r>
      <w:r w:rsidRPr="004E4ED5">
        <w:rPr>
          <w:rFonts w:ascii="Times New Roman" w:eastAsia="MS Mincho" w:hAnsi="Times New Roman" w:cs="Times New Roman"/>
          <w:kern w:val="0"/>
          <w:lang w:eastAsia="ja-JP"/>
          <w14:ligatures w14:val="none"/>
        </w:rPr>
        <w:t xml:space="preserve"> </w:t>
      </w:r>
    </w:p>
    <w:p w14:paraId="3E15A9D7" w14:textId="77777777" w:rsidR="004E4ED5" w:rsidRDefault="004E4ED5" w:rsidP="004E4ED5">
      <w:pPr>
        <w:spacing w:after="0" w:line="240" w:lineRule="auto"/>
        <w:jc w:val="center"/>
        <w:rPr>
          <w:rFonts w:ascii="Times New Roman" w:eastAsia="MS Mincho" w:hAnsi="Times New Roman" w:cs="Times New Roman"/>
          <w:i/>
          <w:kern w:val="0"/>
          <w:lang w:eastAsia="ja-JP"/>
          <w14:ligatures w14:val="none"/>
        </w:rPr>
      </w:pPr>
      <w:r w:rsidRPr="004E4ED5">
        <w:rPr>
          <w:rFonts w:ascii="Times New Roman" w:eastAsia="MS Mincho" w:hAnsi="Times New Roman" w:cs="Times New Roman"/>
          <w:kern w:val="0"/>
          <w:vertAlign w:val="superscript"/>
          <w:lang w:eastAsia="ja-JP"/>
          <w14:ligatures w14:val="none"/>
        </w:rPr>
        <w:t>a</w:t>
      </w:r>
      <w:r w:rsidRPr="004E4ED5">
        <w:rPr>
          <w:rFonts w:ascii="Times New Roman" w:eastAsia="MS Mincho" w:hAnsi="Times New Roman" w:cs="Times New Roman"/>
          <w:i/>
          <w:kern w:val="0"/>
          <w:lang w:eastAsia="ja-JP"/>
          <w14:ligatures w14:val="none"/>
        </w:rPr>
        <w:t xml:space="preserve"> Universidad Nacional de Colombia</w:t>
      </w:r>
    </w:p>
    <w:p w14:paraId="1523220C" w14:textId="77777777" w:rsidR="00330C13" w:rsidRDefault="00330C13" w:rsidP="004E4ED5">
      <w:pPr>
        <w:spacing w:after="0" w:line="240" w:lineRule="auto"/>
        <w:jc w:val="center"/>
        <w:rPr>
          <w:rFonts w:ascii="Times New Roman" w:eastAsia="MS Mincho" w:hAnsi="Times New Roman" w:cs="Times New Roman"/>
          <w:i/>
          <w:kern w:val="0"/>
          <w:lang w:eastAsia="ja-JP"/>
          <w14:ligatures w14:val="none"/>
        </w:rPr>
      </w:pPr>
    </w:p>
    <w:p w14:paraId="7F05E0E0" w14:textId="58A36AFC" w:rsidR="00330C13" w:rsidRPr="00330C13" w:rsidRDefault="00330C13" w:rsidP="00330C13">
      <w:pPr>
        <w:spacing w:after="0" w:line="240" w:lineRule="auto"/>
        <w:jc w:val="both"/>
        <w:rPr>
          <w:rFonts w:ascii="Times New Roman" w:eastAsia="MS Mincho" w:hAnsi="Times New Roman" w:cs="Times New Roman"/>
          <w:b/>
          <w:bCs/>
          <w:iCs/>
          <w:kern w:val="0"/>
          <w:lang w:eastAsia="ja-JP"/>
          <w14:ligatures w14:val="none"/>
        </w:rPr>
      </w:pPr>
      <w:r w:rsidRPr="00330C13">
        <w:rPr>
          <w:rFonts w:ascii="Times New Roman" w:eastAsia="MS Mincho" w:hAnsi="Times New Roman" w:cs="Times New Roman"/>
          <w:b/>
          <w:bCs/>
          <w:iCs/>
          <w:kern w:val="0"/>
          <w:lang w:eastAsia="ja-JP"/>
          <w14:ligatures w14:val="none"/>
        </w:rPr>
        <w:t xml:space="preserve">Resumen </w:t>
      </w:r>
    </w:p>
    <w:p w14:paraId="579B79C0" w14:textId="77777777" w:rsidR="00330C13" w:rsidRPr="00330C13" w:rsidRDefault="00330C13" w:rsidP="00330C13">
      <w:pPr>
        <w:spacing w:after="0" w:line="240" w:lineRule="auto"/>
        <w:jc w:val="both"/>
        <w:rPr>
          <w:rFonts w:ascii="Times New Roman" w:eastAsia="MS Mincho" w:hAnsi="Times New Roman" w:cs="Times New Roman"/>
          <w:b/>
          <w:bCs/>
          <w:iCs/>
          <w:kern w:val="0"/>
          <w:lang w:eastAsia="ja-JP"/>
          <w14:ligatures w14:val="none"/>
        </w:rPr>
      </w:pPr>
    </w:p>
    <w:p w14:paraId="1E625355" w14:textId="4F63E4AB" w:rsidR="00330C13" w:rsidRDefault="00330C13" w:rsidP="002D0C31">
      <w:pPr>
        <w:spacing w:after="0" w:line="240" w:lineRule="auto"/>
        <w:ind w:left="708"/>
        <w:jc w:val="both"/>
        <w:rPr>
          <w:rFonts w:ascii="Times New Roman" w:eastAsia="MS Mincho" w:hAnsi="Times New Roman" w:cs="Times New Roman"/>
          <w:iCs/>
          <w:kern w:val="0"/>
          <w:lang w:eastAsia="ja-JP"/>
          <w14:ligatures w14:val="none"/>
        </w:rPr>
      </w:pPr>
      <w:r w:rsidRPr="00330C13">
        <w:rPr>
          <w:rFonts w:ascii="Times New Roman" w:eastAsia="MS Mincho" w:hAnsi="Times New Roman" w:cs="Times New Roman"/>
          <w:iCs/>
          <w:kern w:val="0"/>
          <w:lang w:eastAsia="ja-JP"/>
          <w14:ligatures w14:val="none"/>
        </w:rPr>
        <w:t>Este estudio desarroll</w:t>
      </w:r>
      <w:r w:rsidR="002D0C31">
        <w:rPr>
          <w:rFonts w:ascii="Times New Roman" w:eastAsia="MS Mincho" w:hAnsi="Times New Roman" w:cs="Times New Roman"/>
          <w:iCs/>
          <w:kern w:val="0"/>
          <w:lang w:eastAsia="ja-JP"/>
          <w14:ligatures w14:val="none"/>
        </w:rPr>
        <w:t>o</w:t>
      </w:r>
      <w:r w:rsidRPr="00330C13">
        <w:rPr>
          <w:rFonts w:ascii="Times New Roman" w:eastAsia="MS Mincho" w:hAnsi="Times New Roman" w:cs="Times New Roman"/>
          <w:iCs/>
          <w:kern w:val="0"/>
          <w:lang w:eastAsia="ja-JP"/>
          <w14:ligatures w14:val="none"/>
        </w:rPr>
        <w:t xml:space="preserve"> un algoritmo en Python para realizar un análisis espacial de los usuarios asignados a la Subred Integrada de Servicios de Salud Sur en Bogotá. Mediante el procesamiento de datos georreferenciados, se identifi</w:t>
      </w:r>
      <w:r w:rsidR="002D0C31">
        <w:rPr>
          <w:rFonts w:ascii="Times New Roman" w:eastAsia="MS Mincho" w:hAnsi="Times New Roman" w:cs="Times New Roman"/>
          <w:iCs/>
          <w:kern w:val="0"/>
          <w:lang w:eastAsia="ja-JP"/>
          <w14:ligatures w14:val="none"/>
        </w:rPr>
        <w:t>caron</w:t>
      </w:r>
      <w:r w:rsidRPr="00330C13">
        <w:rPr>
          <w:rFonts w:ascii="Times New Roman" w:eastAsia="MS Mincho" w:hAnsi="Times New Roman" w:cs="Times New Roman"/>
          <w:iCs/>
          <w:kern w:val="0"/>
          <w:lang w:eastAsia="ja-JP"/>
          <w14:ligatures w14:val="none"/>
        </w:rPr>
        <w:t xml:space="preserve"> patrones espaciales en la distribución de los usuarios y su relación con los centros de salud. El análisis </w:t>
      </w:r>
      <w:r w:rsidR="002D0C31" w:rsidRPr="00330C13">
        <w:rPr>
          <w:rFonts w:ascii="Times New Roman" w:eastAsia="MS Mincho" w:hAnsi="Times New Roman" w:cs="Times New Roman"/>
          <w:iCs/>
          <w:kern w:val="0"/>
          <w:lang w:eastAsia="ja-JP"/>
          <w14:ligatures w14:val="none"/>
        </w:rPr>
        <w:t>permit</w:t>
      </w:r>
      <w:r w:rsidR="002D0C31">
        <w:rPr>
          <w:rFonts w:ascii="Times New Roman" w:eastAsia="MS Mincho" w:hAnsi="Times New Roman" w:cs="Times New Roman"/>
          <w:iCs/>
          <w:kern w:val="0"/>
          <w:lang w:eastAsia="ja-JP"/>
          <w14:ligatures w14:val="none"/>
        </w:rPr>
        <w:t>ió</w:t>
      </w:r>
      <w:r w:rsidRPr="00330C13">
        <w:rPr>
          <w:rFonts w:ascii="Times New Roman" w:eastAsia="MS Mincho" w:hAnsi="Times New Roman" w:cs="Times New Roman"/>
          <w:iCs/>
          <w:kern w:val="0"/>
          <w:lang w:eastAsia="ja-JP"/>
          <w14:ligatures w14:val="none"/>
        </w:rPr>
        <w:t xml:space="preserve"> detectar inconsistencias en la información y </w:t>
      </w:r>
      <w:r w:rsidR="002D0C31" w:rsidRPr="00330C13">
        <w:rPr>
          <w:rFonts w:ascii="Times New Roman" w:eastAsia="MS Mincho" w:hAnsi="Times New Roman" w:cs="Times New Roman"/>
          <w:iCs/>
          <w:kern w:val="0"/>
          <w:lang w:eastAsia="ja-JP"/>
          <w14:ligatures w14:val="none"/>
        </w:rPr>
        <w:t>evalu</w:t>
      </w:r>
      <w:r w:rsidR="002D0C31">
        <w:rPr>
          <w:rFonts w:ascii="Times New Roman" w:eastAsia="MS Mincho" w:hAnsi="Times New Roman" w:cs="Times New Roman"/>
          <w:iCs/>
          <w:kern w:val="0"/>
          <w:lang w:eastAsia="ja-JP"/>
          <w14:ligatures w14:val="none"/>
        </w:rPr>
        <w:t>ó</w:t>
      </w:r>
      <w:r w:rsidRPr="00330C13">
        <w:rPr>
          <w:rFonts w:ascii="Times New Roman" w:eastAsia="MS Mincho" w:hAnsi="Times New Roman" w:cs="Times New Roman"/>
          <w:iCs/>
          <w:kern w:val="0"/>
          <w:lang w:eastAsia="ja-JP"/>
          <w14:ligatures w14:val="none"/>
        </w:rPr>
        <w:t xml:space="preserve"> la accesibilidad a los servicios médicos</w:t>
      </w:r>
      <w:r>
        <w:rPr>
          <w:rFonts w:ascii="Times New Roman" w:eastAsia="MS Mincho" w:hAnsi="Times New Roman" w:cs="Times New Roman"/>
          <w:iCs/>
          <w:kern w:val="0"/>
          <w:lang w:eastAsia="ja-JP"/>
          <w14:ligatures w14:val="none"/>
        </w:rPr>
        <w:t>.</w:t>
      </w:r>
    </w:p>
    <w:p w14:paraId="0F8ABBBC" w14:textId="77777777" w:rsidR="00330C13" w:rsidRDefault="00330C13" w:rsidP="00330C13">
      <w:pPr>
        <w:spacing w:after="0" w:line="240" w:lineRule="auto"/>
        <w:jc w:val="both"/>
        <w:rPr>
          <w:rFonts w:ascii="Times New Roman" w:eastAsia="MS Mincho" w:hAnsi="Times New Roman" w:cs="Times New Roman"/>
          <w:iCs/>
          <w:kern w:val="0"/>
          <w:lang w:eastAsia="ja-JP"/>
          <w14:ligatures w14:val="none"/>
        </w:rPr>
      </w:pPr>
    </w:p>
    <w:p w14:paraId="6CA8D98B" w14:textId="1788EAEF" w:rsidR="00330C13" w:rsidRDefault="00330C13" w:rsidP="002D0C31">
      <w:pPr>
        <w:spacing w:after="0" w:line="240" w:lineRule="auto"/>
        <w:ind w:left="708"/>
        <w:jc w:val="both"/>
        <w:rPr>
          <w:rFonts w:ascii="Times New Roman" w:eastAsia="MS Mincho" w:hAnsi="Times New Roman" w:cs="Times New Roman"/>
          <w:iCs/>
          <w:kern w:val="0"/>
          <w:lang w:eastAsia="ja-JP"/>
          <w14:ligatures w14:val="none"/>
        </w:rPr>
      </w:pPr>
      <w:r w:rsidRPr="00330C13">
        <w:rPr>
          <w:rFonts w:ascii="Times New Roman" w:eastAsia="MS Mincho" w:hAnsi="Times New Roman" w:cs="Times New Roman"/>
          <w:iCs/>
          <w:kern w:val="0"/>
          <w:lang w:eastAsia="ja-JP"/>
          <w14:ligatures w14:val="none"/>
        </w:rPr>
        <w:t>El código se aplicó en la ciudad de Bogotá, Colombia</w:t>
      </w:r>
      <w:r w:rsidR="002D0C31">
        <w:rPr>
          <w:rFonts w:ascii="Times New Roman" w:eastAsia="MS Mincho" w:hAnsi="Times New Roman" w:cs="Times New Roman"/>
          <w:iCs/>
          <w:kern w:val="0"/>
          <w:lang w:eastAsia="ja-JP"/>
          <w14:ligatures w14:val="none"/>
        </w:rPr>
        <w:t xml:space="preserve"> enfocado</w:t>
      </w:r>
      <w:r w:rsidRPr="00330C13">
        <w:rPr>
          <w:rFonts w:ascii="Times New Roman" w:eastAsia="MS Mincho" w:hAnsi="Times New Roman" w:cs="Times New Roman"/>
          <w:iCs/>
          <w:kern w:val="0"/>
          <w:lang w:eastAsia="ja-JP"/>
          <w14:ligatures w14:val="none"/>
        </w:rPr>
        <w:t xml:space="preserve"> en la Subred Integrada de Servicios de Salud Sur, que abarca tanto zonas urbanas como rurales. A partir de datos geoespaciales de usuarios y unidades de salud, se implementó un análisis espacial que permitió evaluar la accesibilidad y distribución de la población en relación con los centros de salud. Se utilizó un conjunto de librerías en Python para manipular y analizar los datos, incluyendo pandas, </w:t>
      </w:r>
      <w:proofErr w:type="spellStart"/>
      <w:r w:rsidRPr="00330C13">
        <w:rPr>
          <w:rFonts w:ascii="Times New Roman" w:eastAsia="MS Mincho" w:hAnsi="Times New Roman" w:cs="Times New Roman"/>
          <w:iCs/>
          <w:kern w:val="0"/>
          <w:lang w:eastAsia="ja-JP"/>
          <w14:ligatures w14:val="none"/>
        </w:rPr>
        <w:t>geopandas</w:t>
      </w:r>
      <w:proofErr w:type="spellEnd"/>
      <w:r w:rsidRPr="00330C13">
        <w:rPr>
          <w:rFonts w:ascii="Times New Roman" w:eastAsia="MS Mincho" w:hAnsi="Times New Roman" w:cs="Times New Roman"/>
          <w:iCs/>
          <w:kern w:val="0"/>
          <w:lang w:eastAsia="ja-JP"/>
          <w14:ligatures w14:val="none"/>
        </w:rPr>
        <w:t xml:space="preserve">, </w:t>
      </w:r>
      <w:proofErr w:type="spellStart"/>
      <w:r w:rsidRPr="00330C13">
        <w:rPr>
          <w:rFonts w:ascii="Times New Roman" w:eastAsia="MS Mincho" w:hAnsi="Times New Roman" w:cs="Times New Roman"/>
          <w:iCs/>
          <w:kern w:val="0"/>
          <w:lang w:eastAsia="ja-JP"/>
          <w14:ligatures w14:val="none"/>
        </w:rPr>
        <w:t>rasterio</w:t>
      </w:r>
      <w:proofErr w:type="spellEnd"/>
      <w:r w:rsidRPr="00330C13">
        <w:rPr>
          <w:rFonts w:ascii="Times New Roman" w:eastAsia="MS Mincho" w:hAnsi="Times New Roman" w:cs="Times New Roman"/>
          <w:iCs/>
          <w:kern w:val="0"/>
          <w:lang w:eastAsia="ja-JP"/>
          <w14:ligatures w14:val="none"/>
        </w:rPr>
        <w:t xml:space="preserve"> y </w:t>
      </w:r>
      <w:proofErr w:type="spellStart"/>
      <w:r w:rsidRPr="00330C13">
        <w:rPr>
          <w:rFonts w:ascii="Times New Roman" w:eastAsia="MS Mincho" w:hAnsi="Times New Roman" w:cs="Times New Roman"/>
          <w:iCs/>
          <w:kern w:val="0"/>
          <w:lang w:eastAsia="ja-JP"/>
          <w14:ligatures w14:val="none"/>
        </w:rPr>
        <w:t>scipy.spatial</w:t>
      </w:r>
      <w:proofErr w:type="spellEnd"/>
      <w:r w:rsidRPr="00330C13">
        <w:rPr>
          <w:rFonts w:ascii="Times New Roman" w:eastAsia="MS Mincho" w:hAnsi="Times New Roman" w:cs="Times New Roman"/>
          <w:iCs/>
          <w:kern w:val="0"/>
          <w:lang w:eastAsia="ja-JP"/>
          <w14:ligatures w14:val="none"/>
        </w:rPr>
        <w:t>.</w:t>
      </w:r>
    </w:p>
    <w:p w14:paraId="09E322DE" w14:textId="77777777" w:rsidR="00330C13" w:rsidRPr="00330C13" w:rsidRDefault="00330C13" w:rsidP="00330C13">
      <w:pPr>
        <w:spacing w:after="0" w:line="240" w:lineRule="auto"/>
        <w:jc w:val="both"/>
        <w:rPr>
          <w:rFonts w:ascii="Times New Roman" w:eastAsia="MS Mincho" w:hAnsi="Times New Roman" w:cs="Times New Roman"/>
          <w:iCs/>
          <w:kern w:val="0"/>
          <w:lang w:eastAsia="ja-JP"/>
          <w14:ligatures w14:val="none"/>
        </w:rPr>
      </w:pPr>
    </w:p>
    <w:p w14:paraId="24AE88BB" w14:textId="1C8EE39F" w:rsidR="00330C13" w:rsidRDefault="00330C13" w:rsidP="002D0C31">
      <w:pPr>
        <w:spacing w:after="0" w:line="240" w:lineRule="auto"/>
        <w:ind w:left="708"/>
        <w:jc w:val="both"/>
        <w:rPr>
          <w:rFonts w:ascii="Times New Roman" w:eastAsia="MS Mincho" w:hAnsi="Times New Roman" w:cs="Times New Roman"/>
          <w:iCs/>
          <w:kern w:val="0"/>
          <w:lang w:eastAsia="ja-JP"/>
          <w14:ligatures w14:val="none"/>
        </w:rPr>
      </w:pPr>
      <w:r w:rsidRPr="00330C13">
        <w:rPr>
          <w:rFonts w:ascii="Times New Roman" w:eastAsia="MS Mincho" w:hAnsi="Times New Roman" w:cs="Times New Roman"/>
          <w:iCs/>
          <w:kern w:val="0"/>
          <w:lang w:eastAsia="ja-JP"/>
          <w14:ligatures w14:val="none"/>
        </w:rPr>
        <w:t xml:space="preserve">El análisis incluyó la conversión de datos tabulares a formatos geoespaciales, la integración de capas poligonales de localidades y unidades de salud, y la aplicación de técnicas como la unión espacial y el cálculo de distancias euclidianas mediante </w:t>
      </w:r>
      <w:proofErr w:type="spellStart"/>
      <w:r w:rsidRPr="00330C13">
        <w:rPr>
          <w:rFonts w:ascii="Times New Roman" w:eastAsia="MS Mincho" w:hAnsi="Times New Roman" w:cs="Times New Roman"/>
          <w:iCs/>
          <w:kern w:val="0"/>
          <w:lang w:eastAsia="ja-JP"/>
          <w14:ligatures w14:val="none"/>
        </w:rPr>
        <w:t>KDTree</w:t>
      </w:r>
      <w:proofErr w:type="spellEnd"/>
      <w:r w:rsidRPr="00330C13">
        <w:rPr>
          <w:rFonts w:ascii="Times New Roman" w:eastAsia="MS Mincho" w:hAnsi="Times New Roman" w:cs="Times New Roman"/>
          <w:iCs/>
          <w:kern w:val="0"/>
          <w:lang w:eastAsia="ja-JP"/>
          <w14:ligatures w14:val="none"/>
        </w:rPr>
        <w:t xml:space="preserve">. Se generaron mapas de densidad y distribuciones rasterizadas para evaluar la concentración de usuarios en distintas escalas, permitiendo identificar zonas con mayor demanda de servicios de salud. Además, se calcularon estadísticas descriptivas del </w:t>
      </w:r>
      <w:proofErr w:type="spellStart"/>
      <w:r w:rsidRPr="00330C13">
        <w:rPr>
          <w:rFonts w:ascii="Times New Roman" w:eastAsia="MS Mincho" w:hAnsi="Times New Roman" w:cs="Times New Roman"/>
          <w:iCs/>
          <w:kern w:val="0"/>
          <w:lang w:eastAsia="ja-JP"/>
          <w14:ligatures w14:val="none"/>
        </w:rPr>
        <w:t>raster</w:t>
      </w:r>
      <w:proofErr w:type="spellEnd"/>
      <w:r w:rsidRPr="00330C13">
        <w:rPr>
          <w:rFonts w:ascii="Times New Roman" w:eastAsia="MS Mincho" w:hAnsi="Times New Roman" w:cs="Times New Roman"/>
          <w:iCs/>
          <w:kern w:val="0"/>
          <w:lang w:eastAsia="ja-JP"/>
          <w14:ligatures w14:val="none"/>
        </w:rPr>
        <w:t xml:space="preserve"> generado y se realizó una clasificación temática para visualizar la densidad de usuarios. Finalmente, se elaboró un mapa de calor para resaltar áreas con alta concentración de población</w:t>
      </w:r>
      <w:r>
        <w:rPr>
          <w:rFonts w:ascii="Times New Roman" w:eastAsia="MS Mincho" w:hAnsi="Times New Roman" w:cs="Times New Roman"/>
          <w:iCs/>
          <w:kern w:val="0"/>
          <w:lang w:eastAsia="ja-JP"/>
          <w14:ligatures w14:val="none"/>
        </w:rPr>
        <w:t>.</w:t>
      </w:r>
    </w:p>
    <w:p w14:paraId="60217538" w14:textId="77777777" w:rsidR="004E4ED5" w:rsidRPr="004E4ED5" w:rsidRDefault="004E4ED5" w:rsidP="002D0C31">
      <w:pPr>
        <w:spacing w:after="0" w:line="240" w:lineRule="auto"/>
        <w:rPr>
          <w:rFonts w:ascii="Times New Roman" w:eastAsia="MS Mincho" w:hAnsi="Times New Roman" w:cs="Times New Roman"/>
          <w:i/>
          <w:kern w:val="0"/>
          <w:lang w:eastAsia="ja-JP"/>
          <w14:ligatures w14:val="none"/>
        </w:rPr>
      </w:pPr>
    </w:p>
    <w:p w14:paraId="7E9AD68F" w14:textId="77777777" w:rsidR="004E4ED5" w:rsidRPr="004E4ED5" w:rsidRDefault="004E4ED5" w:rsidP="004E4ED5">
      <w:pPr>
        <w:spacing w:after="0" w:line="240" w:lineRule="auto"/>
        <w:jc w:val="center"/>
        <w:rPr>
          <w:rFonts w:ascii="Times New Roman" w:eastAsia="MS Mincho" w:hAnsi="Times New Roman" w:cs="Times New Roman"/>
          <w:i/>
          <w:kern w:val="0"/>
          <w:sz w:val="22"/>
          <w:szCs w:val="22"/>
          <w:lang w:eastAsia="ja-JP"/>
          <w14:ligatures w14:val="none"/>
        </w:rPr>
      </w:pPr>
    </w:p>
    <w:p w14:paraId="6959D664" w14:textId="7C16F6D4" w:rsidR="00D93F33" w:rsidRDefault="00D93F33" w:rsidP="00D93F33">
      <w:pPr>
        <w:spacing w:after="0" w:line="240" w:lineRule="auto"/>
        <w:jc w:val="both"/>
        <w:rPr>
          <w:rFonts w:ascii="Times New Roman" w:eastAsia="MS Mincho" w:hAnsi="Times New Roman" w:cs="Times New Roman"/>
          <w:b/>
          <w:bCs/>
          <w:iCs/>
          <w:kern w:val="0"/>
          <w:sz w:val="22"/>
          <w:szCs w:val="22"/>
          <w:lang w:eastAsia="ja-JP"/>
          <w14:ligatures w14:val="none"/>
        </w:rPr>
      </w:pPr>
      <w:r w:rsidRPr="00D93F33">
        <w:rPr>
          <w:rFonts w:ascii="Times New Roman" w:eastAsia="MS Mincho" w:hAnsi="Times New Roman" w:cs="Times New Roman"/>
          <w:b/>
          <w:bCs/>
          <w:iCs/>
          <w:kern w:val="0"/>
          <w:sz w:val="22"/>
          <w:szCs w:val="22"/>
          <w:lang w:eastAsia="ja-JP"/>
          <w14:ligatures w14:val="none"/>
        </w:rPr>
        <w:t xml:space="preserve">INTRODUCCION </w:t>
      </w:r>
    </w:p>
    <w:p w14:paraId="28C9A556" w14:textId="77777777" w:rsidR="00233FA6" w:rsidRDefault="00233FA6" w:rsidP="00D93F33">
      <w:pPr>
        <w:spacing w:after="0" w:line="240" w:lineRule="auto"/>
        <w:jc w:val="both"/>
        <w:rPr>
          <w:rFonts w:ascii="Times New Roman" w:eastAsia="MS Mincho" w:hAnsi="Times New Roman" w:cs="Times New Roman"/>
          <w:iCs/>
          <w:kern w:val="0"/>
          <w:lang w:eastAsia="ja-JP"/>
          <w14:ligatures w14:val="none"/>
        </w:rPr>
      </w:pPr>
    </w:p>
    <w:p w14:paraId="42ACC128"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r w:rsidRPr="00B87316">
        <w:rPr>
          <w:rFonts w:ascii="Times New Roman" w:eastAsia="MS Mincho" w:hAnsi="Times New Roman" w:cs="Times New Roman"/>
          <w:iCs/>
          <w:kern w:val="0"/>
          <w:lang w:eastAsia="ja-JP"/>
          <w14:ligatures w14:val="none"/>
        </w:rPr>
        <w:t>En Colombia, el sistema de salud se rige por la Política de Atención Integral en Salud (PAIS), que orienta las decisiones legislativas y operativas del sector. Este enfoque busca identificar, cuantificar, analizar, monitorear e intervenir los riesgos que afectan a individuos, familias y comunidades, priorizando la atención primaria como eje central (Ministerio de Salud y Protección Social de Colombia, 2016).</w:t>
      </w:r>
    </w:p>
    <w:p w14:paraId="787AE15C"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p>
    <w:p w14:paraId="1D2491B7"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r w:rsidRPr="00B87316">
        <w:rPr>
          <w:rFonts w:ascii="Times New Roman" w:eastAsia="MS Mincho" w:hAnsi="Times New Roman" w:cs="Times New Roman"/>
          <w:iCs/>
          <w:kern w:val="0"/>
          <w:lang w:eastAsia="ja-JP"/>
          <w14:ligatures w14:val="none"/>
        </w:rPr>
        <w:lastRenderedPageBreak/>
        <w:t>Bogotá ha adaptado esta política mediante la implementación de estrategias distritales que garantizan el cumplimiento de sus lineamientos. Estas medidas incluyen la adecuación de instalaciones y el uso de datos geográficos para identificar de manera precisa la ubicación de la población. Esto permite resolver problemas que puedan afectar la representación cartográfica y asegurar que los ciudadanos estén correctamente asignados al sistema de salud distrital.</w:t>
      </w:r>
    </w:p>
    <w:p w14:paraId="1EF6E6BC"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p>
    <w:p w14:paraId="00FE7831"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r w:rsidRPr="00B87316">
        <w:rPr>
          <w:rFonts w:ascii="Times New Roman" w:eastAsia="MS Mincho" w:hAnsi="Times New Roman" w:cs="Times New Roman"/>
          <w:iCs/>
          <w:kern w:val="0"/>
          <w:lang w:eastAsia="ja-JP"/>
          <w14:ligatures w14:val="none"/>
        </w:rPr>
        <w:t>Las instituciones de salud gestionan una gran cantidad de datos, clasificados en tres categorías principales: clínicos, operacionales y administrativos (Suárez Zubieta &amp; Parra Riveros, 2023). Estos datos pueden dividirse en estructurados, como información demográfica (edad, sexo), variables hemodinámicas, resultados de laboratorio y diagnósticos; y no estructurados, como registros clínicos en texto libre, informes históricos, imágenes diagnósticas, audios o videos (Frutos &amp; Rosa, 2022). La adecuada gestión de esta información es esencial para optimizar recursos y asignar usuarios a los servicios médicos especializados.</w:t>
      </w:r>
    </w:p>
    <w:p w14:paraId="3D55A4A0"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p>
    <w:p w14:paraId="19996A24"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r w:rsidRPr="00B87316">
        <w:rPr>
          <w:rFonts w:ascii="Times New Roman" w:eastAsia="MS Mincho" w:hAnsi="Times New Roman" w:cs="Times New Roman"/>
          <w:iCs/>
          <w:kern w:val="0"/>
          <w:lang w:eastAsia="ja-JP"/>
          <w14:ligatures w14:val="none"/>
        </w:rPr>
        <w:t>Para el seguimiento efectivo de eventos sanitarios, se requieren productos geográficos, como mapas digitales o impresos. Estos permiten georreferenciar, localizar y visualizar tanto a los usuarios como su relación con los servicios disponibles, optimizando así el uso de recursos y mejorando la asignación de pacientes a los centros de atención médica (</w:t>
      </w:r>
      <w:proofErr w:type="spellStart"/>
      <w:r w:rsidRPr="00B87316">
        <w:rPr>
          <w:rFonts w:ascii="Times New Roman" w:eastAsia="MS Mincho" w:hAnsi="Times New Roman" w:cs="Times New Roman"/>
          <w:iCs/>
          <w:kern w:val="0"/>
          <w:lang w:eastAsia="ja-JP"/>
          <w14:ligatures w14:val="none"/>
        </w:rPr>
        <w:t>Buzai</w:t>
      </w:r>
      <w:proofErr w:type="spellEnd"/>
      <w:r w:rsidRPr="00B87316">
        <w:rPr>
          <w:rFonts w:ascii="Times New Roman" w:eastAsia="MS Mincho" w:hAnsi="Times New Roman" w:cs="Times New Roman"/>
          <w:iCs/>
          <w:kern w:val="0"/>
          <w:lang w:eastAsia="ja-JP"/>
          <w14:ligatures w14:val="none"/>
        </w:rPr>
        <w:t>, 2019).</w:t>
      </w:r>
    </w:p>
    <w:p w14:paraId="2D89A81E"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p>
    <w:p w14:paraId="150353DA"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r w:rsidRPr="00B87316">
        <w:rPr>
          <w:rFonts w:ascii="Times New Roman" w:eastAsia="MS Mincho" w:hAnsi="Times New Roman" w:cs="Times New Roman"/>
          <w:iCs/>
          <w:kern w:val="0"/>
          <w:lang w:eastAsia="ja-JP"/>
          <w14:ligatures w14:val="none"/>
        </w:rPr>
        <w:t>En Bogotá, la atención sanitaria está organizada a través de cuatro Subredes Integradas de Servicios de Salud: Norte, Sur, Suroccidente y Centro Oriente. Estas subredes cuentan con unidades diseñadas para atender la demanda de la población asignada, asegurando cobertura y eficiencia en la prestación de los servicios (Subred Integrada de Servicios de Salud Norte, 2017).</w:t>
      </w:r>
    </w:p>
    <w:p w14:paraId="3BB49A94"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p>
    <w:p w14:paraId="1A9AE514" w14:textId="6AEE3E69"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r w:rsidRPr="00B87316">
        <w:rPr>
          <w:rFonts w:ascii="Times New Roman" w:eastAsia="MS Mincho" w:hAnsi="Times New Roman" w:cs="Times New Roman"/>
          <w:iCs/>
          <w:kern w:val="0"/>
          <w:lang w:eastAsia="ja-JP"/>
          <w14:ligatures w14:val="none"/>
        </w:rPr>
        <w:t xml:space="preserve">En particular, la Subred Sur, que abarca las localidades de Ciudad Bolívar, Usme, Tunjuelito y Sumapaz, se identificó como área de interés debido a su alta densidad poblacional. Según estimaciones de la EPS Capital Salud en </w:t>
      </w:r>
      <w:r w:rsidR="00C013B7">
        <w:rPr>
          <w:rFonts w:ascii="Times New Roman" w:eastAsia="MS Mincho" w:hAnsi="Times New Roman" w:cs="Times New Roman"/>
          <w:iCs/>
          <w:kern w:val="0"/>
          <w:lang w:eastAsia="ja-JP"/>
          <w14:ligatures w14:val="none"/>
        </w:rPr>
        <w:t>enero</w:t>
      </w:r>
      <w:r w:rsidRPr="00B87316">
        <w:rPr>
          <w:rFonts w:ascii="Times New Roman" w:eastAsia="MS Mincho" w:hAnsi="Times New Roman" w:cs="Times New Roman"/>
          <w:iCs/>
          <w:kern w:val="0"/>
          <w:lang w:eastAsia="ja-JP"/>
          <w14:ligatures w14:val="none"/>
        </w:rPr>
        <w:t xml:space="preserve"> de 202</w:t>
      </w:r>
      <w:r w:rsidR="00C013B7">
        <w:rPr>
          <w:rFonts w:ascii="Times New Roman" w:eastAsia="MS Mincho" w:hAnsi="Times New Roman" w:cs="Times New Roman"/>
          <w:iCs/>
          <w:kern w:val="0"/>
          <w:lang w:eastAsia="ja-JP"/>
          <w14:ligatures w14:val="none"/>
        </w:rPr>
        <w:t>5</w:t>
      </w:r>
      <w:r w:rsidRPr="00B87316">
        <w:rPr>
          <w:rFonts w:ascii="Times New Roman" w:eastAsia="MS Mincho" w:hAnsi="Times New Roman" w:cs="Times New Roman"/>
          <w:iCs/>
          <w:kern w:val="0"/>
          <w:lang w:eastAsia="ja-JP"/>
          <w14:ligatures w14:val="none"/>
        </w:rPr>
        <w:t>, entre 950,000 y 1,000,000 de personas, equivalentes al 11.3%-11.5% de la población total de la ciudad, están afiliadas a alguna de las subredes distritales.</w:t>
      </w:r>
    </w:p>
    <w:p w14:paraId="4352E46A" w14:textId="77777777" w:rsidR="00B87316" w:rsidRPr="00B87316" w:rsidRDefault="00B87316" w:rsidP="00B87316">
      <w:pPr>
        <w:spacing w:after="0" w:line="240" w:lineRule="auto"/>
        <w:jc w:val="both"/>
        <w:rPr>
          <w:rFonts w:ascii="Times New Roman" w:eastAsia="MS Mincho" w:hAnsi="Times New Roman" w:cs="Times New Roman"/>
          <w:iCs/>
          <w:kern w:val="0"/>
          <w:lang w:eastAsia="ja-JP"/>
          <w14:ligatures w14:val="none"/>
        </w:rPr>
      </w:pPr>
    </w:p>
    <w:p w14:paraId="304A7212" w14:textId="7CCAA3CA" w:rsidR="00C204AB" w:rsidRDefault="00CF1F9C" w:rsidP="00B87316">
      <w:pPr>
        <w:spacing w:after="0" w:line="240" w:lineRule="auto"/>
        <w:jc w:val="both"/>
        <w:rPr>
          <w:rFonts w:ascii="Times New Roman" w:eastAsia="MS Mincho" w:hAnsi="Times New Roman" w:cs="Times New Roman"/>
          <w:iCs/>
          <w:kern w:val="0"/>
          <w:lang w:eastAsia="ja-JP"/>
          <w14:ligatures w14:val="none"/>
        </w:rPr>
      </w:pPr>
      <w:r w:rsidRPr="00CF1F9C">
        <w:rPr>
          <w:rFonts w:ascii="Times New Roman" w:eastAsia="MS Mincho" w:hAnsi="Times New Roman" w:cs="Times New Roman"/>
          <w:iCs/>
          <w:kern w:val="0"/>
          <w:lang w:eastAsia="ja-JP"/>
          <w14:ligatures w14:val="none"/>
        </w:rPr>
        <w:t>Sin embargo, la información alfanumérica que reciben estas subredes presenta múltiples inconsistencias, como valores faltantes, errores en formatos de texto y números, fechas incorrectas y teléfonos no válidos. Estas deficiencias dificultan la georreferenciación de los usuarios, especialmente en la Subred Sur</w:t>
      </w:r>
      <w:r w:rsidR="00885CE5">
        <w:rPr>
          <w:rFonts w:ascii="Times New Roman" w:eastAsia="MS Mincho" w:hAnsi="Times New Roman" w:cs="Times New Roman"/>
          <w:iCs/>
          <w:kern w:val="0"/>
          <w:lang w:eastAsia="ja-JP"/>
          <w14:ligatures w14:val="none"/>
        </w:rPr>
        <w:t>, e</w:t>
      </w:r>
      <w:r w:rsidRPr="00CF1F9C">
        <w:rPr>
          <w:rFonts w:ascii="Times New Roman" w:eastAsia="MS Mincho" w:hAnsi="Times New Roman" w:cs="Times New Roman"/>
          <w:iCs/>
          <w:kern w:val="0"/>
          <w:lang w:eastAsia="ja-JP"/>
          <w14:ligatures w14:val="none"/>
        </w:rPr>
        <w:t>sta situación limita su representación cartográfica y afecta la planificación sanitaria.</w:t>
      </w:r>
    </w:p>
    <w:p w14:paraId="43E822F5" w14:textId="77777777" w:rsidR="00CF1F9C" w:rsidRDefault="00CF1F9C" w:rsidP="00B87316">
      <w:pPr>
        <w:spacing w:after="0" w:line="240" w:lineRule="auto"/>
        <w:jc w:val="both"/>
        <w:rPr>
          <w:rFonts w:ascii="Times New Roman" w:eastAsia="MS Mincho" w:hAnsi="Times New Roman" w:cs="Times New Roman"/>
          <w:iCs/>
          <w:kern w:val="0"/>
          <w:lang w:eastAsia="ja-JP"/>
          <w14:ligatures w14:val="none"/>
        </w:rPr>
      </w:pPr>
    </w:p>
    <w:p w14:paraId="7DCB5344" w14:textId="531C53A1" w:rsidR="00233FA6" w:rsidRDefault="00FF45A8" w:rsidP="00D93F33">
      <w:pPr>
        <w:spacing w:after="0" w:line="240" w:lineRule="auto"/>
        <w:jc w:val="both"/>
        <w:rPr>
          <w:rFonts w:ascii="Times New Roman" w:eastAsia="MS Mincho" w:hAnsi="Times New Roman" w:cs="Times New Roman"/>
          <w:iCs/>
          <w:kern w:val="0"/>
          <w:lang w:eastAsia="ja-JP"/>
          <w14:ligatures w14:val="none"/>
        </w:rPr>
      </w:pPr>
      <w:r w:rsidRPr="00FF45A8">
        <w:rPr>
          <w:rFonts w:ascii="Times New Roman" w:eastAsia="MS Mincho" w:hAnsi="Times New Roman" w:cs="Times New Roman"/>
          <w:iCs/>
          <w:kern w:val="0"/>
          <w:lang w:eastAsia="ja-JP"/>
          <w14:ligatures w14:val="none"/>
        </w:rPr>
        <w:t>De acuerdo con el Manual de Nomenclatura para las Direcciones Urbanas de la Ciudad de Bogotá y aprovechando las herramientas que ofrece la programación, se planteó un</w:t>
      </w:r>
      <w:r w:rsidR="00C204AB">
        <w:rPr>
          <w:rFonts w:ascii="Times New Roman" w:eastAsia="MS Mincho" w:hAnsi="Times New Roman" w:cs="Times New Roman"/>
          <w:iCs/>
          <w:kern w:val="0"/>
          <w:lang w:eastAsia="ja-JP"/>
          <w14:ligatures w14:val="none"/>
        </w:rPr>
        <w:t xml:space="preserve"> código </w:t>
      </w:r>
      <w:r w:rsidRPr="00FF45A8">
        <w:rPr>
          <w:rFonts w:ascii="Times New Roman" w:eastAsia="MS Mincho" w:hAnsi="Times New Roman" w:cs="Times New Roman"/>
          <w:iCs/>
          <w:kern w:val="0"/>
          <w:lang w:eastAsia="ja-JP"/>
          <w14:ligatures w14:val="none"/>
        </w:rPr>
        <w:t xml:space="preserve"> cuyo objetivo </w:t>
      </w:r>
      <w:r w:rsidR="00C204AB">
        <w:rPr>
          <w:rFonts w:ascii="Times New Roman" w:eastAsia="MS Mincho" w:hAnsi="Times New Roman" w:cs="Times New Roman"/>
          <w:iCs/>
          <w:kern w:val="0"/>
          <w:lang w:eastAsia="ja-JP"/>
          <w14:ligatures w14:val="none"/>
        </w:rPr>
        <w:t>fue</w:t>
      </w:r>
      <w:r w:rsidRPr="00FF45A8">
        <w:rPr>
          <w:rFonts w:ascii="Times New Roman" w:eastAsia="MS Mincho" w:hAnsi="Times New Roman" w:cs="Times New Roman"/>
          <w:iCs/>
          <w:kern w:val="0"/>
          <w:lang w:eastAsia="ja-JP"/>
          <w14:ligatures w14:val="none"/>
        </w:rPr>
        <w:t xml:space="preserve"> desarrollar un algoritmo capaz</w:t>
      </w:r>
      <w:r w:rsidR="00C204AB">
        <w:rPr>
          <w:rFonts w:ascii="Times New Roman" w:eastAsia="MS Mincho" w:hAnsi="Times New Roman" w:cs="Times New Roman"/>
          <w:iCs/>
          <w:kern w:val="0"/>
          <w:lang w:eastAsia="ja-JP"/>
          <w14:ligatures w14:val="none"/>
        </w:rPr>
        <w:t xml:space="preserve"> de realizar análisis espaciales en el cual</w:t>
      </w:r>
      <w:r w:rsidRPr="00FF45A8">
        <w:rPr>
          <w:rFonts w:ascii="Times New Roman" w:eastAsia="MS Mincho" w:hAnsi="Times New Roman" w:cs="Times New Roman"/>
          <w:iCs/>
          <w:kern w:val="0"/>
          <w:lang w:eastAsia="ja-JP"/>
          <w14:ligatures w14:val="none"/>
        </w:rPr>
        <w:t xml:space="preserve"> </w:t>
      </w:r>
      <w:r w:rsidR="00C204AB">
        <w:rPr>
          <w:rFonts w:ascii="Times New Roman" w:eastAsia="MS Mincho" w:hAnsi="Times New Roman" w:cs="Times New Roman"/>
          <w:iCs/>
          <w:kern w:val="0"/>
          <w:lang w:eastAsia="ja-JP"/>
          <w14:ligatures w14:val="none"/>
        </w:rPr>
        <w:t>s</w:t>
      </w:r>
      <w:r w:rsidRPr="00FF45A8">
        <w:rPr>
          <w:rFonts w:ascii="Times New Roman" w:eastAsia="MS Mincho" w:hAnsi="Times New Roman" w:cs="Times New Roman"/>
          <w:iCs/>
          <w:kern w:val="0"/>
          <w:lang w:eastAsia="ja-JP"/>
          <w14:ligatures w14:val="none"/>
        </w:rPr>
        <w:t>e identifi</w:t>
      </w:r>
      <w:r w:rsidR="00C204AB">
        <w:rPr>
          <w:rFonts w:ascii="Times New Roman" w:eastAsia="MS Mincho" w:hAnsi="Times New Roman" w:cs="Times New Roman"/>
          <w:iCs/>
          <w:kern w:val="0"/>
          <w:lang w:eastAsia="ja-JP"/>
          <w14:ligatures w14:val="none"/>
        </w:rPr>
        <w:t>quen los patrones espaciales</w:t>
      </w:r>
      <w:r w:rsidR="00F478CC">
        <w:rPr>
          <w:rFonts w:ascii="Times New Roman" w:eastAsia="MS Mincho" w:hAnsi="Times New Roman" w:cs="Times New Roman"/>
          <w:iCs/>
          <w:kern w:val="0"/>
          <w:lang w:eastAsia="ja-JP"/>
          <w14:ligatures w14:val="none"/>
        </w:rPr>
        <w:t xml:space="preserve"> de los usuarios asignados a las entidades de salud</w:t>
      </w:r>
      <w:r w:rsidRPr="00FF45A8">
        <w:rPr>
          <w:rFonts w:ascii="Times New Roman" w:eastAsia="MS Mincho" w:hAnsi="Times New Roman" w:cs="Times New Roman"/>
          <w:iCs/>
          <w:kern w:val="0"/>
          <w:lang w:eastAsia="ja-JP"/>
          <w14:ligatures w14:val="none"/>
        </w:rPr>
        <w:t xml:space="preserve">. </w:t>
      </w:r>
      <w:r w:rsidR="00F478CC">
        <w:rPr>
          <w:rFonts w:ascii="Times New Roman" w:eastAsia="MS Mincho" w:hAnsi="Times New Roman" w:cs="Times New Roman"/>
          <w:iCs/>
          <w:kern w:val="0"/>
          <w:lang w:eastAsia="ja-JP"/>
          <w14:ligatures w14:val="none"/>
        </w:rPr>
        <w:t>La aplicación de esta herramienta</w:t>
      </w:r>
      <w:r w:rsidRPr="00FF45A8">
        <w:rPr>
          <w:rFonts w:ascii="Times New Roman" w:eastAsia="MS Mincho" w:hAnsi="Times New Roman" w:cs="Times New Roman"/>
          <w:iCs/>
          <w:kern w:val="0"/>
          <w:lang w:eastAsia="ja-JP"/>
          <w14:ligatures w14:val="none"/>
        </w:rPr>
        <w:t xml:space="preserve"> busca </w:t>
      </w:r>
      <w:r w:rsidR="00F478CC">
        <w:rPr>
          <w:rFonts w:ascii="Times New Roman" w:eastAsia="MS Mincho" w:hAnsi="Times New Roman" w:cs="Times New Roman"/>
          <w:iCs/>
          <w:kern w:val="0"/>
          <w:lang w:eastAsia="ja-JP"/>
          <w14:ligatures w14:val="none"/>
        </w:rPr>
        <w:t>encontrar datos anómalos y encontrar estrategias para mejorar</w:t>
      </w:r>
      <w:r w:rsidRPr="00FF45A8">
        <w:rPr>
          <w:rFonts w:ascii="Times New Roman" w:eastAsia="MS Mincho" w:hAnsi="Times New Roman" w:cs="Times New Roman"/>
          <w:iCs/>
          <w:kern w:val="0"/>
          <w:lang w:eastAsia="ja-JP"/>
          <w14:ligatures w14:val="none"/>
        </w:rPr>
        <w:t xml:space="preserve"> la calidad de los datos, que serán insumo fundamental para la planificación y ejecución de acciones de cuidado y atención primaria, alineadas con los modelos de salud nacional y distrital.</w:t>
      </w:r>
    </w:p>
    <w:p w14:paraId="425D1632" w14:textId="77777777" w:rsidR="00FF45A8" w:rsidRDefault="00FF45A8" w:rsidP="00D93F33">
      <w:pPr>
        <w:spacing w:after="0" w:line="240" w:lineRule="auto"/>
        <w:jc w:val="both"/>
        <w:rPr>
          <w:rFonts w:ascii="Times New Roman" w:eastAsia="MS Mincho" w:hAnsi="Times New Roman" w:cs="Times New Roman"/>
          <w:iCs/>
          <w:kern w:val="0"/>
          <w:lang w:eastAsia="ja-JP"/>
          <w14:ligatures w14:val="none"/>
        </w:rPr>
      </w:pPr>
    </w:p>
    <w:p w14:paraId="324B9344" w14:textId="71B9568F" w:rsidR="00FF45A8" w:rsidRDefault="00FF45A8" w:rsidP="00D93F33">
      <w:pPr>
        <w:spacing w:after="0" w:line="240" w:lineRule="auto"/>
        <w:jc w:val="both"/>
        <w:rPr>
          <w:rFonts w:ascii="Times New Roman" w:eastAsia="MS Mincho" w:hAnsi="Times New Roman" w:cs="Times New Roman"/>
          <w:b/>
          <w:bCs/>
          <w:iCs/>
          <w:kern w:val="0"/>
          <w:lang w:eastAsia="ja-JP"/>
          <w14:ligatures w14:val="none"/>
        </w:rPr>
      </w:pPr>
      <w:r w:rsidRPr="00FF45A8">
        <w:rPr>
          <w:rFonts w:ascii="Times New Roman" w:eastAsia="MS Mincho" w:hAnsi="Times New Roman" w:cs="Times New Roman"/>
          <w:b/>
          <w:bCs/>
          <w:iCs/>
          <w:kern w:val="0"/>
          <w:lang w:eastAsia="ja-JP"/>
          <w14:ligatures w14:val="none"/>
        </w:rPr>
        <w:t>Marco conceptual</w:t>
      </w:r>
    </w:p>
    <w:p w14:paraId="1F04B3BB" w14:textId="00C9D4D1" w:rsidR="001C4FB5" w:rsidRDefault="001C4FB5" w:rsidP="001C4FB5">
      <w:pPr>
        <w:pStyle w:val="NormalWeb"/>
        <w:jc w:val="both"/>
      </w:pPr>
      <w:r>
        <w:t xml:space="preserve">Los datos espaciales pueden representarse de dos formas principales: como datos vectoriales o rasterizados. Los datos vectoriales se agrupan según su geometría en puntos, líneas o polígonos, mientras que los datos </w:t>
      </w:r>
      <w:proofErr w:type="spellStart"/>
      <w:r>
        <w:t>raster</w:t>
      </w:r>
      <w:proofErr w:type="spellEnd"/>
      <w:r>
        <w:t xml:space="preserve"> se estructuran como un conjunto de celdas o píxeles, utilizados para representar fenómenos continuos </w:t>
      </w:r>
      <w:r w:rsidR="00A214F4">
        <w:t>u</w:t>
      </w:r>
      <w:r>
        <w:t xml:space="preserve"> objetos del mundo real (</w:t>
      </w:r>
      <w:proofErr w:type="spellStart"/>
      <w:r>
        <w:t>Tenkanen</w:t>
      </w:r>
      <w:proofErr w:type="spellEnd"/>
      <w:r>
        <w:t xml:space="preserve"> et al., 2020–2024).</w:t>
      </w:r>
    </w:p>
    <w:p w14:paraId="126FD2FF" w14:textId="77777777" w:rsidR="001C4FB5" w:rsidRDefault="001C4FB5" w:rsidP="001C4FB5">
      <w:pPr>
        <w:pStyle w:val="NormalWeb"/>
        <w:jc w:val="both"/>
      </w:pPr>
      <w:r>
        <w:t xml:space="preserve">En el caso de los usuarios asignados a la Subred Sur, la información original proviene de sus direcciones, las cuales se convierten en coordenadas geográficas mediante un proceso de geocodificación. Este proceso permite representar las ubicaciones de los usuarios como puntos en un mapa, facilitando su visualización y análisis cartográfico. Por ejemplo, la dirección "CL 66 SUR 76 C 37" se </w:t>
      </w:r>
      <w:proofErr w:type="spellStart"/>
      <w:r>
        <w:t>geocodifica</w:t>
      </w:r>
      <w:proofErr w:type="spellEnd"/>
      <w:r>
        <w:t xml:space="preserve"> en las coordenadas X: -74.1790759 y Y: 4.58155943.</w:t>
      </w:r>
    </w:p>
    <w:p w14:paraId="66FE2DBE" w14:textId="77777777" w:rsidR="001C4FB5" w:rsidRDefault="001C4FB5" w:rsidP="001C4FB5">
      <w:pPr>
        <w:pStyle w:val="NormalWeb"/>
        <w:jc w:val="both"/>
      </w:pPr>
      <w:r>
        <w:t>Los datos proporcionados por las entidades de salud generalmente se presentan en formatos alfanuméricos, almacenados en hojas de Excel. Para realizar un análisis espacial, es necesario transformar estos datos utilizando software o códigos específicos. El análisis espacial se entiende como la aplicación de técnicas y operaciones a datos de coordenadas y atributos relacionados (</w:t>
      </w:r>
      <w:proofErr w:type="spellStart"/>
      <w:r>
        <w:t>Bolstad</w:t>
      </w:r>
      <w:proofErr w:type="spellEnd"/>
      <w:r>
        <w:t>, 2016). Este proceso implica el estudio separado de los componentes del espacio (Madrid y Ortiz, 2005) y la conversión de datos en bruto en información útil para la toma de decisiones (</w:t>
      </w:r>
      <w:proofErr w:type="spellStart"/>
      <w:r>
        <w:t>Longley</w:t>
      </w:r>
      <w:proofErr w:type="spellEnd"/>
      <w:r>
        <w:t xml:space="preserve"> et al., 2015).</w:t>
      </w:r>
    </w:p>
    <w:p w14:paraId="30EA89CE" w14:textId="6DC18BC5" w:rsidR="00B60ACA" w:rsidRPr="001C4FB5" w:rsidRDefault="001C4FB5" w:rsidP="001C4FB5">
      <w:pPr>
        <w:pStyle w:val="NormalWeb"/>
        <w:jc w:val="both"/>
      </w:pPr>
      <w:r>
        <w:t>Los análisis espaciales son herramientas clave en estudios de salud, ya que permiten explorar, comprender y resolver problemas orientados a la ubicación (</w:t>
      </w:r>
      <w:proofErr w:type="spellStart"/>
      <w:r>
        <w:t>Chandran</w:t>
      </w:r>
      <w:proofErr w:type="spellEnd"/>
      <w:r>
        <w:t xml:space="preserve"> &amp; Roy, 2024). Según los autores mencionados, estas herramientas son fundamentales para identificar patrones espaciales de enfermedades, evaluar la accesibilidad a los servicios de salud y apoyar decisiones basadas en evidencia.</w:t>
      </w:r>
    </w:p>
    <w:p w14:paraId="2FC387E1" w14:textId="597BC872" w:rsidR="00630C74" w:rsidRDefault="00425B3E" w:rsidP="00176DF1">
      <w:pPr>
        <w:jc w:val="both"/>
        <w:rPr>
          <w:rFonts w:ascii="Times New Roman" w:eastAsia="Times New Roman" w:hAnsi="Times New Roman" w:cs="Times New Roman"/>
          <w:color w:val="000000"/>
          <w:kern w:val="0"/>
          <w:lang w:eastAsia="es-CO"/>
          <w14:ligatures w14:val="none"/>
        </w:rPr>
      </w:pPr>
      <w:r>
        <w:rPr>
          <w:rFonts w:ascii="Times New Roman" w:eastAsia="Times New Roman" w:hAnsi="Times New Roman" w:cs="Times New Roman"/>
          <w:color w:val="000000"/>
          <w:kern w:val="0"/>
          <w:lang w:eastAsia="es-CO"/>
          <w14:ligatures w14:val="none"/>
        </w:rPr>
        <w:t xml:space="preserve">Un análisis espacial también permite el desarrollo de indicadores capaces de demostrar </w:t>
      </w:r>
      <w:r w:rsidR="00E17CDB">
        <w:rPr>
          <w:rFonts w:ascii="Times New Roman" w:eastAsia="Times New Roman" w:hAnsi="Times New Roman" w:cs="Times New Roman"/>
          <w:color w:val="000000"/>
          <w:kern w:val="0"/>
          <w:lang w:eastAsia="es-CO"/>
          <w14:ligatures w14:val="none"/>
        </w:rPr>
        <w:t>condiciones de riesgo para la salud derivados de las condiciones ambientales y las escalas de trabajo c</w:t>
      </w:r>
      <w:r w:rsidR="00E17CDB" w:rsidRPr="00E17CDB">
        <w:rPr>
          <w:rFonts w:ascii="Times New Roman" w:eastAsia="Times New Roman" w:hAnsi="Times New Roman" w:cs="Times New Roman"/>
          <w:color w:val="000000"/>
          <w:kern w:val="0"/>
          <w:lang w:eastAsia="es-CO"/>
          <w14:ligatures w14:val="none"/>
        </w:rPr>
        <w:t>ondiciona la naturaleza de las observaciones y la imagen que se obtiene de estas</w:t>
      </w:r>
      <w:r w:rsidR="00E17CDB">
        <w:rPr>
          <w:rFonts w:ascii="Times New Roman" w:eastAsia="Times New Roman" w:hAnsi="Times New Roman" w:cs="Times New Roman"/>
          <w:color w:val="000000"/>
          <w:kern w:val="0"/>
          <w:lang w:eastAsia="es-CO"/>
          <w14:ligatures w14:val="none"/>
        </w:rPr>
        <w:t xml:space="preserve"> mostrando patrones , orígenes y causas de un problema nocivo en la población</w:t>
      </w:r>
      <w:r w:rsidR="007C13B8">
        <w:rPr>
          <w:rFonts w:ascii="Times New Roman" w:eastAsia="Times New Roman" w:hAnsi="Times New Roman" w:cs="Times New Roman"/>
          <w:color w:val="000000"/>
          <w:kern w:val="0"/>
          <w:lang w:eastAsia="es-CO"/>
          <w14:ligatures w14:val="none"/>
        </w:rPr>
        <w:t xml:space="preserve"> </w:t>
      </w:r>
      <w:r w:rsidR="007C13B8" w:rsidRPr="007C13B8">
        <w:rPr>
          <w:rFonts w:ascii="Times New Roman" w:eastAsia="Times New Roman" w:hAnsi="Times New Roman" w:cs="Times New Roman"/>
          <w:color w:val="000000"/>
          <w:kern w:val="0"/>
          <w:lang w:eastAsia="es-CO"/>
          <w14:ligatures w14:val="none"/>
        </w:rPr>
        <w:t>(</w:t>
      </w:r>
      <w:proofErr w:type="spellStart"/>
      <w:r w:rsidR="007C13B8" w:rsidRPr="007C13B8">
        <w:rPr>
          <w:rFonts w:ascii="Times New Roman" w:eastAsia="Times New Roman" w:hAnsi="Times New Roman" w:cs="Times New Roman"/>
          <w:color w:val="000000"/>
          <w:kern w:val="0"/>
          <w:lang w:eastAsia="es-CO"/>
          <w14:ligatures w14:val="none"/>
        </w:rPr>
        <w:t>Barcellos</w:t>
      </w:r>
      <w:proofErr w:type="spellEnd"/>
      <w:r w:rsidR="007C13B8" w:rsidRPr="007C13B8">
        <w:rPr>
          <w:rFonts w:ascii="Times New Roman" w:eastAsia="Times New Roman" w:hAnsi="Times New Roman" w:cs="Times New Roman"/>
          <w:color w:val="000000"/>
          <w:kern w:val="0"/>
          <w:lang w:eastAsia="es-CO"/>
          <w14:ligatures w14:val="none"/>
        </w:rPr>
        <w:t>, 2003)</w:t>
      </w:r>
    </w:p>
    <w:p w14:paraId="56855B6E" w14:textId="3ACA3A71" w:rsidR="007C13B8" w:rsidRDefault="007C13B8" w:rsidP="00176DF1">
      <w:pPr>
        <w:jc w:val="both"/>
        <w:rPr>
          <w:rFonts w:ascii="Times New Roman" w:eastAsia="Times New Roman" w:hAnsi="Times New Roman" w:cs="Times New Roman"/>
          <w:color w:val="000000"/>
          <w:kern w:val="0"/>
          <w:lang w:eastAsia="es-CO"/>
          <w14:ligatures w14:val="none"/>
        </w:rPr>
      </w:pPr>
      <w:r w:rsidRPr="007C13B8">
        <w:rPr>
          <w:rFonts w:ascii="Times New Roman" w:eastAsia="Times New Roman" w:hAnsi="Times New Roman" w:cs="Times New Roman"/>
          <w:color w:val="000000"/>
          <w:kern w:val="0"/>
          <w:lang w:eastAsia="es-CO"/>
          <w14:ligatures w14:val="none"/>
        </w:rPr>
        <w:t>A continuación, se presentan algunos ejemplos de tipos y aplicaciones del análisis espacial en salud.</w:t>
      </w:r>
    </w:p>
    <w:tbl>
      <w:tblPr>
        <w:tblStyle w:val="Tablaconcuadrcula"/>
        <w:tblW w:w="0" w:type="auto"/>
        <w:tblLook w:val="04A0" w:firstRow="1" w:lastRow="0" w:firstColumn="1" w:lastColumn="0" w:noHBand="0" w:noVBand="1"/>
      </w:tblPr>
      <w:tblGrid>
        <w:gridCol w:w="4414"/>
        <w:gridCol w:w="4414"/>
      </w:tblGrid>
      <w:tr w:rsidR="00630C74" w14:paraId="5163E08C" w14:textId="77777777" w:rsidTr="00630C74">
        <w:tc>
          <w:tcPr>
            <w:tcW w:w="4414" w:type="dxa"/>
          </w:tcPr>
          <w:p w14:paraId="2B82DC03" w14:textId="6AE4E777" w:rsidR="00630C74" w:rsidRPr="00630C74" w:rsidRDefault="007B7FDE" w:rsidP="00176DF1">
            <w:pPr>
              <w:jc w:val="both"/>
              <w:rPr>
                <w:rFonts w:ascii="Times New Roman" w:eastAsia="Times New Roman" w:hAnsi="Times New Roman" w:cs="Times New Roman"/>
                <w:b/>
                <w:bCs/>
                <w:color w:val="000000"/>
                <w:kern w:val="0"/>
                <w:lang w:eastAsia="es-CO"/>
                <w14:ligatures w14:val="none"/>
              </w:rPr>
            </w:pPr>
            <w:r>
              <w:rPr>
                <w:rFonts w:ascii="Times New Roman" w:eastAsia="Times New Roman" w:hAnsi="Times New Roman" w:cs="Times New Roman"/>
                <w:b/>
                <w:bCs/>
                <w:color w:val="000000"/>
                <w:kern w:val="0"/>
                <w:lang w:eastAsia="es-CO"/>
                <w14:ligatures w14:val="none"/>
              </w:rPr>
              <w:t xml:space="preserve">Herramientas </w:t>
            </w:r>
            <w:r w:rsidR="00630C74" w:rsidRPr="00630C74">
              <w:rPr>
                <w:rFonts w:ascii="Times New Roman" w:eastAsia="Times New Roman" w:hAnsi="Times New Roman" w:cs="Times New Roman"/>
                <w:b/>
                <w:bCs/>
                <w:color w:val="000000"/>
                <w:kern w:val="0"/>
                <w:lang w:eastAsia="es-CO"/>
                <w14:ligatures w14:val="none"/>
              </w:rPr>
              <w:t xml:space="preserve">de análisis espacial en salud </w:t>
            </w:r>
          </w:p>
        </w:tc>
        <w:tc>
          <w:tcPr>
            <w:tcW w:w="4414" w:type="dxa"/>
          </w:tcPr>
          <w:p w14:paraId="563F31BC" w14:textId="6C789782" w:rsidR="00630C74" w:rsidRPr="00630C74" w:rsidRDefault="00630C74" w:rsidP="00176DF1">
            <w:pPr>
              <w:jc w:val="both"/>
              <w:rPr>
                <w:rFonts w:ascii="Times New Roman" w:eastAsia="Times New Roman" w:hAnsi="Times New Roman" w:cs="Times New Roman"/>
                <w:b/>
                <w:bCs/>
                <w:color w:val="000000"/>
                <w:kern w:val="0"/>
                <w:lang w:eastAsia="es-CO"/>
                <w14:ligatures w14:val="none"/>
              </w:rPr>
            </w:pPr>
            <w:r w:rsidRPr="00630C74">
              <w:rPr>
                <w:rFonts w:ascii="Times New Roman" w:eastAsia="Times New Roman" w:hAnsi="Times New Roman" w:cs="Times New Roman"/>
                <w:b/>
                <w:bCs/>
                <w:color w:val="000000"/>
                <w:kern w:val="0"/>
                <w:lang w:eastAsia="es-CO"/>
                <w14:ligatures w14:val="none"/>
              </w:rPr>
              <w:t>Descripción</w:t>
            </w:r>
          </w:p>
        </w:tc>
      </w:tr>
      <w:tr w:rsidR="00630C74" w14:paraId="7BAA2E03" w14:textId="77777777" w:rsidTr="00630C74">
        <w:tc>
          <w:tcPr>
            <w:tcW w:w="4414" w:type="dxa"/>
          </w:tcPr>
          <w:p w14:paraId="7DBE3582" w14:textId="579954E3" w:rsidR="00630C74" w:rsidRDefault="00630C74" w:rsidP="00176DF1">
            <w:pPr>
              <w:jc w:val="both"/>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b/>
                <w:bCs/>
                <w:color w:val="000000"/>
                <w:kern w:val="0"/>
                <w:lang w:eastAsia="es-CO"/>
                <w14:ligatures w14:val="none"/>
              </w:rPr>
              <w:t>Índice I de Moran</w:t>
            </w:r>
          </w:p>
        </w:tc>
        <w:tc>
          <w:tcPr>
            <w:tcW w:w="4414" w:type="dxa"/>
          </w:tcPr>
          <w:p w14:paraId="0517C340" w14:textId="66FBC1C0" w:rsidR="00630C74" w:rsidRDefault="00630C74" w:rsidP="00176DF1">
            <w:pPr>
              <w:jc w:val="both"/>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color w:val="000000"/>
                <w:kern w:val="0"/>
                <w:lang w:eastAsia="es-CO"/>
                <w14:ligatures w14:val="none"/>
              </w:rPr>
              <w:t>Evalúa patrones de autocorrelación espacial, tanto global como local, en la distribución de enfermedades.</w:t>
            </w:r>
          </w:p>
        </w:tc>
      </w:tr>
      <w:tr w:rsidR="00630C74" w14:paraId="4C10553A" w14:textId="77777777" w:rsidTr="00630C74">
        <w:tc>
          <w:tcPr>
            <w:tcW w:w="4414" w:type="dxa"/>
          </w:tcPr>
          <w:p w14:paraId="4AB41908" w14:textId="567B9B85" w:rsidR="00630C74" w:rsidRDefault="00630C74" w:rsidP="00176DF1">
            <w:pPr>
              <w:jc w:val="both"/>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b/>
                <w:bCs/>
                <w:color w:val="000000"/>
                <w:kern w:val="0"/>
                <w:lang w:eastAsia="es-CO"/>
                <w14:ligatures w14:val="none"/>
              </w:rPr>
              <w:t>Análisis de puntos calientes</w:t>
            </w:r>
          </w:p>
        </w:tc>
        <w:tc>
          <w:tcPr>
            <w:tcW w:w="4414" w:type="dxa"/>
          </w:tcPr>
          <w:p w14:paraId="7A313021" w14:textId="645C1BA2" w:rsidR="00630C74" w:rsidRDefault="00630C74" w:rsidP="00176DF1">
            <w:pPr>
              <w:jc w:val="both"/>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color w:val="000000"/>
                <w:kern w:val="0"/>
                <w:lang w:eastAsia="es-CO"/>
                <w14:ligatures w14:val="none"/>
              </w:rPr>
              <w:t>Identifica zonas vulnerables con alta incidencia de enfermedades.</w:t>
            </w:r>
          </w:p>
        </w:tc>
      </w:tr>
      <w:tr w:rsidR="00630C74" w14:paraId="1B86E381" w14:textId="77777777" w:rsidTr="00630C74">
        <w:tc>
          <w:tcPr>
            <w:tcW w:w="4414" w:type="dxa"/>
          </w:tcPr>
          <w:p w14:paraId="262CB191" w14:textId="5F289A6C" w:rsidR="00630C74" w:rsidRPr="00630C74" w:rsidRDefault="00630C74" w:rsidP="00176DF1">
            <w:pPr>
              <w:jc w:val="both"/>
              <w:rPr>
                <w:rFonts w:ascii="Times New Roman" w:eastAsia="Times New Roman" w:hAnsi="Times New Roman" w:cs="Times New Roman"/>
                <w:b/>
                <w:bCs/>
                <w:color w:val="000000"/>
                <w:kern w:val="0"/>
                <w:lang w:eastAsia="es-CO"/>
                <w14:ligatures w14:val="none"/>
              </w:rPr>
            </w:pPr>
            <w:r w:rsidRPr="00630C74">
              <w:rPr>
                <w:rFonts w:ascii="Times New Roman" w:eastAsia="Times New Roman" w:hAnsi="Times New Roman" w:cs="Times New Roman"/>
                <w:b/>
                <w:bCs/>
                <w:color w:val="000000"/>
                <w:kern w:val="0"/>
                <w:lang w:eastAsia="es-CO"/>
                <w14:ligatures w14:val="none"/>
              </w:rPr>
              <w:lastRenderedPageBreak/>
              <w:t>Modelado de accesibilidad</w:t>
            </w:r>
          </w:p>
        </w:tc>
        <w:tc>
          <w:tcPr>
            <w:tcW w:w="4414" w:type="dxa"/>
          </w:tcPr>
          <w:p w14:paraId="1BA4C784" w14:textId="27CF04EB" w:rsidR="00630C74" w:rsidRPr="00630C74" w:rsidRDefault="00630C74" w:rsidP="00176DF1">
            <w:pPr>
              <w:jc w:val="both"/>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color w:val="000000"/>
                <w:kern w:val="0"/>
                <w:lang w:eastAsia="es-CO"/>
                <w14:ligatures w14:val="none"/>
              </w:rPr>
              <w:t>Evalúa la accesibilidad a los servicios de salud mediante modelos espaciales.</w:t>
            </w:r>
          </w:p>
        </w:tc>
      </w:tr>
      <w:tr w:rsidR="00630C74" w14:paraId="1A950A5A" w14:textId="77777777" w:rsidTr="00630C74">
        <w:tc>
          <w:tcPr>
            <w:tcW w:w="4414" w:type="dxa"/>
          </w:tcPr>
          <w:p w14:paraId="551A70D8" w14:textId="0BB816AF" w:rsidR="00630C74" w:rsidRPr="00630C74" w:rsidRDefault="00630C74" w:rsidP="00176DF1">
            <w:pPr>
              <w:jc w:val="both"/>
              <w:rPr>
                <w:rFonts w:ascii="Times New Roman" w:eastAsia="Times New Roman" w:hAnsi="Times New Roman" w:cs="Times New Roman"/>
                <w:b/>
                <w:bCs/>
                <w:color w:val="000000"/>
                <w:kern w:val="0"/>
                <w:lang w:eastAsia="es-CO"/>
                <w14:ligatures w14:val="none"/>
              </w:rPr>
            </w:pPr>
            <w:r w:rsidRPr="00630C74">
              <w:rPr>
                <w:rFonts w:ascii="Times New Roman" w:eastAsia="Times New Roman" w:hAnsi="Times New Roman" w:cs="Times New Roman"/>
                <w:b/>
                <w:bCs/>
                <w:color w:val="000000"/>
                <w:kern w:val="0"/>
                <w:lang w:eastAsia="es-CO"/>
                <w14:ligatures w14:val="none"/>
              </w:rPr>
              <w:t>Análisis multicriterio</w:t>
            </w:r>
          </w:p>
        </w:tc>
        <w:tc>
          <w:tcPr>
            <w:tcW w:w="4414" w:type="dxa"/>
          </w:tcPr>
          <w:p w14:paraId="7267FE55" w14:textId="4FA73447" w:rsidR="00630C74" w:rsidRPr="00630C74" w:rsidRDefault="00630C74" w:rsidP="00176DF1">
            <w:pPr>
              <w:jc w:val="both"/>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color w:val="000000"/>
                <w:kern w:val="0"/>
                <w:lang w:eastAsia="es-CO"/>
                <w14:ligatures w14:val="none"/>
              </w:rPr>
              <w:t>Identifica la mejor ubicación para nuevas instalaciones de salud considerando múltiples factores espaciales.</w:t>
            </w:r>
          </w:p>
        </w:tc>
      </w:tr>
      <w:tr w:rsidR="00630C74" w14:paraId="489B9429" w14:textId="77777777" w:rsidTr="00630C74">
        <w:tc>
          <w:tcPr>
            <w:tcW w:w="4414" w:type="dxa"/>
          </w:tcPr>
          <w:p w14:paraId="57A4C80B" w14:textId="5A51B650" w:rsidR="00630C74" w:rsidRPr="00630C74" w:rsidRDefault="00630C74" w:rsidP="00176DF1">
            <w:pPr>
              <w:jc w:val="both"/>
              <w:rPr>
                <w:rFonts w:ascii="Times New Roman" w:eastAsia="Times New Roman" w:hAnsi="Times New Roman" w:cs="Times New Roman"/>
                <w:b/>
                <w:bCs/>
                <w:color w:val="000000"/>
                <w:kern w:val="0"/>
                <w:lang w:eastAsia="es-CO"/>
                <w14:ligatures w14:val="none"/>
              </w:rPr>
            </w:pPr>
            <w:r w:rsidRPr="00630C74">
              <w:rPr>
                <w:rFonts w:ascii="Times New Roman" w:eastAsia="Times New Roman" w:hAnsi="Times New Roman" w:cs="Times New Roman"/>
                <w:b/>
                <w:bCs/>
                <w:color w:val="000000"/>
                <w:kern w:val="0"/>
                <w:lang w:eastAsia="es-CO"/>
                <w14:ligatures w14:val="none"/>
              </w:rPr>
              <w:t>Modelos de ubicación y asignación (LAM) y distancia euclidiana</w:t>
            </w:r>
          </w:p>
        </w:tc>
        <w:tc>
          <w:tcPr>
            <w:tcW w:w="4414" w:type="dxa"/>
          </w:tcPr>
          <w:p w14:paraId="679B370B" w14:textId="71639B59" w:rsidR="00630C74" w:rsidRPr="00630C74" w:rsidRDefault="00630C74" w:rsidP="00176DF1">
            <w:pPr>
              <w:jc w:val="both"/>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color w:val="000000"/>
                <w:kern w:val="0"/>
                <w:lang w:eastAsia="es-CO"/>
                <w14:ligatures w14:val="none"/>
              </w:rPr>
              <w:t>Evalúan la accesibilidad basada en distancias y optimizan la asignación de recursos de salud.</w:t>
            </w:r>
          </w:p>
        </w:tc>
      </w:tr>
      <w:tr w:rsidR="00630C74" w14:paraId="294132A9" w14:textId="77777777" w:rsidTr="00630C74">
        <w:tc>
          <w:tcPr>
            <w:tcW w:w="4414" w:type="dxa"/>
          </w:tcPr>
          <w:p w14:paraId="205293ED" w14:textId="33A4AD22" w:rsidR="00630C74" w:rsidRPr="00630C74" w:rsidRDefault="00630C74" w:rsidP="00176DF1">
            <w:pPr>
              <w:jc w:val="both"/>
              <w:rPr>
                <w:rFonts w:ascii="Times New Roman" w:eastAsia="Times New Roman" w:hAnsi="Times New Roman" w:cs="Times New Roman"/>
                <w:b/>
                <w:bCs/>
                <w:color w:val="000000"/>
                <w:kern w:val="0"/>
                <w:lang w:eastAsia="es-CO"/>
                <w14:ligatures w14:val="none"/>
              </w:rPr>
            </w:pPr>
            <w:r w:rsidRPr="00630C74">
              <w:rPr>
                <w:rFonts w:ascii="Times New Roman" w:eastAsia="Times New Roman" w:hAnsi="Times New Roman" w:cs="Times New Roman"/>
                <w:b/>
                <w:bCs/>
                <w:color w:val="000000"/>
                <w:kern w:val="0"/>
                <w:lang w:eastAsia="es-CO"/>
                <w14:ligatures w14:val="none"/>
              </w:rPr>
              <w:t>Localización de nuevos centros de salud</w:t>
            </w:r>
          </w:p>
        </w:tc>
        <w:tc>
          <w:tcPr>
            <w:tcW w:w="4414" w:type="dxa"/>
          </w:tcPr>
          <w:p w14:paraId="1B01A5C5" w14:textId="79A8CEF8" w:rsidR="00630C74" w:rsidRPr="00630C74" w:rsidRDefault="00630C74" w:rsidP="001C4FB5">
            <w:pPr>
              <w:keepNext/>
              <w:jc w:val="both"/>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color w:val="000000"/>
                <w:kern w:val="0"/>
                <w:lang w:eastAsia="es-CO"/>
                <w14:ligatures w14:val="none"/>
              </w:rPr>
              <w:t>Determina la ubicación óptima para construir nuevas instalaciones de salud, maximizando la cobertura y accesibilidad.</w:t>
            </w:r>
          </w:p>
        </w:tc>
      </w:tr>
    </w:tbl>
    <w:p w14:paraId="239E91B9" w14:textId="13555A9A" w:rsidR="0050687E" w:rsidRPr="00CD42ED" w:rsidRDefault="001C4FB5" w:rsidP="00CD42ED">
      <w:pPr>
        <w:pStyle w:val="Descripcin"/>
        <w:jc w:val="both"/>
        <w:rPr>
          <w:rFonts w:ascii="Times New Roman" w:eastAsia="Times New Roman" w:hAnsi="Times New Roman" w:cs="Times New Roman"/>
          <w:i w:val="0"/>
          <w:iCs w:val="0"/>
          <w:color w:val="000000"/>
          <w:kern w:val="0"/>
          <w:lang w:eastAsia="es-CO"/>
          <w14:ligatures w14:val="none"/>
        </w:rPr>
      </w:pPr>
      <w:r w:rsidRPr="001C4FB5">
        <w:rPr>
          <w:i w:val="0"/>
          <w:iCs w:val="0"/>
        </w:rPr>
        <w:t xml:space="preserve">Tabla </w:t>
      </w:r>
      <w:r w:rsidR="00714498">
        <w:rPr>
          <w:i w:val="0"/>
          <w:iCs w:val="0"/>
        </w:rPr>
        <w:fldChar w:fldCharType="begin"/>
      </w:r>
      <w:r w:rsidR="00714498">
        <w:rPr>
          <w:i w:val="0"/>
          <w:iCs w:val="0"/>
        </w:rPr>
        <w:instrText xml:space="preserve"> SEQ Tabla \* ARABIC </w:instrText>
      </w:r>
      <w:r w:rsidR="00714498">
        <w:rPr>
          <w:i w:val="0"/>
          <w:iCs w:val="0"/>
        </w:rPr>
        <w:fldChar w:fldCharType="separate"/>
      </w:r>
      <w:r w:rsidR="006B25DA">
        <w:rPr>
          <w:i w:val="0"/>
          <w:iCs w:val="0"/>
          <w:noProof/>
        </w:rPr>
        <w:t>1</w:t>
      </w:r>
      <w:r w:rsidR="00714498">
        <w:rPr>
          <w:i w:val="0"/>
          <w:iCs w:val="0"/>
        </w:rPr>
        <w:fldChar w:fldCharType="end"/>
      </w:r>
      <w:r w:rsidR="00CD42ED">
        <w:rPr>
          <w:i w:val="0"/>
          <w:iCs w:val="0"/>
        </w:rPr>
        <w:t xml:space="preserve"> </w:t>
      </w:r>
      <w:r w:rsidRPr="001C4FB5">
        <w:rPr>
          <w:i w:val="0"/>
          <w:iCs w:val="0"/>
        </w:rPr>
        <w:t xml:space="preserve">Aplicaciones de análisis espacial en salud basado en </w:t>
      </w:r>
      <w:r w:rsidRPr="001C4FB5">
        <w:rPr>
          <w:rFonts w:ascii="Times New Roman" w:eastAsia="Times New Roman" w:hAnsi="Times New Roman" w:cs="Times New Roman"/>
          <w:i w:val="0"/>
          <w:iCs w:val="0"/>
          <w:color w:val="000000"/>
          <w:kern w:val="0"/>
          <w:lang w:eastAsia="es-CO"/>
          <w14:ligatures w14:val="none"/>
        </w:rPr>
        <w:t>(</w:t>
      </w:r>
      <w:proofErr w:type="spellStart"/>
      <w:r w:rsidRPr="001C4FB5">
        <w:rPr>
          <w:rFonts w:ascii="Times New Roman" w:eastAsia="Times New Roman" w:hAnsi="Times New Roman" w:cs="Times New Roman"/>
          <w:i w:val="0"/>
          <w:iCs w:val="0"/>
          <w:color w:val="000000"/>
          <w:kern w:val="0"/>
          <w:lang w:eastAsia="es-CO"/>
          <w14:ligatures w14:val="none"/>
        </w:rPr>
        <w:t>Chandran</w:t>
      </w:r>
      <w:proofErr w:type="spellEnd"/>
      <w:r w:rsidRPr="001C4FB5">
        <w:rPr>
          <w:rFonts w:ascii="Times New Roman" w:eastAsia="Times New Roman" w:hAnsi="Times New Roman" w:cs="Times New Roman"/>
          <w:i w:val="0"/>
          <w:iCs w:val="0"/>
          <w:color w:val="000000"/>
          <w:kern w:val="0"/>
          <w:lang w:eastAsia="es-CO"/>
          <w14:ligatures w14:val="none"/>
        </w:rPr>
        <w:t xml:space="preserve"> &amp; Roy, 2024)</w:t>
      </w:r>
    </w:p>
    <w:tbl>
      <w:tblPr>
        <w:tblStyle w:val="Tablaconcuadrcula"/>
        <w:tblW w:w="0" w:type="auto"/>
        <w:tblLook w:val="04A0" w:firstRow="1" w:lastRow="0" w:firstColumn="1" w:lastColumn="0" w:noHBand="0" w:noVBand="1"/>
      </w:tblPr>
      <w:tblGrid>
        <w:gridCol w:w="4414"/>
        <w:gridCol w:w="4414"/>
      </w:tblGrid>
      <w:tr w:rsidR="0050687E" w14:paraId="25A4E64E" w14:textId="77777777" w:rsidTr="0050687E">
        <w:tc>
          <w:tcPr>
            <w:tcW w:w="4414" w:type="dxa"/>
          </w:tcPr>
          <w:p w14:paraId="375F2E91" w14:textId="3510F313" w:rsidR="0050687E" w:rsidRDefault="0050687E" w:rsidP="0050687E">
            <w:pPr>
              <w:rPr>
                <w:rFonts w:ascii="Times New Roman" w:hAnsi="Times New Roman" w:cs="Times New Roman"/>
                <w:lang w:eastAsia="es-CO"/>
              </w:rPr>
            </w:pPr>
            <w:r>
              <w:rPr>
                <w:rFonts w:ascii="Times New Roman" w:hAnsi="Times New Roman" w:cs="Times New Roman"/>
                <w:lang w:eastAsia="es-CO"/>
              </w:rPr>
              <w:t xml:space="preserve">Softwares </w:t>
            </w:r>
          </w:p>
        </w:tc>
        <w:tc>
          <w:tcPr>
            <w:tcW w:w="4414" w:type="dxa"/>
          </w:tcPr>
          <w:p w14:paraId="598A31CA" w14:textId="439FAE39" w:rsidR="0050687E" w:rsidRDefault="0050687E" w:rsidP="0050687E">
            <w:pPr>
              <w:rPr>
                <w:rFonts w:ascii="Times New Roman" w:hAnsi="Times New Roman" w:cs="Times New Roman"/>
                <w:lang w:eastAsia="es-CO"/>
              </w:rPr>
            </w:pPr>
            <w:r>
              <w:rPr>
                <w:rFonts w:ascii="Times New Roman" w:hAnsi="Times New Roman" w:cs="Times New Roman"/>
                <w:lang w:eastAsia="es-CO"/>
              </w:rPr>
              <w:t xml:space="preserve">Aplicación </w:t>
            </w:r>
          </w:p>
        </w:tc>
      </w:tr>
      <w:tr w:rsidR="0050687E" w14:paraId="4AC0F89A" w14:textId="77777777" w:rsidTr="0050687E">
        <w:tc>
          <w:tcPr>
            <w:tcW w:w="4414" w:type="dxa"/>
          </w:tcPr>
          <w:p w14:paraId="65714A56" w14:textId="456E6BFE" w:rsidR="0050687E" w:rsidRDefault="0050687E" w:rsidP="0050687E">
            <w:pPr>
              <w:rPr>
                <w:rFonts w:ascii="Times New Roman" w:hAnsi="Times New Roman" w:cs="Times New Roman"/>
                <w:lang w:eastAsia="es-CO"/>
              </w:rPr>
            </w:pPr>
            <w:proofErr w:type="spellStart"/>
            <w:r w:rsidRPr="00630C74">
              <w:rPr>
                <w:rFonts w:ascii="Times New Roman" w:eastAsia="Times New Roman" w:hAnsi="Times New Roman" w:cs="Times New Roman"/>
                <w:b/>
                <w:bCs/>
                <w:color w:val="000000"/>
                <w:kern w:val="0"/>
                <w:lang w:eastAsia="es-CO"/>
                <w14:ligatures w14:val="none"/>
              </w:rPr>
              <w:t>Arcgis</w:t>
            </w:r>
            <w:proofErr w:type="spellEnd"/>
          </w:p>
        </w:tc>
        <w:tc>
          <w:tcPr>
            <w:tcW w:w="4414" w:type="dxa"/>
          </w:tcPr>
          <w:p w14:paraId="463DC525" w14:textId="4DF6DA21" w:rsidR="0050687E" w:rsidRDefault="0050687E" w:rsidP="0050687E">
            <w:pPr>
              <w:rPr>
                <w:rFonts w:ascii="Times New Roman" w:hAnsi="Times New Roman" w:cs="Times New Roman"/>
                <w:lang w:eastAsia="es-CO"/>
              </w:rPr>
            </w:pPr>
            <w:r w:rsidRPr="00630C74">
              <w:rPr>
                <w:rFonts w:ascii="Times New Roman" w:eastAsia="Times New Roman" w:hAnsi="Times New Roman" w:cs="Times New Roman"/>
                <w:color w:val="000000"/>
                <w:kern w:val="0"/>
                <w:lang w:eastAsia="es-CO"/>
                <w14:ligatures w14:val="none"/>
              </w:rPr>
              <w:t>Permite la visualización, análisis y modelado de la distribución geográfica de enfermedades.</w:t>
            </w:r>
          </w:p>
        </w:tc>
      </w:tr>
      <w:tr w:rsidR="0050687E" w14:paraId="08E96419" w14:textId="77777777" w:rsidTr="0050687E">
        <w:tc>
          <w:tcPr>
            <w:tcW w:w="4414" w:type="dxa"/>
          </w:tcPr>
          <w:p w14:paraId="1C9B2DB7" w14:textId="69C58611" w:rsidR="0050687E" w:rsidRPr="00630C74" w:rsidRDefault="0050687E" w:rsidP="0050687E">
            <w:pPr>
              <w:rPr>
                <w:rFonts w:ascii="Times New Roman" w:eastAsia="Times New Roman" w:hAnsi="Times New Roman" w:cs="Times New Roman"/>
                <w:b/>
                <w:bCs/>
                <w:color w:val="000000"/>
                <w:kern w:val="0"/>
                <w:lang w:eastAsia="es-CO"/>
                <w14:ligatures w14:val="none"/>
              </w:rPr>
            </w:pPr>
            <w:r w:rsidRPr="00630C74">
              <w:rPr>
                <w:rFonts w:ascii="Times New Roman" w:eastAsia="Times New Roman" w:hAnsi="Times New Roman" w:cs="Times New Roman"/>
                <w:b/>
                <w:bCs/>
                <w:color w:val="000000"/>
                <w:kern w:val="0"/>
                <w:lang w:eastAsia="es-CO"/>
                <w14:ligatures w14:val="none"/>
              </w:rPr>
              <w:t xml:space="preserve">Uso de </w:t>
            </w:r>
            <w:proofErr w:type="spellStart"/>
            <w:r w:rsidRPr="00630C74">
              <w:rPr>
                <w:rFonts w:ascii="Times New Roman" w:eastAsia="Times New Roman" w:hAnsi="Times New Roman" w:cs="Times New Roman"/>
                <w:b/>
                <w:bCs/>
                <w:color w:val="000000"/>
                <w:kern w:val="0"/>
                <w:lang w:eastAsia="es-CO"/>
                <w14:ligatures w14:val="none"/>
              </w:rPr>
              <w:t>SaTScan</w:t>
            </w:r>
            <w:proofErr w:type="spellEnd"/>
          </w:p>
        </w:tc>
        <w:tc>
          <w:tcPr>
            <w:tcW w:w="4414" w:type="dxa"/>
          </w:tcPr>
          <w:p w14:paraId="08358985" w14:textId="133AEA37" w:rsidR="0050687E" w:rsidRPr="00630C74" w:rsidRDefault="0050687E" w:rsidP="0050687E">
            <w:pPr>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color w:val="000000"/>
                <w:kern w:val="0"/>
                <w:lang w:eastAsia="es-CO"/>
                <w14:ligatures w14:val="none"/>
              </w:rPr>
              <w:t>Identifica agrupaciones espaciales de enfermedades a través de análisis de ventanas circulares.</w:t>
            </w:r>
          </w:p>
        </w:tc>
      </w:tr>
      <w:tr w:rsidR="0050687E" w14:paraId="69EDC281" w14:textId="77777777" w:rsidTr="0050687E">
        <w:tc>
          <w:tcPr>
            <w:tcW w:w="4414" w:type="dxa"/>
          </w:tcPr>
          <w:p w14:paraId="169739FD" w14:textId="5426669F" w:rsidR="0050687E" w:rsidRPr="00630C74" w:rsidRDefault="00CD42ED" w:rsidP="0050687E">
            <w:pPr>
              <w:rPr>
                <w:rFonts w:ascii="Times New Roman" w:eastAsia="Times New Roman" w:hAnsi="Times New Roman" w:cs="Times New Roman"/>
                <w:b/>
                <w:bCs/>
                <w:color w:val="000000"/>
                <w:kern w:val="0"/>
                <w:lang w:eastAsia="es-CO"/>
                <w14:ligatures w14:val="none"/>
              </w:rPr>
            </w:pPr>
            <w:proofErr w:type="spellStart"/>
            <w:r w:rsidRPr="00630C74">
              <w:rPr>
                <w:rFonts w:ascii="Times New Roman" w:eastAsia="Times New Roman" w:hAnsi="Times New Roman" w:cs="Times New Roman"/>
                <w:b/>
                <w:bCs/>
                <w:color w:val="000000"/>
                <w:kern w:val="0"/>
                <w:lang w:eastAsia="es-CO"/>
                <w14:ligatures w14:val="none"/>
              </w:rPr>
              <w:t>Getis</w:t>
            </w:r>
            <w:proofErr w:type="spellEnd"/>
            <w:r w:rsidRPr="00630C74">
              <w:rPr>
                <w:rFonts w:ascii="Times New Roman" w:eastAsia="Times New Roman" w:hAnsi="Times New Roman" w:cs="Times New Roman"/>
                <w:b/>
                <w:bCs/>
                <w:color w:val="000000"/>
                <w:kern w:val="0"/>
                <w:lang w:eastAsia="es-CO"/>
                <w14:ligatures w14:val="none"/>
              </w:rPr>
              <w:t>-Ord Gi</w:t>
            </w:r>
            <w:r w:rsidRPr="00630C74">
              <w:rPr>
                <w:rFonts w:ascii="Times New Roman" w:eastAsia="Times New Roman" w:hAnsi="Times New Roman" w:cs="Times New Roman"/>
                <w:color w:val="000000"/>
                <w:kern w:val="0"/>
                <w:lang w:eastAsia="es-CO"/>
                <w14:ligatures w14:val="none"/>
              </w:rPr>
              <w:t>*</w:t>
            </w:r>
          </w:p>
        </w:tc>
        <w:tc>
          <w:tcPr>
            <w:tcW w:w="4414" w:type="dxa"/>
          </w:tcPr>
          <w:p w14:paraId="42985B27" w14:textId="660A9D5B" w:rsidR="0050687E" w:rsidRPr="00630C74" w:rsidRDefault="00CD42ED" w:rsidP="00CD42ED">
            <w:pPr>
              <w:keepNext/>
              <w:rPr>
                <w:rFonts w:ascii="Times New Roman" w:eastAsia="Times New Roman" w:hAnsi="Times New Roman" w:cs="Times New Roman"/>
                <w:color w:val="000000"/>
                <w:kern w:val="0"/>
                <w:lang w:eastAsia="es-CO"/>
                <w14:ligatures w14:val="none"/>
              </w:rPr>
            </w:pPr>
            <w:r w:rsidRPr="00630C74">
              <w:rPr>
                <w:rFonts w:ascii="Times New Roman" w:eastAsia="Times New Roman" w:hAnsi="Times New Roman" w:cs="Times New Roman"/>
                <w:color w:val="000000"/>
                <w:kern w:val="0"/>
                <w:lang w:eastAsia="es-CO"/>
                <w14:ligatures w14:val="none"/>
              </w:rPr>
              <w:t>Permite detectar conglomerados espaciales de valores altos o bajos en la distribución de enfermedades.</w:t>
            </w:r>
          </w:p>
        </w:tc>
      </w:tr>
    </w:tbl>
    <w:p w14:paraId="7D3211D2" w14:textId="4310FC5E" w:rsidR="00CD42ED" w:rsidRPr="00CD42ED" w:rsidRDefault="00CD42ED" w:rsidP="00CD42ED">
      <w:pPr>
        <w:pStyle w:val="Descripcin"/>
        <w:jc w:val="both"/>
        <w:rPr>
          <w:rFonts w:ascii="Times New Roman" w:eastAsia="Times New Roman" w:hAnsi="Times New Roman" w:cs="Times New Roman"/>
          <w:i w:val="0"/>
          <w:iCs w:val="0"/>
          <w:color w:val="000000"/>
          <w:kern w:val="0"/>
          <w:lang w:eastAsia="es-CO"/>
          <w14:ligatures w14:val="none"/>
        </w:rPr>
      </w:pPr>
      <w:r>
        <w:t xml:space="preserve">Tabla </w:t>
      </w:r>
      <w:r w:rsidR="00714498">
        <w:fldChar w:fldCharType="begin"/>
      </w:r>
      <w:r w:rsidR="00714498">
        <w:instrText xml:space="preserve"> SEQ Tabla \* ARABIC </w:instrText>
      </w:r>
      <w:r w:rsidR="00714498">
        <w:fldChar w:fldCharType="separate"/>
      </w:r>
      <w:r w:rsidR="006B25DA">
        <w:rPr>
          <w:noProof/>
        </w:rPr>
        <w:t>2</w:t>
      </w:r>
      <w:r w:rsidR="00714498">
        <w:fldChar w:fldCharType="end"/>
      </w:r>
      <w:r>
        <w:t xml:space="preserve"> Softwares utilizados para el </w:t>
      </w:r>
      <w:proofErr w:type="spellStart"/>
      <w:r>
        <w:t>analisis</w:t>
      </w:r>
      <w:proofErr w:type="spellEnd"/>
      <w:r>
        <w:t xml:space="preserve"> espacial en salud </w:t>
      </w:r>
      <w:r w:rsidRPr="001C4FB5">
        <w:rPr>
          <w:i w:val="0"/>
          <w:iCs w:val="0"/>
        </w:rPr>
        <w:t xml:space="preserve">basado en </w:t>
      </w:r>
      <w:r w:rsidRPr="001C4FB5">
        <w:rPr>
          <w:rFonts w:ascii="Times New Roman" w:eastAsia="Times New Roman" w:hAnsi="Times New Roman" w:cs="Times New Roman"/>
          <w:i w:val="0"/>
          <w:iCs w:val="0"/>
          <w:color w:val="000000"/>
          <w:kern w:val="0"/>
          <w:lang w:eastAsia="es-CO"/>
          <w14:ligatures w14:val="none"/>
        </w:rPr>
        <w:t>(</w:t>
      </w:r>
      <w:proofErr w:type="spellStart"/>
      <w:r w:rsidRPr="001C4FB5">
        <w:rPr>
          <w:rFonts w:ascii="Times New Roman" w:eastAsia="Times New Roman" w:hAnsi="Times New Roman" w:cs="Times New Roman"/>
          <w:i w:val="0"/>
          <w:iCs w:val="0"/>
          <w:color w:val="000000"/>
          <w:kern w:val="0"/>
          <w:lang w:eastAsia="es-CO"/>
          <w14:ligatures w14:val="none"/>
        </w:rPr>
        <w:t>Chandran</w:t>
      </w:r>
      <w:proofErr w:type="spellEnd"/>
      <w:r w:rsidRPr="001C4FB5">
        <w:rPr>
          <w:rFonts w:ascii="Times New Roman" w:eastAsia="Times New Roman" w:hAnsi="Times New Roman" w:cs="Times New Roman"/>
          <w:i w:val="0"/>
          <w:iCs w:val="0"/>
          <w:color w:val="000000"/>
          <w:kern w:val="0"/>
          <w:lang w:eastAsia="es-CO"/>
          <w14:ligatures w14:val="none"/>
        </w:rPr>
        <w:t xml:space="preserve"> &amp; Roy, 2024)</w:t>
      </w:r>
    </w:p>
    <w:p w14:paraId="32C10559" w14:textId="04E2A9B1" w:rsidR="0050687E" w:rsidRPr="0050687E" w:rsidRDefault="0050687E" w:rsidP="00CD42ED">
      <w:pPr>
        <w:pStyle w:val="Descripcin"/>
        <w:rPr>
          <w:rFonts w:ascii="Times New Roman" w:hAnsi="Times New Roman" w:cs="Times New Roman"/>
          <w:lang w:eastAsia="es-CO"/>
        </w:rPr>
      </w:pPr>
    </w:p>
    <w:p w14:paraId="702CD78B" w14:textId="63A97349" w:rsidR="0050687E" w:rsidRPr="0050687E" w:rsidRDefault="0050687E" w:rsidP="0050687E">
      <w:pPr>
        <w:rPr>
          <w:lang w:eastAsia="es-CO"/>
        </w:rPr>
      </w:pPr>
    </w:p>
    <w:p w14:paraId="666767C5" w14:textId="2FF3B336" w:rsidR="004943F9" w:rsidRDefault="004943F9" w:rsidP="00176DF1">
      <w:pPr>
        <w:jc w:val="both"/>
        <w:rPr>
          <w:rFonts w:ascii="Times New Roman" w:eastAsia="Times New Roman" w:hAnsi="Times New Roman" w:cs="Times New Roman"/>
          <w:color w:val="000000"/>
          <w:kern w:val="0"/>
          <w:lang w:eastAsia="es-CO"/>
          <w14:ligatures w14:val="none"/>
        </w:rPr>
      </w:pPr>
      <w:r w:rsidRPr="004943F9">
        <w:rPr>
          <w:rFonts w:ascii="Times New Roman" w:eastAsia="Times New Roman" w:hAnsi="Times New Roman" w:cs="Times New Roman"/>
          <w:color w:val="000000"/>
          <w:kern w:val="0"/>
          <w:lang w:eastAsia="es-CO"/>
          <w14:ligatures w14:val="none"/>
        </w:rPr>
        <w:t xml:space="preserve">Para llevar a cabo este proceso, el insumo principal es la dirección de la persona adscrita a la entidad de salud. Sin embargo, diversos factores pueden generar errores en el registro de este dato, dificultando su correcta </w:t>
      </w:r>
      <w:proofErr w:type="spellStart"/>
      <w:r w:rsidRPr="004943F9">
        <w:rPr>
          <w:rFonts w:ascii="Times New Roman" w:eastAsia="Times New Roman" w:hAnsi="Times New Roman" w:cs="Times New Roman"/>
          <w:color w:val="000000"/>
          <w:kern w:val="0"/>
          <w:lang w:eastAsia="es-CO"/>
          <w14:ligatures w14:val="none"/>
        </w:rPr>
        <w:t>diligenciación</w:t>
      </w:r>
      <w:proofErr w:type="spellEnd"/>
      <w:r w:rsidRPr="004943F9">
        <w:rPr>
          <w:rFonts w:ascii="Times New Roman" w:eastAsia="Times New Roman" w:hAnsi="Times New Roman" w:cs="Times New Roman"/>
          <w:color w:val="000000"/>
          <w:kern w:val="0"/>
          <w:lang w:eastAsia="es-CO"/>
          <w14:ligatures w14:val="none"/>
        </w:rPr>
        <w:t xml:space="preserve"> (Ceballos, 2020). Entre las causas más comunes se encuentran: descuidos por parte del digitador, errores en la recolección de datos en campo, desconocimiento del manual de nomenclatura del territorio, o incluso el hecho de que la persona no recuerde su dirección. Estos errores pueden comprometer la precisión en la geocodificación y afectar la calidad del análisis espacial.</w:t>
      </w:r>
    </w:p>
    <w:p w14:paraId="1281CC72" w14:textId="05048304" w:rsidR="008B484A" w:rsidRDefault="003106FC" w:rsidP="008B484A">
      <w:pPr>
        <w:jc w:val="both"/>
        <w:rPr>
          <w:rFonts w:ascii="Times New Roman" w:eastAsia="Times New Roman" w:hAnsi="Times New Roman" w:cs="Times New Roman"/>
          <w:color w:val="000000"/>
          <w:kern w:val="0"/>
          <w:lang w:eastAsia="es-CO"/>
          <w14:ligatures w14:val="none"/>
        </w:rPr>
      </w:pPr>
      <w:r w:rsidRPr="003106FC">
        <w:rPr>
          <w:rFonts w:ascii="Times New Roman" w:eastAsia="Times New Roman" w:hAnsi="Times New Roman" w:cs="Times New Roman"/>
          <w:color w:val="000000"/>
          <w:kern w:val="0"/>
          <w:lang w:eastAsia="es-CO"/>
          <w14:ligatures w14:val="none"/>
        </w:rPr>
        <w:t>Una forma de abordar las dificultades en torno al registro de las direcciones es mediante la estandarización de los datos, entendida como la adaptación de un proceso, o varios, a un conjunto de normas o reglas de referencia establecidas como estándar (Muñoz Narváez, 2021). En este caso, es fundamental ajustarse a las normas relacionadas con la calidad de los datos geográficos, como la ISO 19157:2013, que define diversos elementos de calidad, tales como: exhaustividad, precisión posicional, consistencia lógica, calidad temporal, temática, precisión, entre otros (Niño Beltrán et al., 2023).</w:t>
      </w:r>
    </w:p>
    <w:p w14:paraId="7EA2D315" w14:textId="40F3BD11" w:rsidR="0042151B" w:rsidRDefault="0042151B" w:rsidP="008B484A">
      <w:pPr>
        <w:jc w:val="both"/>
        <w:rPr>
          <w:rFonts w:ascii="Times New Roman" w:eastAsia="Times New Roman" w:hAnsi="Times New Roman" w:cs="Times New Roman"/>
          <w:color w:val="000000"/>
          <w:kern w:val="0"/>
          <w:lang w:eastAsia="es-CO"/>
          <w14:ligatures w14:val="none"/>
        </w:rPr>
      </w:pPr>
      <w:r w:rsidRPr="0042151B">
        <w:rPr>
          <w:rFonts w:ascii="Times New Roman" w:eastAsia="Times New Roman" w:hAnsi="Times New Roman" w:cs="Times New Roman"/>
          <w:color w:val="000000"/>
          <w:kern w:val="0"/>
          <w:lang w:eastAsia="es-CO"/>
          <w14:ligatures w14:val="none"/>
        </w:rPr>
        <w:lastRenderedPageBreak/>
        <w:t>Las Subredes de Salud deberán adecuar sus bases de datos en el campo de la dirección, basándose en los lineamientos mencionados anteriormente y siguiendo los manuales de estandarización disponibles. Entre estos se incluyen la Propuesta de Estándar de las Direcciones Urbanas para los Equipamientos del Ministerio de Educación, elaborada por el Instituto Geográfico Agustín Codazzi en 2009, y el Acuerdo 615 de 2011 de la Alcaldía Mayor de Bogotá, que establece la nomenclatura oficial de la ciudad.</w:t>
      </w:r>
    </w:p>
    <w:p w14:paraId="0FE53DB1" w14:textId="292F8184" w:rsidR="00F514F9" w:rsidRDefault="007C13B8" w:rsidP="008B484A">
      <w:pPr>
        <w:jc w:val="both"/>
        <w:rPr>
          <w:rFonts w:ascii="Times New Roman" w:eastAsia="Times New Roman" w:hAnsi="Times New Roman" w:cs="Times New Roman"/>
          <w:color w:val="000000"/>
          <w:kern w:val="0"/>
          <w:lang w:eastAsia="es-CO"/>
          <w14:ligatures w14:val="none"/>
        </w:rPr>
      </w:pPr>
      <w:r w:rsidRPr="007C13B8">
        <w:rPr>
          <w:rFonts w:ascii="Times New Roman" w:eastAsia="Times New Roman" w:hAnsi="Times New Roman" w:cs="Times New Roman"/>
          <w:color w:val="000000"/>
          <w:kern w:val="0"/>
          <w:lang w:eastAsia="es-CO"/>
          <w14:ligatures w14:val="none"/>
        </w:rPr>
        <w:t>El objetivo principal de este proceso es desarrollar un algoritmo en Python, utilizando sus librerías especializadas, que permita realizar un análisis espacial de los usuarios asignados a la Subred Integrada de Servicios de Salud Sur. Este análisis tendrá como propósito visualizar, describir y detectar patrones en la ubicación de los usuarios asignados a dicha entidad</w:t>
      </w:r>
      <w:r>
        <w:rPr>
          <w:rFonts w:ascii="Times New Roman" w:eastAsia="Times New Roman" w:hAnsi="Times New Roman" w:cs="Times New Roman"/>
          <w:color w:val="000000"/>
          <w:kern w:val="0"/>
          <w:lang w:eastAsia="es-CO"/>
          <w14:ligatures w14:val="none"/>
        </w:rPr>
        <w:t xml:space="preserve"> en el marco del modelo territorial de salud de la ciudad de Bogotá</w:t>
      </w:r>
    </w:p>
    <w:p w14:paraId="5B7594BB" w14:textId="4DFFEA04" w:rsidR="0084494F" w:rsidRDefault="0084494F" w:rsidP="0084494F">
      <w:pPr>
        <w:jc w:val="both"/>
        <w:rPr>
          <w:rFonts w:ascii="Times New Roman" w:eastAsia="Times New Roman" w:hAnsi="Times New Roman" w:cs="Times New Roman"/>
          <w:b/>
          <w:bCs/>
          <w:color w:val="000000"/>
          <w:kern w:val="0"/>
          <w:lang w:eastAsia="es-CO"/>
          <w14:ligatures w14:val="none"/>
        </w:rPr>
      </w:pPr>
      <w:r w:rsidRPr="0084494F">
        <w:rPr>
          <w:rFonts w:ascii="Times New Roman" w:eastAsia="Times New Roman" w:hAnsi="Times New Roman" w:cs="Times New Roman"/>
          <w:b/>
          <w:bCs/>
          <w:color w:val="000000"/>
          <w:kern w:val="0"/>
          <w:lang w:eastAsia="es-CO"/>
          <w14:ligatures w14:val="none"/>
        </w:rPr>
        <w:t xml:space="preserve">Metodología </w:t>
      </w:r>
    </w:p>
    <w:p w14:paraId="4B852D12" w14:textId="7908CA7D" w:rsidR="001954FE" w:rsidRPr="001954FE" w:rsidRDefault="001954FE" w:rsidP="001954FE">
      <w:pPr>
        <w:pStyle w:val="Prrafodelista"/>
        <w:numPr>
          <w:ilvl w:val="0"/>
          <w:numId w:val="3"/>
        </w:numPr>
        <w:jc w:val="both"/>
        <w:rPr>
          <w:rFonts w:ascii="Times New Roman" w:hAnsi="Times New Roman" w:cs="Times New Roman"/>
          <w:b/>
          <w:bCs/>
          <w:color w:val="0D0D0D" w:themeColor="text1" w:themeTint="F2"/>
        </w:rPr>
      </w:pPr>
      <w:r w:rsidRPr="001954FE">
        <w:rPr>
          <w:rFonts w:ascii="Times New Roman" w:hAnsi="Times New Roman" w:cs="Times New Roman"/>
          <w:b/>
          <w:bCs/>
          <w:color w:val="0D0D0D" w:themeColor="text1" w:themeTint="F2"/>
        </w:rPr>
        <w:t xml:space="preserve">Área de estudio </w:t>
      </w:r>
    </w:p>
    <w:p w14:paraId="709071E0" w14:textId="464859F3" w:rsidR="00B97C3B" w:rsidRDefault="00051F6A" w:rsidP="00176DF1">
      <w:pPr>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El código generado se </w:t>
      </w:r>
      <w:r w:rsidR="00D25F80">
        <w:rPr>
          <w:rFonts w:ascii="Times New Roman" w:hAnsi="Times New Roman" w:cs="Times New Roman"/>
          <w:color w:val="0D0D0D" w:themeColor="text1" w:themeTint="F2"/>
        </w:rPr>
        <w:t>aplicó</w:t>
      </w:r>
      <w:r>
        <w:rPr>
          <w:rFonts w:ascii="Times New Roman" w:hAnsi="Times New Roman" w:cs="Times New Roman"/>
          <w:color w:val="0D0D0D" w:themeColor="text1" w:themeTint="F2"/>
        </w:rPr>
        <w:t xml:space="preserve"> en el territorio que comprende la</w:t>
      </w:r>
      <w:r w:rsidR="001954FE" w:rsidRPr="001954FE">
        <w:rPr>
          <w:rFonts w:ascii="Times New Roman" w:hAnsi="Times New Roman" w:cs="Times New Roman"/>
          <w:color w:val="0D0D0D" w:themeColor="text1" w:themeTint="F2"/>
        </w:rPr>
        <w:t xml:space="preserve"> ciudad de Bogotá, Colombia. Con un área de 1.732 km², la ciudad cuenta con una población proyectada para el año 2024 de 8.002.108 (DANE,2018)</w:t>
      </w:r>
      <w:r w:rsidR="00D25F80">
        <w:rPr>
          <w:rFonts w:ascii="Times New Roman" w:hAnsi="Times New Roman" w:cs="Times New Roman"/>
          <w:color w:val="0D0D0D" w:themeColor="text1" w:themeTint="F2"/>
        </w:rPr>
        <w:t xml:space="preserve"> y debido a la disponibilidad de los datos se toma el espacio administrado por parte de la Subred Sur que  </w:t>
      </w:r>
      <w:r w:rsidR="001954FE" w:rsidRPr="001954FE">
        <w:rPr>
          <w:rFonts w:ascii="Times New Roman" w:hAnsi="Times New Roman" w:cs="Times New Roman"/>
          <w:color w:val="0D0D0D" w:themeColor="text1" w:themeTint="F2"/>
        </w:rPr>
        <w:t xml:space="preserve">comprende zonas urbanas y rurales. Cubre una extensión de 114.522,8 hectáreas (ha), representando el 70,0% del Distrito Capital. El 5,9%, cerca de 6.769,34 ha, corresponde a suelo urbano, mientras que el 94,1%, alrededor de 107.753,46 ha, es suelo rural (Subred Integrada de Servicios de Salud Sur,2023). </w:t>
      </w:r>
    </w:p>
    <w:p w14:paraId="50D888F7" w14:textId="15A2EA19" w:rsidR="007C13B8" w:rsidRPr="00786220" w:rsidRDefault="007C13B8" w:rsidP="00786220">
      <w:pPr>
        <w:pStyle w:val="Prrafodelista"/>
        <w:numPr>
          <w:ilvl w:val="0"/>
          <w:numId w:val="3"/>
        </w:numPr>
        <w:jc w:val="both"/>
        <w:rPr>
          <w:rFonts w:ascii="Times New Roman" w:hAnsi="Times New Roman" w:cs="Times New Roman"/>
          <w:b/>
          <w:bCs/>
          <w:color w:val="0D0D0D" w:themeColor="text1" w:themeTint="F2"/>
        </w:rPr>
      </w:pPr>
      <w:r w:rsidRPr="00786220">
        <w:rPr>
          <w:rFonts w:ascii="Times New Roman" w:hAnsi="Times New Roman" w:cs="Times New Roman"/>
          <w:b/>
          <w:bCs/>
          <w:color w:val="0D0D0D" w:themeColor="text1" w:themeTint="F2"/>
        </w:rPr>
        <w:t xml:space="preserve">Datos utilizados </w:t>
      </w:r>
    </w:p>
    <w:p w14:paraId="4FB4C92D" w14:textId="470537EC" w:rsidR="007205D5" w:rsidRPr="00786220" w:rsidRDefault="007205D5" w:rsidP="00786220">
      <w:pPr>
        <w:pStyle w:val="Prrafodelista"/>
        <w:numPr>
          <w:ilvl w:val="0"/>
          <w:numId w:val="3"/>
        </w:numPr>
        <w:spacing w:after="0" w:line="240" w:lineRule="auto"/>
        <w:jc w:val="both"/>
        <w:rPr>
          <w:rFonts w:ascii="Times New Roman" w:eastAsia="Times New Roman" w:hAnsi="Times New Roman" w:cs="Times New Roman"/>
          <w:kern w:val="0"/>
          <w:lang w:eastAsia="es-CO"/>
          <w14:ligatures w14:val="none"/>
        </w:rPr>
      </w:pPr>
      <w:r w:rsidRPr="00786220">
        <w:rPr>
          <w:rFonts w:ascii="Times New Roman" w:eastAsia="Times New Roman" w:hAnsi="Times New Roman" w:cs="Times New Roman"/>
          <w:b/>
          <w:bCs/>
          <w:kern w:val="0"/>
          <w:lang w:eastAsia="es-CO"/>
          <w14:ligatures w14:val="none"/>
        </w:rPr>
        <w:t>Base de datos de usuarios asignados a la Subred Sur de Salud en enero de 2025</w:t>
      </w:r>
      <w:r w:rsidRPr="00786220">
        <w:rPr>
          <w:rFonts w:ascii="Times New Roman" w:eastAsia="Times New Roman" w:hAnsi="Times New Roman" w:cs="Times New Roman"/>
          <w:kern w:val="0"/>
          <w:lang w:eastAsia="es-CO"/>
          <w14:ligatures w14:val="none"/>
        </w:rPr>
        <w:t>, que incluye el ID del usuario, sexo, edad y la dirección alfanumérica de su ubicación.</w:t>
      </w:r>
    </w:p>
    <w:p w14:paraId="002DA1BF" w14:textId="77777777" w:rsidR="007205D5" w:rsidRPr="00786220" w:rsidRDefault="007205D5" w:rsidP="00786220">
      <w:pPr>
        <w:pStyle w:val="Prrafodelista"/>
        <w:spacing w:after="0" w:line="240" w:lineRule="auto"/>
        <w:jc w:val="both"/>
        <w:rPr>
          <w:rFonts w:ascii="Times New Roman" w:eastAsia="Times New Roman" w:hAnsi="Times New Roman" w:cs="Times New Roman"/>
          <w:kern w:val="0"/>
          <w:lang w:eastAsia="es-CO"/>
          <w14:ligatures w14:val="none"/>
        </w:rPr>
      </w:pPr>
    </w:p>
    <w:p w14:paraId="6596B3F7" w14:textId="40F79ABB" w:rsidR="007205D5" w:rsidRPr="00786220" w:rsidRDefault="007205D5" w:rsidP="00786220">
      <w:pPr>
        <w:pStyle w:val="Prrafodelista"/>
        <w:numPr>
          <w:ilvl w:val="0"/>
          <w:numId w:val="3"/>
        </w:numPr>
        <w:spacing w:after="0" w:line="240" w:lineRule="auto"/>
        <w:jc w:val="both"/>
        <w:rPr>
          <w:rFonts w:ascii="Times New Roman" w:eastAsia="Times New Roman" w:hAnsi="Times New Roman" w:cs="Times New Roman"/>
          <w:kern w:val="0"/>
          <w:lang w:eastAsia="es-CO"/>
          <w14:ligatures w14:val="none"/>
        </w:rPr>
      </w:pPr>
      <w:r w:rsidRPr="00786220">
        <w:rPr>
          <w:rFonts w:ascii="Times New Roman" w:eastAsia="Times New Roman" w:hAnsi="Times New Roman" w:cs="Times New Roman"/>
          <w:b/>
          <w:bCs/>
          <w:kern w:val="0"/>
          <w:lang w:eastAsia="es-CO"/>
          <w14:ligatures w14:val="none"/>
        </w:rPr>
        <w:t>Listado de unidades de salud de la Subred de Servicios de Salud Sur de Bogotá</w:t>
      </w:r>
      <w:r w:rsidRPr="00786220">
        <w:rPr>
          <w:rFonts w:ascii="Times New Roman" w:eastAsia="Times New Roman" w:hAnsi="Times New Roman" w:cs="Times New Roman"/>
          <w:kern w:val="0"/>
          <w:lang w:eastAsia="es-CO"/>
          <w14:ligatures w14:val="none"/>
        </w:rPr>
        <w:t>, con información sobre las 18 unidades de la entidad, incluyendo su identificador, capacidad instalada y ubicación en coordenadas geográficas.</w:t>
      </w:r>
    </w:p>
    <w:p w14:paraId="0CB7125A" w14:textId="77777777" w:rsidR="007205D5" w:rsidRPr="00786220" w:rsidRDefault="007205D5" w:rsidP="00786220">
      <w:pPr>
        <w:spacing w:after="0" w:line="240" w:lineRule="auto"/>
        <w:jc w:val="both"/>
        <w:rPr>
          <w:rFonts w:ascii="Times New Roman" w:eastAsia="Times New Roman" w:hAnsi="Times New Roman" w:cs="Times New Roman"/>
          <w:kern w:val="0"/>
          <w:lang w:eastAsia="es-CO"/>
          <w14:ligatures w14:val="none"/>
        </w:rPr>
      </w:pPr>
    </w:p>
    <w:p w14:paraId="4133FED4" w14:textId="41E3698E" w:rsidR="007205D5" w:rsidRPr="00786220" w:rsidRDefault="007205D5" w:rsidP="00786220">
      <w:pPr>
        <w:pStyle w:val="Prrafodelista"/>
        <w:numPr>
          <w:ilvl w:val="0"/>
          <w:numId w:val="3"/>
        </w:numPr>
        <w:jc w:val="both"/>
        <w:rPr>
          <w:rFonts w:ascii="Times New Roman" w:hAnsi="Times New Roman" w:cs="Times New Roman"/>
          <w:b/>
          <w:bCs/>
          <w:color w:val="0D0D0D" w:themeColor="text1" w:themeTint="F2"/>
        </w:rPr>
      </w:pPr>
      <w:r w:rsidRPr="00786220">
        <w:rPr>
          <w:rFonts w:ascii="Times New Roman" w:eastAsia="Times New Roman" w:hAnsi="Times New Roman" w:cs="Times New Roman"/>
          <w:b/>
          <w:bCs/>
          <w:kern w:val="0"/>
          <w:lang w:eastAsia="es-CO"/>
          <w14:ligatures w14:val="none"/>
        </w:rPr>
        <w:t>Capa geoespacial de las localidades de Bogotá</w:t>
      </w:r>
      <w:r w:rsidRPr="00786220">
        <w:rPr>
          <w:rFonts w:ascii="Times New Roman" w:eastAsia="Times New Roman" w:hAnsi="Times New Roman" w:cs="Times New Roman"/>
          <w:kern w:val="0"/>
          <w:lang w:eastAsia="es-CO"/>
          <w14:ligatures w14:val="none"/>
        </w:rPr>
        <w:t xml:space="preserve"> (archivo SHP).</w:t>
      </w:r>
    </w:p>
    <w:p w14:paraId="6DBA6418" w14:textId="1D1E5CE5" w:rsidR="00CD42ED" w:rsidRPr="00786220" w:rsidRDefault="00CD42ED" w:rsidP="00786220">
      <w:pPr>
        <w:jc w:val="both"/>
        <w:rPr>
          <w:rFonts w:ascii="Times New Roman" w:hAnsi="Times New Roman" w:cs="Times New Roman"/>
          <w:b/>
          <w:bCs/>
          <w:color w:val="0D0D0D" w:themeColor="text1" w:themeTint="F2"/>
        </w:rPr>
      </w:pPr>
      <w:r w:rsidRPr="00786220">
        <w:rPr>
          <w:rFonts w:ascii="Times New Roman" w:hAnsi="Times New Roman" w:cs="Times New Roman"/>
          <w:b/>
          <w:bCs/>
          <w:color w:val="0D0D0D" w:themeColor="text1" w:themeTint="F2"/>
        </w:rPr>
        <w:t>Librerías utilizadas:</w:t>
      </w:r>
    </w:p>
    <w:p w14:paraId="64E21042" w14:textId="64732766" w:rsidR="00CD42ED" w:rsidRPr="00786220" w:rsidRDefault="00FA2FE2" w:rsidP="00786220">
      <w:pPr>
        <w:pStyle w:val="Prrafodelista"/>
        <w:numPr>
          <w:ilvl w:val="0"/>
          <w:numId w:val="3"/>
        </w:numPr>
        <w:jc w:val="both"/>
        <w:rPr>
          <w:rFonts w:ascii="Times New Roman" w:hAnsi="Times New Roman" w:cs="Times New Roman"/>
          <w:color w:val="0D0D0D" w:themeColor="text1" w:themeTint="F2"/>
        </w:rPr>
      </w:pPr>
      <w:r w:rsidRPr="00786220">
        <w:rPr>
          <w:rFonts w:ascii="Times New Roman" w:hAnsi="Times New Roman" w:cs="Times New Roman"/>
          <w:b/>
          <w:bCs/>
          <w:color w:val="0D0D0D" w:themeColor="text1" w:themeTint="F2"/>
        </w:rPr>
        <w:t>Pandas:</w:t>
      </w:r>
      <w:r w:rsidRPr="00786220">
        <w:rPr>
          <w:rFonts w:ascii="Times New Roman" w:hAnsi="Times New Roman" w:cs="Times New Roman"/>
          <w:color w:val="0D0D0D" w:themeColor="text1" w:themeTint="F2"/>
        </w:rPr>
        <w:t xml:space="preserve"> Herramienta de análisis y manipulación de datos de código abierto que permite la lectura y escritura de archivos en formatos como CSV, Excel, JSON y SQL</w:t>
      </w:r>
    </w:p>
    <w:p w14:paraId="20C42C88" w14:textId="3FBEDC3D" w:rsidR="00FA2FE2" w:rsidRPr="00786220" w:rsidRDefault="00FA2FE2" w:rsidP="00786220">
      <w:pPr>
        <w:pStyle w:val="Prrafodelista"/>
        <w:numPr>
          <w:ilvl w:val="0"/>
          <w:numId w:val="3"/>
        </w:numPr>
        <w:jc w:val="both"/>
        <w:rPr>
          <w:rFonts w:ascii="Times New Roman" w:hAnsi="Times New Roman" w:cs="Times New Roman"/>
          <w:color w:val="0D0D0D" w:themeColor="text1" w:themeTint="F2"/>
        </w:rPr>
      </w:pPr>
      <w:proofErr w:type="spellStart"/>
      <w:r w:rsidRPr="00786220">
        <w:rPr>
          <w:rFonts w:ascii="Times New Roman" w:hAnsi="Times New Roman" w:cs="Times New Roman"/>
          <w:b/>
          <w:bCs/>
          <w:color w:val="0D0D0D" w:themeColor="text1" w:themeTint="F2"/>
        </w:rPr>
        <w:t>Geopandas</w:t>
      </w:r>
      <w:proofErr w:type="spellEnd"/>
      <w:r w:rsidRPr="00786220">
        <w:rPr>
          <w:rFonts w:ascii="Times New Roman" w:hAnsi="Times New Roman" w:cs="Times New Roman"/>
          <w:b/>
          <w:bCs/>
          <w:color w:val="0D0D0D" w:themeColor="text1" w:themeTint="F2"/>
        </w:rPr>
        <w:t>:</w:t>
      </w:r>
      <w:r w:rsidRPr="00786220">
        <w:rPr>
          <w:rFonts w:ascii="Times New Roman" w:hAnsi="Times New Roman" w:cs="Times New Roman"/>
          <w:color w:val="0D0D0D" w:themeColor="text1" w:themeTint="F2"/>
        </w:rPr>
        <w:t xml:space="preserve"> Facilita el trabajo con datos geoespaciales en Python. </w:t>
      </w:r>
      <w:proofErr w:type="spellStart"/>
      <w:r w:rsidRPr="00786220">
        <w:rPr>
          <w:rFonts w:ascii="Times New Roman" w:hAnsi="Times New Roman" w:cs="Times New Roman"/>
          <w:color w:val="0D0D0D" w:themeColor="text1" w:themeTint="F2"/>
        </w:rPr>
        <w:t>GeoPandas</w:t>
      </w:r>
      <w:proofErr w:type="spellEnd"/>
      <w:r w:rsidRPr="00786220">
        <w:rPr>
          <w:rFonts w:ascii="Times New Roman" w:hAnsi="Times New Roman" w:cs="Times New Roman"/>
          <w:color w:val="0D0D0D" w:themeColor="text1" w:themeTint="F2"/>
        </w:rPr>
        <w:t xml:space="preserve"> amplía los tipos de datos utilizados por </w:t>
      </w:r>
      <w:hyperlink r:id="rId8" w:history="1">
        <w:r w:rsidRPr="00786220">
          <w:rPr>
            <w:rStyle w:val="Hipervnculo"/>
            <w:rFonts w:ascii="Times New Roman" w:hAnsi="Times New Roman" w:cs="Times New Roman"/>
            <w:color w:val="auto"/>
            <w:u w:val="none"/>
          </w:rPr>
          <w:t>pandas</w:t>
        </w:r>
      </w:hyperlink>
      <w:r w:rsidRPr="00786220">
        <w:rPr>
          <w:rFonts w:ascii="Times New Roman" w:hAnsi="Times New Roman" w:cs="Times New Roman"/>
          <w:color w:val="0D0D0D" w:themeColor="text1" w:themeTint="F2"/>
        </w:rPr>
        <w:t> para permitir operaciones espaciales en tipos geométricos.</w:t>
      </w:r>
    </w:p>
    <w:p w14:paraId="4DBA428B" w14:textId="19A12CD2" w:rsidR="00FA2FE2" w:rsidRPr="00786220" w:rsidRDefault="00FA2FE2" w:rsidP="00786220">
      <w:pPr>
        <w:pStyle w:val="Prrafodelista"/>
        <w:numPr>
          <w:ilvl w:val="0"/>
          <w:numId w:val="3"/>
        </w:numPr>
        <w:jc w:val="both"/>
        <w:rPr>
          <w:rFonts w:ascii="Times New Roman" w:hAnsi="Times New Roman" w:cs="Times New Roman"/>
          <w:color w:val="0D0D0D" w:themeColor="text1" w:themeTint="F2"/>
        </w:rPr>
      </w:pPr>
      <w:proofErr w:type="spellStart"/>
      <w:r w:rsidRPr="00786220">
        <w:rPr>
          <w:rFonts w:ascii="Times New Roman" w:hAnsi="Times New Roman" w:cs="Times New Roman"/>
          <w:b/>
          <w:bCs/>
          <w:color w:val="0D0D0D" w:themeColor="text1" w:themeTint="F2"/>
        </w:rPr>
        <w:t>Scipy.spatial</w:t>
      </w:r>
      <w:proofErr w:type="spellEnd"/>
      <w:r w:rsidRPr="00786220">
        <w:rPr>
          <w:rFonts w:ascii="Times New Roman" w:hAnsi="Times New Roman" w:cs="Times New Roman"/>
          <w:color w:val="0D0D0D" w:themeColor="text1" w:themeTint="F2"/>
        </w:rPr>
        <w:t xml:space="preserve"> : Las herramientas ofrecidas en la </w:t>
      </w:r>
      <w:proofErr w:type="spellStart"/>
      <w:r w:rsidRPr="00786220">
        <w:rPr>
          <w:rFonts w:ascii="Times New Roman" w:hAnsi="Times New Roman" w:cs="Times New Roman"/>
          <w:color w:val="0D0D0D" w:themeColor="text1" w:themeTint="F2"/>
        </w:rPr>
        <w:t>sublibrería</w:t>
      </w:r>
      <w:proofErr w:type="spellEnd"/>
      <w:r w:rsidRPr="00786220">
        <w:rPr>
          <w:rFonts w:ascii="Times New Roman" w:hAnsi="Times New Roman" w:cs="Times New Roman"/>
          <w:color w:val="0D0D0D" w:themeColor="text1" w:themeTint="F2"/>
        </w:rPr>
        <w:t> </w:t>
      </w:r>
      <w:proofErr w:type="spellStart"/>
      <w:r w:rsidRPr="00786220">
        <w:rPr>
          <w:rFonts w:ascii="Times New Roman" w:hAnsi="Times New Roman" w:cs="Times New Roman"/>
        </w:rPr>
        <w:fldChar w:fldCharType="begin"/>
      </w:r>
      <w:r w:rsidRPr="00786220">
        <w:rPr>
          <w:rFonts w:ascii="Times New Roman" w:hAnsi="Times New Roman" w:cs="Times New Roman"/>
        </w:rPr>
        <w:instrText>HYPERLINK "https://docs.scipy.org/doc/scipy/reference/spatial.html" \t "_blank"</w:instrText>
      </w:r>
      <w:r w:rsidRPr="00786220">
        <w:rPr>
          <w:rFonts w:ascii="Times New Roman" w:hAnsi="Times New Roman" w:cs="Times New Roman"/>
        </w:rPr>
      </w:r>
      <w:r w:rsidRPr="00786220">
        <w:rPr>
          <w:rFonts w:ascii="Times New Roman" w:hAnsi="Times New Roman" w:cs="Times New Roman"/>
        </w:rPr>
        <w:fldChar w:fldCharType="separate"/>
      </w:r>
      <w:r w:rsidRPr="00786220">
        <w:rPr>
          <w:rStyle w:val="Hipervnculo"/>
          <w:rFonts w:ascii="Times New Roman" w:hAnsi="Times New Roman" w:cs="Times New Roman"/>
          <w:color w:val="auto"/>
          <w:u w:val="none"/>
        </w:rPr>
        <w:t>scipy.spatial</w:t>
      </w:r>
      <w:proofErr w:type="spellEnd"/>
      <w:r w:rsidRPr="00786220">
        <w:rPr>
          <w:rFonts w:ascii="Times New Roman" w:hAnsi="Times New Roman" w:cs="Times New Roman"/>
        </w:rPr>
        <w:fldChar w:fldCharType="end"/>
      </w:r>
      <w:r w:rsidRPr="00786220">
        <w:rPr>
          <w:rFonts w:ascii="Times New Roman" w:hAnsi="Times New Roman" w:cs="Times New Roman"/>
        </w:rPr>
        <w:t xml:space="preserve"> son </w:t>
      </w:r>
      <w:r w:rsidRPr="00786220">
        <w:rPr>
          <w:rFonts w:ascii="Times New Roman" w:hAnsi="Times New Roman" w:cs="Times New Roman"/>
          <w:color w:val="0D0D0D" w:themeColor="text1" w:themeTint="F2"/>
        </w:rPr>
        <w:t xml:space="preserve">capaces de computar triangulaciones, diagramas </w:t>
      </w:r>
      <w:proofErr w:type="spellStart"/>
      <w:r w:rsidRPr="00786220">
        <w:rPr>
          <w:rFonts w:ascii="Times New Roman" w:hAnsi="Times New Roman" w:cs="Times New Roman"/>
          <w:color w:val="0D0D0D" w:themeColor="text1" w:themeTint="F2"/>
        </w:rPr>
        <w:t>Voronoi</w:t>
      </w:r>
      <w:proofErr w:type="spellEnd"/>
      <w:r w:rsidRPr="00786220">
        <w:rPr>
          <w:rFonts w:ascii="Times New Roman" w:hAnsi="Times New Roman" w:cs="Times New Roman"/>
          <w:color w:val="0D0D0D" w:themeColor="text1" w:themeTint="F2"/>
        </w:rPr>
        <w:t xml:space="preserve"> y envolventes convexas de conjuntos de puntos:</w:t>
      </w:r>
    </w:p>
    <w:p w14:paraId="34B59B64" w14:textId="2F8C67DC" w:rsidR="00C20C04" w:rsidRPr="00786220" w:rsidRDefault="00C20C04" w:rsidP="00786220">
      <w:pPr>
        <w:pStyle w:val="Prrafodelista"/>
        <w:numPr>
          <w:ilvl w:val="0"/>
          <w:numId w:val="3"/>
        </w:numPr>
        <w:jc w:val="both"/>
        <w:rPr>
          <w:rFonts w:ascii="Times New Roman" w:hAnsi="Times New Roman" w:cs="Times New Roman"/>
          <w:color w:val="0D0D0D" w:themeColor="text1" w:themeTint="F2"/>
        </w:rPr>
      </w:pPr>
      <w:proofErr w:type="spellStart"/>
      <w:r w:rsidRPr="00786220">
        <w:rPr>
          <w:rFonts w:ascii="Times New Roman" w:hAnsi="Times New Roman" w:cs="Times New Roman"/>
          <w:b/>
          <w:bCs/>
          <w:color w:val="0D0D0D" w:themeColor="text1" w:themeTint="F2"/>
        </w:rPr>
        <w:lastRenderedPageBreak/>
        <w:t>Rasterio</w:t>
      </w:r>
      <w:proofErr w:type="spellEnd"/>
      <w:r w:rsidRPr="00786220">
        <w:rPr>
          <w:rFonts w:ascii="Times New Roman" w:hAnsi="Times New Roman" w:cs="Times New Roman"/>
          <w:b/>
          <w:bCs/>
          <w:color w:val="0D0D0D" w:themeColor="text1" w:themeTint="F2"/>
        </w:rPr>
        <w:t>:</w:t>
      </w:r>
      <w:r w:rsidRPr="00786220">
        <w:rPr>
          <w:rFonts w:ascii="Times New Roman" w:hAnsi="Times New Roman" w:cs="Times New Roman"/>
          <w:color w:val="0D0D0D" w:themeColor="text1" w:themeTint="F2"/>
        </w:rPr>
        <w:t xml:space="preserve"> Lee y escribe formatos </w:t>
      </w:r>
      <w:proofErr w:type="spellStart"/>
      <w:r w:rsidRPr="00786220">
        <w:rPr>
          <w:rFonts w:ascii="Times New Roman" w:hAnsi="Times New Roman" w:cs="Times New Roman"/>
          <w:color w:val="0D0D0D" w:themeColor="text1" w:themeTint="F2"/>
        </w:rPr>
        <w:t>GeoTIFF</w:t>
      </w:r>
      <w:proofErr w:type="spellEnd"/>
      <w:r w:rsidRPr="00786220">
        <w:rPr>
          <w:rFonts w:ascii="Times New Roman" w:hAnsi="Times New Roman" w:cs="Times New Roman"/>
          <w:color w:val="0D0D0D" w:themeColor="text1" w:themeTint="F2"/>
        </w:rPr>
        <w:t xml:space="preserve"> y otros formatos para organizar y almacenar conjuntos de datos ráster en cuadrícula</w:t>
      </w:r>
      <w:r w:rsidR="00FA5CB4" w:rsidRPr="00786220">
        <w:rPr>
          <w:rFonts w:ascii="Times New Roman" w:hAnsi="Times New Roman" w:cs="Times New Roman"/>
          <w:color w:val="0D0D0D" w:themeColor="text1" w:themeTint="F2"/>
        </w:rPr>
        <w:t>.</w:t>
      </w:r>
    </w:p>
    <w:p w14:paraId="7F1366F9" w14:textId="45B6D5D9" w:rsidR="00FA5CB4" w:rsidRPr="00786220" w:rsidRDefault="00FA5CB4" w:rsidP="00786220">
      <w:pPr>
        <w:pStyle w:val="Prrafodelista"/>
        <w:numPr>
          <w:ilvl w:val="0"/>
          <w:numId w:val="3"/>
        </w:numPr>
        <w:jc w:val="both"/>
        <w:rPr>
          <w:rFonts w:ascii="Times New Roman" w:hAnsi="Times New Roman" w:cs="Times New Roman"/>
          <w:color w:val="0D0D0D" w:themeColor="text1" w:themeTint="F2"/>
        </w:rPr>
      </w:pPr>
      <w:proofErr w:type="spellStart"/>
      <w:r w:rsidRPr="00786220">
        <w:rPr>
          <w:rFonts w:ascii="Times New Roman" w:hAnsi="Times New Roman" w:cs="Times New Roman"/>
          <w:b/>
          <w:bCs/>
          <w:color w:val="0D0D0D" w:themeColor="text1" w:themeTint="F2"/>
        </w:rPr>
        <w:t>Numpy</w:t>
      </w:r>
      <w:proofErr w:type="spellEnd"/>
      <w:r w:rsidRPr="00786220">
        <w:rPr>
          <w:rFonts w:ascii="Times New Roman" w:hAnsi="Times New Roman" w:cs="Times New Roman"/>
          <w:b/>
          <w:bCs/>
          <w:color w:val="0D0D0D" w:themeColor="text1" w:themeTint="F2"/>
        </w:rPr>
        <w:t xml:space="preserve">: : </w:t>
      </w:r>
      <w:r w:rsidRPr="00786220">
        <w:rPr>
          <w:rFonts w:ascii="Times New Roman" w:hAnsi="Times New Roman" w:cs="Times New Roman"/>
          <w:color w:val="0D0D0D" w:themeColor="text1" w:themeTint="F2"/>
        </w:rPr>
        <w:t>Es una librería de Python especializada en el cálculo numérico y el análisis de datos, especialmente para un gran volumen de datos.</w:t>
      </w:r>
    </w:p>
    <w:p w14:paraId="6A8E4AF8" w14:textId="172CFEB6" w:rsidR="001F506A" w:rsidRPr="00786220" w:rsidRDefault="001F506A" w:rsidP="00786220">
      <w:pPr>
        <w:pStyle w:val="Prrafodelista"/>
        <w:numPr>
          <w:ilvl w:val="0"/>
          <w:numId w:val="3"/>
        </w:numPr>
        <w:jc w:val="both"/>
        <w:rPr>
          <w:rFonts w:ascii="Times New Roman" w:hAnsi="Times New Roman" w:cs="Times New Roman"/>
          <w:color w:val="0D0D0D" w:themeColor="text1" w:themeTint="F2"/>
        </w:rPr>
      </w:pPr>
      <w:proofErr w:type="spellStart"/>
      <w:r w:rsidRPr="00786220">
        <w:rPr>
          <w:rFonts w:ascii="Times New Roman" w:hAnsi="Times New Roman" w:cs="Times New Roman"/>
          <w:b/>
          <w:bCs/>
          <w:color w:val="0D0D0D" w:themeColor="text1" w:themeTint="F2"/>
        </w:rPr>
        <w:t>Matplotlib</w:t>
      </w:r>
      <w:proofErr w:type="spellEnd"/>
      <w:r w:rsidRPr="00786220">
        <w:rPr>
          <w:rFonts w:ascii="Times New Roman" w:hAnsi="Times New Roman" w:cs="Times New Roman"/>
          <w:b/>
          <w:bCs/>
          <w:color w:val="0D0D0D" w:themeColor="text1" w:themeTint="F2"/>
        </w:rPr>
        <w:t>:</w:t>
      </w:r>
      <w:r w:rsidRPr="00786220">
        <w:rPr>
          <w:rFonts w:ascii="Times New Roman" w:hAnsi="Times New Roman" w:cs="Times New Roman"/>
          <w:color w:val="0D0D0D" w:themeColor="text1" w:themeTint="F2"/>
        </w:rPr>
        <w:t xml:space="preserve">  Es una biblioteca completa para crear visualizaciones estáticas, animadas e interactivas en Python</w:t>
      </w:r>
    </w:p>
    <w:p w14:paraId="5368467F" w14:textId="0CB44AC0" w:rsidR="004B6AA2" w:rsidRPr="00786220" w:rsidRDefault="004B6AA2" w:rsidP="00786220">
      <w:pPr>
        <w:jc w:val="both"/>
        <w:rPr>
          <w:rFonts w:ascii="Times New Roman" w:hAnsi="Times New Roman" w:cs="Times New Roman"/>
          <w:color w:val="0D0D0D" w:themeColor="text1" w:themeTint="F2"/>
        </w:rPr>
      </w:pPr>
      <w:r w:rsidRPr="00786220">
        <w:rPr>
          <w:rFonts w:ascii="Times New Roman" w:hAnsi="Times New Roman" w:cs="Times New Roman"/>
          <w:color w:val="0D0D0D" w:themeColor="text1" w:themeTint="F2"/>
        </w:rPr>
        <w:t>En el entorno de preferencia del usuario se instalan las librerías necesarias para realizar los análisis presentados a continuación. El procedimiento completo se detalla paso a paso en el notebook suministrado, disponible tanto en el repositorio de GitHub como en los anexos de este documento. Esto permitirá que el lector pueda replicar los análisis utilizando sus propios datos.</w:t>
      </w:r>
    </w:p>
    <w:p w14:paraId="5BBDD291" w14:textId="77777777" w:rsidR="001F506A" w:rsidRPr="00786220" w:rsidRDefault="001F506A" w:rsidP="00786220">
      <w:pPr>
        <w:pStyle w:val="NormalWeb"/>
        <w:numPr>
          <w:ilvl w:val="0"/>
          <w:numId w:val="3"/>
        </w:numPr>
        <w:shd w:val="clear" w:color="auto" w:fill="FFFFFF"/>
        <w:spacing w:before="0" w:beforeAutospacing="0" w:after="240" w:afterAutospacing="0"/>
        <w:jc w:val="both"/>
      </w:pPr>
      <w:r w:rsidRPr="00786220">
        <w:rPr>
          <w:rStyle w:val="Textoennegrita"/>
          <w:rFonts w:eastAsiaTheme="majorEastAsia"/>
        </w:rPr>
        <w:t>Cargar los datos de usuarios asignados</w:t>
      </w:r>
    </w:p>
    <w:p w14:paraId="1C43DED1" w14:textId="77777777" w:rsidR="001F506A" w:rsidRPr="00786220" w:rsidRDefault="001F506A" w:rsidP="00786220">
      <w:pPr>
        <w:pStyle w:val="NormalWeb"/>
        <w:shd w:val="clear" w:color="auto" w:fill="FFFFFF"/>
        <w:spacing w:before="0" w:beforeAutospacing="0" w:after="120" w:afterAutospacing="0"/>
        <w:ind w:left="720"/>
        <w:jc w:val="both"/>
      </w:pPr>
      <w:r w:rsidRPr="00786220">
        <w:t>Se importan los datos al código, en este caso los usuarios asignados a la Subred de Servicios de Salud Sur para enero de 2025, asegurando que se tengan las coordenadas disponibles</w:t>
      </w:r>
    </w:p>
    <w:p w14:paraId="7862B346" w14:textId="77777777" w:rsidR="001F506A" w:rsidRPr="00786220" w:rsidRDefault="001F506A" w:rsidP="00786220">
      <w:pPr>
        <w:pStyle w:val="NormalWeb"/>
        <w:shd w:val="clear" w:color="auto" w:fill="FFFFFF"/>
        <w:spacing w:before="0" w:beforeAutospacing="0" w:after="120" w:afterAutospacing="0"/>
        <w:ind w:left="720"/>
        <w:jc w:val="both"/>
      </w:pPr>
    </w:p>
    <w:p w14:paraId="603D0875" w14:textId="1D624560" w:rsidR="001F506A" w:rsidRPr="00786220" w:rsidRDefault="008B3C83" w:rsidP="00786220">
      <w:pPr>
        <w:pStyle w:val="NormalWeb"/>
        <w:numPr>
          <w:ilvl w:val="0"/>
          <w:numId w:val="3"/>
        </w:numPr>
        <w:shd w:val="clear" w:color="auto" w:fill="FFFFFF"/>
        <w:spacing w:before="0" w:beforeAutospacing="0" w:after="120" w:afterAutospacing="0"/>
        <w:jc w:val="both"/>
      </w:pPr>
      <w:proofErr w:type="spellStart"/>
      <w:r w:rsidRPr="00786220">
        <w:rPr>
          <w:b/>
          <w:bCs/>
        </w:rPr>
        <w:t>Dataframe</w:t>
      </w:r>
      <w:proofErr w:type="spellEnd"/>
      <w:r w:rsidRPr="00786220">
        <w:rPr>
          <w:b/>
          <w:bCs/>
        </w:rPr>
        <w:t xml:space="preserve"> a un </w:t>
      </w:r>
      <w:proofErr w:type="spellStart"/>
      <w:r w:rsidRPr="00786220">
        <w:rPr>
          <w:b/>
          <w:bCs/>
        </w:rPr>
        <w:t>Geodataframe</w:t>
      </w:r>
      <w:proofErr w:type="spellEnd"/>
    </w:p>
    <w:p w14:paraId="7ACF20DD" w14:textId="594408C5" w:rsidR="008B3C83" w:rsidRPr="00786220" w:rsidRDefault="00AF15D4" w:rsidP="00786220">
      <w:pPr>
        <w:pStyle w:val="NormalWeb"/>
        <w:shd w:val="clear" w:color="auto" w:fill="FFFFFF"/>
        <w:spacing w:before="0" w:beforeAutospacing="0" w:after="120" w:afterAutospacing="0"/>
        <w:ind w:left="708"/>
        <w:jc w:val="both"/>
      </w:pPr>
      <w:r w:rsidRPr="00786220">
        <w:t xml:space="preserve">Para visualizar los puntos de los usuarios asignados, se agrega una columna de geometría al </w:t>
      </w:r>
      <w:proofErr w:type="spellStart"/>
      <w:r w:rsidRPr="00786220">
        <w:t>DataFrame</w:t>
      </w:r>
      <w:proofErr w:type="spellEnd"/>
      <w:r w:rsidRPr="00786220">
        <w:t xml:space="preserve">. Este paso convierte el </w:t>
      </w:r>
      <w:proofErr w:type="spellStart"/>
      <w:r w:rsidRPr="00786220">
        <w:t>DataFrame</w:t>
      </w:r>
      <w:proofErr w:type="spellEnd"/>
      <w:r w:rsidRPr="00786220">
        <w:t xml:space="preserve"> en un </w:t>
      </w:r>
      <w:proofErr w:type="spellStart"/>
      <w:r w:rsidRPr="00786220">
        <w:t>GeoDataFrame</w:t>
      </w:r>
      <w:proofErr w:type="spellEnd"/>
      <w:r w:rsidRPr="00786220">
        <w:t>, lo que permite gestionar y analizar las geometrías de manera más eficiente.</w:t>
      </w:r>
    </w:p>
    <w:p w14:paraId="14C5EF66" w14:textId="61BEDCFD" w:rsidR="001F506A" w:rsidRPr="00786220" w:rsidRDefault="008B3C83" w:rsidP="00786220">
      <w:pPr>
        <w:pStyle w:val="Prrafodelista"/>
        <w:numPr>
          <w:ilvl w:val="0"/>
          <w:numId w:val="3"/>
        </w:numPr>
        <w:jc w:val="both"/>
        <w:rPr>
          <w:rFonts w:ascii="Times New Roman" w:hAnsi="Times New Roman" w:cs="Times New Roman"/>
          <w:color w:val="0D0D0D" w:themeColor="text1" w:themeTint="F2"/>
        </w:rPr>
      </w:pPr>
      <w:r w:rsidRPr="00786220">
        <w:rPr>
          <w:rFonts w:ascii="Times New Roman" w:hAnsi="Times New Roman" w:cs="Times New Roman"/>
          <w:b/>
          <w:bCs/>
          <w:color w:val="0D0D0D" w:themeColor="text1" w:themeTint="F2"/>
        </w:rPr>
        <w:t xml:space="preserve">Incluir capas poligonales: </w:t>
      </w:r>
      <w:r w:rsidRPr="00786220">
        <w:rPr>
          <w:rFonts w:ascii="Times New Roman" w:hAnsi="Times New Roman" w:cs="Times New Roman"/>
          <w:color w:val="0D0D0D" w:themeColor="text1" w:themeTint="F2"/>
        </w:rPr>
        <w:t>Con los puntos con una geometría establecida, se procederá a ubicarlos en un contexto espacial. Para ello, se incluirá una capa poligonal que representa la ciudad de Bogotá dividida por localidades</w:t>
      </w:r>
      <w:r w:rsidR="007205D5" w:rsidRPr="00786220">
        <w:rPr>
          <w:rFonts w:ascii="Times New Roman" w:hAnsi="Times New Roman" w:cs="Times New Roman"/>
          <w:color w:val="0D0D0D" w:themeColor="text1" w:themeTint="F2"/>
        </w:rPr>
        <w:t xml:space="preserve"> que se </w:t>
      </w:r>
      <w:r w:rsidR="00AF15D4" w:rsidRPr="00786220">
        <w:rPr>
          <w:rFonts w:ascii="Times New Roman" w:hAnsi="Times New Roman" w:cs="Times New Roman"/>
          <w:color w:val="0D0D0D" w:themeColor="text1" w:themeTint="F2"/>
        </w:rPr>
        <w:t>descargó</w:t>
      </w:r>
      <w:r w:rsidR="007205D5" w:rsidRPr="00786220">
        <w:rPr>
          <w:rFonts w:ascii="Times New Roman" w:hAnsi="Times New Roman" w:cs="Times New Roman"/>
          <w:color w:val="0D0D0D" w:themeColor="text1" w:themeTint="F2"/>
        </w:rPr>
        <w:t xml:space="preserve"> en formato </w:t>
      </w:r>
      <w:proofErr w:type="spellStart"/>
      <w:r w:rsidR="007205D5" w:rsidRPr="00786220">
        <w:rPr>
          <w:rFonts w:ascii="Times New Roman" w:hAnsi="Times New Roman" w:cs="Times New Roman"/>
          <w:color w:val="0D0D0D" w:themeColor="text1" w:themeTint="F2"/>
        </w:rPr>
        <w:t>shapefile</w:t>
      </w:r>
      <w:proofErr w:type="spellEnd"/>
      <w:r w:rsidR="007205D5" w:rsidRPr="00786220">
        <w:rPr>
          <w:rFonts w:ascii="Times New Roman" w:hAnsi="Times New Roman" w:cs="Times New Roman"/>
          <w:color w:val="0D0D0D" w:themeColor="text1" w:themeTint="F2"/>
        </w:rPr>
        <w:t xml:space="preserve"> (</w:t>
      </w:r>
      <w:proofErr w:type="spellStart"/>
      <w:r w:rsidR="007205D5" w:rsidRPr="00786220">
        <w:rPr>
          <w:rFonts w:ascii="Times New Roman" w:hAnsi="Times New Roman" w:cs="Times New Roman"/>
          <w:color w:val="0D0D0D" w:themeColor="text1" w:themeTint="F2"/>
        </w:rPr>
        <w:t>shp</w:t>
      </w:r>
      <w:proofErr w:type="spellEnd"/>
      <w:r w:rsidR="007205D5" w:rsidRPr="00786220">
        <w:rPr>
          <w:rFonts w:ascii="Times New Roman" w:hAnsi="Times New Roman" w:cs="Times New Roman"/>
          <w:color w:val="0D0D0D" w:themeColor="text1" w:themeTint="F2"/>
        </w:rPr>
        <w:t>)</w:t>
      </w:r>
      <w:r w:rsidRPr="00786220">
        <w:rPr>
          <w:rFonts w:ascii="Times New Roman" w:hAnsi="Times New Roman" w:cs="Times New Roman"/>
          <w:color w:val="0D0D0D" w:themeColor="text1" w:themeTint="F2"/>
        </w:rPr>
        <w:t>.</w:t>
      </w:r>
    </w:p>
    <w:p w14:paraId="045AD222" w14:textId="77777777" w:rsidR="007B7FDE" w:rsidRPr="00786220" w:rsidRDefault="007B7FDE" w:rsidP="00786220">
      <w:pPr>
        <w:jc w:val="both"/>
        <w:rPr>
          <w:rFonts w:ascii="Times New Roman" w:hAnsi="Times New Roman" w:cs="Times New Roman"/>
          <w:color w:val="0D0D0D" w:themeColor="text1" w:themeTint="F2"/>
        </w:rPr>
      </w:pPr>
    </w:p>
    <w:p w14:paraId="75BA24AC" w14:textId="42795D77" w:rsidR="008B3C83" w:rsidRPr="00786220" w:rsidRDefault="004538E8" w:rsidP="00786220">
      <w:pPr>
        <w:pStyle w:val="Prrafodelista"/>
        <w:numPr>
          <w:ilvl w:val="0"/>
          <w:numId w:val="3"/>
        </w:numPr>
        <w:jc w:val="both"/>
        <w:rPr>
          <w:rFonts w:ascii="Times New Roman" w:hAnsi="Times New Roman" w:cs="Times New Roman"/>
          <w:color w:val="0D0D0D" w:themeColor="text1" w:themeTint="F2"/>
        </w:rPr>
      </w:pPr>
      <w:r w:rsidRPr="00786220">
        <w:rPr>
          <w:rFonts w:ascii="Times New Roman" w:hAnsi="Times New Roman" w:cs="Times New Roman"/>
          <w:b/>
          <w:bCs/>
          <w:color w:val="0D0D0D" w:themeColor="text1" w:themeTint="F2"/>
        </w:rPr>
        <w:t xml:space="preserve">Unión espacial de los puntos de usuarios asignados y las localidades de Bogotá: </w:t>
      </w:r>
      <w:r w:rsidRPr="00786220">
        <w:rPr>
          <w:rFonts w:ascii="Times New Roman" w:hAnsi="Times New Roman" w:cs="Times New Roman"/>
          <w:color w:val="0D0D0D" w:themeColor="text1" w:themeTint="F2"/>
        </w:rPr>
        <w:t>Se procede a realizar la unión espacial de los puntos correspondientes a los usuarios asignados y las localidades de Bogotá, con el fin de determinar en qué localidad se encuentra cada usuario según sus coordenadas. Para ello, se utilizará la función .</w:t>
      </w:r>
      <w:proofErr w:type="spellStart"/>
      <w:r w:rsidRPr="00786220">
        <w:rPr>
          <w:rFonts w:ascii="Times New Roman" w:hAnsi="Times New Roman" w:cs="Times New Roman"/>
          <w:color w:val="0D0D0D" w:themeColor="text1" w:themeTint="F2"/>
        </w:rPr>
        <w:t>sjoin</w:t>
      </w:r>
      <w:proofErr w:type="spellEnd"/>
      <w:r w:rsidRPr="00786220">
        <w:rPr>
          <w:rFonts w:ascii="Times New Roman" w:hAnsi="Times New Roman" w:cs="Times New Roman"/>
          <w:color w:val="0D0D0D" w:themeColor="text1" w:themeTint="F2"/>
        </w:rPr>
        <w:t xml:space="preserve"> de </w:t>
      </w:r>
      <w:proofErr w:type="spellStart"/>
      <w:r w:rsidRPr="00786220">
        <w:rPr>
          <w:rFonts w:ascii="Times New Roman" w:hAnsi="Times New Roman" w:cs="Times New Roman"/>
          <w:color w:val="0D0D0D" w:themeColor="text1" w:themeTint="F2"/>
        </w:rPr>
        <w:t>GeoPandas</w:t>
      </w:r>
      <w:proofErr w:type="spellEnd"/>
      <w:r w:rsidRPr="00786220">
        <w:rPr>
          <w:rFonts w:ascii="Times New Roman" w:hAnsi="Times New Roman" w:cs="Times New Roman"/>
          <w:color w:val="0D0D0D" w:themeColor="text1" w:themeTint="F2"/>
        </w:rPr>
        <w:t>, que permitirá combinar los datos espaciales de los usuarios con las localidades. Posteriormente, se mostrará un mapa inicial que visualizará la ubicación de los puntos de los usuarios dentro de las localidades correspondientes.</w:t>
      </w:r>
    </w:p>
    <w:p w14:paraId="6F150EF0" w14:textId="77777777" w:rsidR="004538E8" w:rsidRPr="00786220" w:rsidRDefault="004538E8" w:rsidP="00786220">
      <w:pPr>
        <w:pStyle w:val="Prrafodelista"/>
        <w:jc w:val="both"/>
        <w:rPr>
          <w:rFonts w:ascii="Times New Roman" w:hAnsi="Times New Roman" w:cs="Times New Roman"/>
          <w:color w:val="0D0D0D" w:themeColor="text1" w:themeTint="F2"/>
        </w:rPr>
      </w:pPr>
    </w:p>
    <w:p w14:paraId="2C4EE438" w14:textId="3CFD1C76" w:rsidR="00266BD3" w:rsidRPr="00786220" w:rsidRDefault="003E7622" w:rsidP="00786220">
      <w:pPr>
        <w:pStyle w:val="Prrafodelista"/>
        <w:numPr>
          <w:ilvl w:val="0"/>
          <w:numId w:val="3"/>
        </w:numPr>
        <w:jc w:val="both"/>
        <w:rPr>
          <w:rFonts w:ascii="Times New Roman" w:hAnsi="Times New Roman" w:cs="Times New Roman"/>
          <w:color w:val="0D0D0D" w:themeColor="text1" w:themeTint="F2"/>
        </w:rPr>
      </w:pPr>
      <w:r w:rsidRPr="00786220">
        <w:rPr>
          <w:rFonts w:ascii="Times New Roman" w:hAnsi="Times New Roman" w:cs="Times New Roman"/>
          <w:b/>
          <w:bCs/>
          <w:color w:val="0D0D0D" w:themeColor="text1" w:themeTint="F2"/>
        </w:rPr>
        <w:t>Conteo y filtrado de usuarios en la Subred Sur</w:t>
      </w:r>
      <w:r w:rsidR="00266BD3" w:rsidRPr="00786220">
        <w:rPr>
          <w:rFonts w:ascii="Times New Roman" w:hAnsi="Times New Roman" w:cs="Times New Roman"/>
          <w:b/>
          <w:bCs/>
          <w:color w:val="0D0D0D" w:themeColor="text1" w:themeTint="F2"/>
        </w:rPr>
        <w:t>:  </w:t>
      </w:r>
      <w:r w:rsidR="00266BD3" w:rsidRPr="00786220">
        <w:rPr>
          <w:rFonts w:ascii="Times New Roman" w:hAnsi="Times New Roman" w:cs="Times New Roman"/>
          <w:color w:val="0D0D0D" w:themeColor="text1" w:themeTint="F2"/>
        </w:rPr>
        <w:t>se realizará un conteo de los usuarios asignados dentro del territorio de la Subred Sur, es decir, aquellos ubicados en las localidades de Usme, Tunjuelito, Ciudad Bolívar y Sumapaz.</w:t>
      </w:r>
    </w:p>
    <w:p w14:paraId="012D1373" w14:textId="77777777" w:rsidR="00EF4407" w:rsidRPr="00786220" w:rsidRDefault="00EF4407" w:rsidP="00786220">
      <w:pPr>
        <w:pStyle w:val="Prrafodelista"/>
        <w:jc w:val="both"/>
        <w:rPr>
          <w:rFonts w:ascii="Times New Roman" w:hAnsi="Times New Roman" w:cs="Times New Roman"/>
          <w:color w:val="0D0D0D" w:themeColor="text1" w:themeTint="F2"/>
        </w:rPr>
      </w:pPr>
    </w:p>
    <w:p w14:paraId="2354A43A" w14:textId="77777777" w:rsidR="00EF4407" w:rsidRPr="00786220" w:rsidRDefault="00EF4407" w:rsidP="00786220">
      <w:pPr>
        <w:pStyle w:val="Prrafodelista"/>
        <w:jc w:val="both"/>
        <w:rPr>
          <w:rFonts w:ascii="Times New Roman" w:hAnsi="Times New Roman" w:cs="Times New Roman"/>
          <w:color w:val="0D0D0D" w:themeColor="text1" w:themeTint="F2"/>
        </w:rPr>
      </w:pPr>
    </w:p>
    <w:p w14:paraId="0415767F" w14:textId="77777777" w:rsidR="00EF4407" w:rsidRPr="00786220" w:rsidRDefault="00266BD3" w:rsidP="00786220">
      <w:pPr>
        <w:pStyle w:val="Prrafodelista"/>
        <w:jc w:val="both"/>
        <w:rPr>
          <w:rFonts w:ascii="Times New Roman" w:hAnsi="Times New Roman" w:cs="Times New Roman"/>
          <w:color w:val="0D0D0D" w:themeColor="text1" w:themeTint="F2"/>
        </w:rPr>
      </w:pPr>
      <w:r w:rsidRPr="00786220">
        <w:rPr>
          <w:rFonts w:ascii="Times New Roman" w:hAnsi="Times New Roman" w:cs="Times New Roman"/>
          <w:color w:val="0D0D0D" w:themeColor="text1" w:themeTint="F2"/>
        </w:rPr>
        <w:t xml:space="preserve">Además, se aplicará un filtro para seleccionar únicamente los usuarios que pertenezcan a estas localidades, asegurando que el análisis se enfoque en la zona de interés y por medio de una tabla generada por código, se </w:t>
      </w:r>
      <w:r w:rsidR="00EF4407" w:rsidRPr="00786220">
        <w:rPr>
          <w:rFonts w:ascii="Times New Roman" w:hAnsi="Times New Roman" w:cs="Times New Roman"/>
          <w:color w:val="0D0D0D" w:themeColor="text1" w:themeTint="F2"/>
        </w:rPr>
        <w:t xml:space="preserve">muestra la ubicación de los puntos georreferenciados </w:t>
      </w:r>
    </w:p>
    <w:p w14:paraId="3FB8CC7D" w14:textId="77777777" w:rsidR="00EF4407" w:rsidRPr="00786220" w:rsidRDefault="00EF4407" w:rsidP="00786220">
      <w:pPr>
        <w:pStyle w:val="Prrafodelista"/>
        <w:jc w:val="both"/>
        <w:rPr>
          <w:rFonts w:ascii="Times New Roman" w:hAnsi="Times New Roman" w:cs="Times New Roman"/>
          <w:color w:val="0D0D0D" w:themeColor="text1" w:themeTint="F2"/>
        </w:rPr>
      </w:pPr>
    </w:p>
    <w:p w14:paraId="338380CB" w14:textId="5E171D43" w:rsidR="004538E8" w:rsidRPr="00786220" w:rsidRDefault="00EF4407" w:rsidP="00786220">
      <w:pPr>
        <w:pStyle w:val="Prrafodelista"/>
        <w:numPr>
          <w:ilvl w:val="0"/>
          <w:numId w:val="3"/>
        </w:numPr>
        <w:jc w:val="both"/>
        <w:rPr>
          <w:rFonts w:ascii="Times New Roman" w:hAnsi="Times New Roman" w:cs="Times New Roman"/>
          <w:color w:val="0D0D0D" w:themeColor="text1" w:themeTint="F2"/>
        </w:rPr>
      </w:pPr>
      <w:r w:rsidRPr="00786220">
        <w:rPr>
          <w:rFonts w:ascii="Times New Roman" w:hAnsi="Times New Roman" w:cs="Times New Roman"/>
          <w:b/>
          <w:bCs/>
          <w:color w:val="0D0D0D" w:themeColor="text1" w:themeTint="F2"/>
        </w:rPr>
        <w:t xml:space="preserve">Localidades de la Subred Sur con los usuarios identificados en el territorio correspondiente: </w:t>
      </w:r>
      <w:r w:rsidRPr="00786220">
        <w:rPr>
          <w:rFonts w:ascii="Times New Roman" w:hAnsi="Times New Roman" w:cs="Times New Roman"/>
          <w:color w:val="0D0D0D" w:themeColor="text1" w:themeTint="F2"/>
        </w:rPr>
        <w:t xml:space="preserve">Se realiza un clip espacial en el cual se dejan solo los usuarios asignados al territorio de interés , en este caso , las localidades que corresponden a la Subred Sur </w:t>
      </w:r>
    </w:p>
    <w:p w14:paraId="3FC9FD14" w14:textId="77777777" w:rsidR="00EF4407" w:rsidRPr="00786220" w:rsidRDefault="00EF4407" w:rsidP="00786220">
      <w:pPr>
        <w:pStyle w:val="Prrafodelista"/>
        <w:jc w:val="both"/>
        <w:rPr>
          <w:rFonts w:ascii="Times New Roman" w:hAnsi="Times New Roman" w:cs="Times New Roman"/>
          <w:color w:val="0D0D0D" w:themeColor="text1" w:themeTint="F2"/>
        </w:rPr>
      </w:pPr>
    </w:p>
    <w:p w14:paraId="6BF66D71" w14:textId="56885B20" w:rsidR="00EF4407" w:rsidRPr="00786220" w:rsidRDefault="00EF4407" w:rsidP="00786220">
      <w:pPr>
        <w:pStyle w:val="Prrafodelista"/>
        <w:numPr>
          <w:ilvl w:val="0"/>
          <w:numId w:val="3"/>
        </w:numPr>
        <w:jc w:val="both"/>
        <w:rPr>
          <w:rFonts w:ascii="Times New Roman" w:hAnsi="Times New Roman" w:cs="Times New Roman"/>
          <w:color w:val="0D0D0D" w:themeColor="text1" w:themeTint="F2"/>
        </w:rPr>
      </w:pPr>
      <w:r w:rsidRPr="00786220">
        <w:rPr>
          <w:rFonts w:ascii="Times New Roman" w:hAnsi="Times New Roman" w:cs="Times New Roman"/>
          <w:b/>
          <w:bCs/>
          <w:color w:val="0D0D0D" w:themeColor="text1" w:themeTint="F2"/>
        </w:rPr>
        <w:t xml:space="preserve">Incluir las unidades de salud disponibles de la Subred Sur: </w:t>
      </w:r>
      <w:r w:rsidR="006A35B8" w:rsidRPr="00786220">
        <w:rPr>
          <w:rFonts w:ascii="Times New Roman" w:hAnsi="Times New Roman" w:cs="Times New Roman"/>
          <w:color w:val="0D0D0D" w:themeColor="text1" w:themeTint="F2"/>
        </w:rPr>
        <w:t>Para realizar el análisis de distancia y asignación de los usuarios de la Subred Sur dentro de las cuatro localidades que conforman el territorio, es fundamental considerar las unidades de salud administradas por la entidad. Esto permitirá determinar una distribución adecuada, alineada con la capacidad instalada y el modelo de atención en salud de la ciudad.</w:t>
      </w:r>
    </w:p>
    <w:p w14:paraId="1BA50AC9" w14:textId="77777777" w:rsidR="006A35B8" w:rsidRPr="00786220" w:rsidRDefault="006A35B8" w:rsidP="00786220">
      <w:pPr>
        <w:pStyle w:val="Prrafodelista"/>
        <w:jc w:val="both"/>
        <w:rPr>
          <w:rFonts w:ascii="Times New Roman" w:hAnsi="Times New Roman" w:cs="Times New Roman"/>
          <w:color w:val="0D0D0D" w:themeColor="text1" w:themeTint="F2"/>
        </w:rPr>
      </w:pPr>
    </w:p>
    <w:p w14:paraId="4D283C7B" w14:textId="21752E18" w:rsidR="006A35B8" w:rsidRPr="00786220" w:rsidRDefault="006A35B8" w:rsidP="00786220">
      <w:pPr>
        <w:pStyle w:val="Prrafodelista"/>
        <w:numPr>
          <w:ilvl w:val="0"/>
          <w:numId w:val="3"/>
        </w:numPr>
        <w:jc w:val="both"/>
        <w:rPr>
          <w:rFonts w:ascii="Times New Roman" w:hAnsi="Times New Roman" w:cs="Times New Roman"/>
          <w:color w:val="0D0D0D" w:themeColor="text1" w:themeTint="F2"/>
        </w:rPr>
      </w:pPr>
      <w:r w:rsidRPr="00786220">
        <w:rPr>
          <w:rFonts w:ascii="Times New Roman" w:hAnsi="Times New Roman" w:cs="Times New Roman"/>
          <w:b/>
          <w:bCs/>
          <w:color w:val="0D0D0D" w:themeColor="text1" w:themeTint="F2"/>
        </w:rPr>
        <w:t>Distancia euclidiana  :</w:t>
      </w:r>
      <w:r w:rsidRPr="00786220">
        <w:rPr>
          <w:rFonts w:ascii="Times New Roman" w:hAnsi="Times New Roman" w:cs="Times New Roman"/>
          <w:color w:val="0D0D0D" w:themeColor="text1" w:themeTint="F2"/>
        </w:rPr>
        <w:t xml:space="preserve"> Se filtran los usuarios ubicados en Usme, Tunjuelito, Ciudad Bolívar y Sumapaz, y se incorporan las unidades de salud disponibles en la zona. Finalmente, mediante un </w:t>
      </w:r>
      <w:proofErr w:type="spellStart"/>
      <w:r w:rsidRPr="00786220">
        <w:rPr>
          <w:rFonts w:ascii="Times New Roman" w:hAnsi="Times New Roman" w:cs="Times New Roman"/>
          <w:color w:val="0D0D0D" w:themeColor="text1" w:themeTint="F2"/>
        </w:rPr>
        <w:t>KDTree</w:t>
      </w:r>
      <w:proofErr w:type="spellEnd"/>
      <w:r w:rsidR="00ED3861" w:rsidRPr="00786220">
        <w:rPr>
          <w:rFonts w:ascii="Times New Roman" w:hAnsi="Times New Roman" w:cs="Times New Roman"/>
          <w:color w:val="0D0D0D" w:themeColor="text1" w:themeTint="F2"/>
        </w:rPr>
        <w:t xml:space="preserve"> (para una búsqueda rápida del vecino más cercano)</w:t>
      </w:r>
      <w:r w:rsidRPr="00786220">
        <w:rPr>
          <w:rFonts w:ascii="Times New Roman" w:hAnsi="Times New Roman" w:cs="Times New Roman"/>
          <w:color w:val="0D0D0D" w:themeColor="text1" w:themeTint="F2"/>
        </w:rPr>
        <w:t>, se calcula la distancia euclidiana entre los usuarios y los centros de salud más cercanos, permitiendo evaluar la accesibilidad a los servicios de salud.</w:t>
      </w:r>
    </w:p>
    <w:p w14:paraId="1D886C56" w14:textId="77777777" w:rsidR="00ED3861" w:rsidRPr="00786220" w:rsidRDefault="00ED3861" w:rsidP="00786220">
      <w:pPr>
        <w:pStyle w:val="Prrafodelista"/>
        <w:jc w:val="both"/>
        <w:rPr>
          <w:rFonts w:ascii="Times New Roman" w:hAnsi="Times New Roman" w:cs="Times New Roman"/>
          <w:color w:val="0D0D0D" w:themeColor="text1" w:themeTint="F2"/>
        </w:rPr>
      </w:pPr>
    </w:p>
    <w:p w14:paraId="173313B9" w14:textId="4D9C653D" w:rsidR="00ED3861" w:rsidRPr="00786220" w:rsidRDefault="00463FCB" w:rsidP="00786220">
      <w:pPr>
        <w:pStyle w:val="Prrafodelista"/>
        <w:numPr>
          <w:ilvl w:val="0"/>
          <w:numId w:val="3"/>
        </w:numPr>
        <w:jc w:val="both"/>
        <w:rPr>
          <w:rFonts w:ascii="Times New Roman" w:hAnsi="Times New Roman" w:cs="Times New Roman"/>
          <w:color w:val="0D0D0D" w:themeColor="text1" w:themeTint="F2"/>
        </w:rPr>
      </w:pPr>
      <w:r w:rsidRPr="00786220">
        <w:rPr>
          <w:rFonts w:ascii="Times New Roman" w:hAnsi="Times New Roman" w:cs="Times New Roman"/>
          <w:b/>
          <w:bCs/>
          <w:color w:val="0D0D0D" w:themeColor="text1" w:themeTint="F2"/>
        </w:rPr>
        <w:t>Densidad de los usuarios asignados a la Subred Sur en distintas escalas</w:t>
      </w:r>
      <w:r w:rsidR="0053051D" w:rsidRPr="00786220">
        <w:rPr>
          <w:rFonts w:ascii="Times New Roman" w:hAnsi="Times New Roman" w:cs="Times New Roman"/>
          <w:b/>
          <w:bCs/>
          <w:color w:val="0D0D0D" w:themeColor="text1" w:themeTint="F2"/>
        </w:rPr>
        <w:t xml:space="preserve">: </w:t>
      </w:r>
    </w:p>
    <w:p w14:paraId="1DBE2B0B" w14:textId="77777777" w:rsidR="00463FCB" w:rsidRPr="00786220" w:rsidRDefault="00463FCB" w:rsidP="00786220">
      <w:pPr>
        <w:pStyle w:val="Prrafodelista"/>
        <w:jc w:val="both"/>
        <w:rPr>
          <w:rFonts w:ascii="Times New Roman" w:hAnsi="Times New Roman" w:cs="Times New Roman"/>
          <w:color w:val="0D0D0D" w:themeColor="text1" w:themeTint="F2"/>
        </w:rPr>
      </w:pPr>
    </w:p>
    <w:p w14:paraId="26836ACB" w14:textId="122EE9CD" w:rsidR="004B6AA2" w:rsidRPr="00786220" w:rsidRDefault="00463FCB" w:rsidP="00786220">
      <w:pPr>
        <w:pStyle w:val="Prrafodelista"/>
        <w:jc w:val="both"/>
        <w:rPr>
          <w:rFonts w:ascii="Times New Roman" w:hAnsi="Times New Roman" w:cs="Times New Roman"/>
          <w:color w:val="0D0D0D" w:themeColor="text1" w:themeTint="F2"/>
        </w:rPr>
      </w:pPr>
      <w:r w:rsidRPr="00786220">
        <w:rPr>
          <w:rFonts w:ascii="Times New Roman" w:hAnsi="Times New Roman" w:cs="Times New Roman"/>
          <w:color w:val="0D0D0D" w:themeColor="text1" w:themeTint="F2"/>
        </w:rPr>
        <w:t xml:space="preserve">Se calculará la densidad de los usuarios asignados a la Subred Sur dentro de las localidades de Tunjuelito, Sumapaz, Ciudad Bolívar y Usme. Para ello, se generará un archivo </w:t>
      </w:r>
      <w:proofErr w:type="spellStart"/>
      <w:r w:rsidRPr="00786220">
        <w:rPr>
          <w:rFonts w:ascii="Times New Roman" w:hAnsi="Times New Roman" w:cs="Times New Roman"/>
          <w:color w:val="0D0D0D" w:themeColor="text1" w:themeTint="F2"/>
        </w:rPr>
        <w:t>raster</w:t>
      </w:r>
      <w:proofErr w:type="spellEnd"/>
      <w:r w:rsidRPr="00786220">
        <w:rPr>
          <w:rFonts w:ascii="Times New Roman" w:hAnsi="Times New Roman" w:cs="Times New Roman"/>
          <w:color w:val="0D0D0D" w:themeColor="text1" w:themeTint="F2"/>
        </w:rPr>
        <w:t xml:space="preserve"> que representará la concentración de usuarios en el territorio, permitiendo identificar las zonas con mayor y menor presencia dentro de un radio de 1 km , 1,5 km. Esta visualización facilitará el análisis de la distribución espacial de la población asignada y su relación con la oferta de servicios de salud.</w:t>
      </w:r>
      <w:r w:rsidR="003B22CC" w:rsidRPr="00786220">
        <w:rPr>
          <w:rFonts w:ascii="Times New Roman" w:hAnsi="Times New Roman" w:cs="Times New Roman"/>
          <w:color w:val="0D0D0D" w:themeColor="text1" w:themeTint="F2"/>
        </w:rPr>
        <w:t xml:space="preserve"> </w:t>
      </w:r>
      <w:r w:rsidR="004B6AA2" w:rsidRPr="00786220">
        <w:rPr>
          <w:rFonts w:ascii="Times New Roman" w:hAnsi="Times New Roman" w:cs="Times New Roman"/>
          <w:color w:val="0D0D0D" w:themeColor="text1" w:themeTint="F2"/>
        </w:rPr>
        <w:t xml:space="preserve">Se hace emplea también un código en el cual se indica la presencia / ausencia de usuarios en el territorio </w:t>
      </w:r>
    </w:p>
    <w:p w14:paraId="29699748" w14:textId="77777777" w:rsidR="000D445C" w:rsidRPr="00786220" w:rsidRDefault="000D445C" w:rsidP="00786220">
      <w:pPr>
        <w:pStyle w:val="Prrafodelista"/>
        <w:jc w:val="both"/>
        <w:rPr>
          <w:rFonts w:ascii="Times New Roman" w:hAnsi="Times New Roman" w:cs="Times New Roman"/>
          <w:color w:val="0D0D0D" w:themeColor="text1" w:themeTint="F2"/>
        </w:rPr>
      </w:pPr>
    </w:p>
    <w:p w14:paraId="1F076CB7" w14:textId="6A541FD6" w:rsidR="00B57058" w:rsidRPr="00786220" w:rsidRDefault="003B22CC" w:rsidP="00786220">
      <w:pPr>
        <w:pStyle w:val="Prrafodelista"/>
        <w:numPr>
          <w:ilvl w:val="0"/>
          <w:numId w:val="3"/>
        </w:numPr>
        <w:jc w:val="both"/>
        <w:rPr>
          <w:rFonts w:ascii="Times New Roman" w:hAnsi="Times New Roman" w:cs="Times New Roman"/>
          <w:b/>
          <w:bCs/>
          <w:color w:val="0D0D0D" w:themeColor="text1" w:themeTint="F2"/>
        </w:rPr>
      </w:pPr>
      <w:r w:rsidRPr="00786220">
        <w:rPr>
          <w:rFonts w:ascii="Times New Roman" w:hAnsi="Times New Roman" w:cs="Times New Roman"/>
          <w:b/>
          <w:bCs/>
          <w:color w:val="0D0D0D" w:themeColor="text1" w:themeTint="F2"/>
        </w:rPr>
        <w:t xml:space="preserve">Conteo de usuarios por celda </w:t>
      </w:r>
    </w:p>
    <w:p w14:paraId="5FE39DAB" w14:textId="77777777" w:rsidR="00B57058" w:rsidRPr="00786220" w:rsidRDefault="00B57058" w:rsidP="00786220">
      <w:pPr>
        <w:pStyle w:val="Prrafodelista"/>
        <w:jc w:val="both"/>
        <w:rPr>
          <w:rFonts w:ascii="Times New Roman" w:hAnsi="Times New Roman" w:cs="Times New Roman"/>
          <w:color w:val="0D0D0D" w:themeColor="text1" w:themeTint="F2"/>
        </w:rPr>
      </w:pPr>
    </w:p>
    <w:p w14:paraId="57926782" w14:textId="5453E837" w:rsidR="00463FCB" w:rsidRPr="00786220" w:rsidRDefault="00B57058" w:rsidP="00786220">
      <w:pPr>
        <w:pStyle w:val="Prrafodelista"/>
        <w:jc w:val="both"/>
        <w:rPr>
          <w:rFonts w:ascii="Times New Roman" w:hAnsi="Times New Roman" w:cs="Times New Roman"/>
          <w:color w:val="0D0D0D" w:themeColor="text1" w:themeTint="F2"/>
        </w:rPr>
      </w:pPr>
      <w:r w:rsidRPr="00786220">
        <w:rPr>
          <w:rFonts w:ascii="Times New Roman" w:hAnsi="Times New Roman" w:cs="Times New Roman"/>
          <w:color w:val="0D0D0D" w:themeColor="text1" w:themeTint="F2"/>
        </w:rPr>
        <w:t xml:space="preserve">Se genera una cuadrícula rasterizada con una resolución de 1 km² para contar la cantidad de usuarios asignados a la Subred Sur en cada celda. Primero, se establecen los límites espaciales de las localidades de interés y se calcula el número de filas y </w:t>
      </w:r>
      <w:r w:rsidRPr="00786220">
        <w:rPr>
          <w:rFonts w:ascii="Times New Roman" w:hAnsi="Times New Roman" w:cs="Times New Roman"/>
          <w:color w:val="0D0D0D" w:themeColor="text1" w:themeTint="F2"/>
        </w:rPr>
        <w:lastRenderedPageBreak/>
        <w:t xml:space="preserve">columnas del </w:t>
      </w:r>
      <w:proofErr w:type="spellStart"/>
      <w:r w:rsidRPr="00786220">
        <w:rPr>
          <w:rFonts w:ascii="Times New Roman" w:hAnsi="Times New Roman" w:cs="Times New Roman"/>
          <w:color w:val="0D0D0D" w:themeColor="text1" w:themeTint="F2"/>
        </w:rPr>
        <w:t>raster</w:t>
      </w:r>
      <w:proofErr w:type="spellEnd"/>
      <w:r w:rsidRPr="00786220">
        <w:rPr>
          <w:rFonts w:ascii="Times New Roman" w:hAnsi="Times New Roman" w:cs="Times New Roman"/>
          <w:color w:val="0D0D0D" w:themeColor="text1" w:themeTint="F2"/>
        </w:rPr>
        <w:t xml:space="preserve">. Luego, se inicializa una matriz vacía donde se registrará el conteo de usuarios por celda, asignando cada punto según su coordenada y aumentando el conteo en la celda correspondiente. Finalmente, se extraen los valores del </w:t>
      </w:r>
      <w:proofErr w:type="spellStart"/>
      <w:r w:rsidRPr="00786220">
        <w:rPr>
          <w:rFonts w:ascii="Times New Roman" w:hAnsi="Times New Roman" w:cs="Times New Roman"/>
          <w:color w:val="0D0D0D" w:themeColor="text1" w:themeTint="F2"/>
        </w:rPr>
        <w:t>raster</w:t>
      </w:r>
      <w:proofErr w:type="spellEnd"/>
      <w:r w:rsidRPr="00786220">
        <w:rPr>
          <w:rFonts w:ascii="Times New Roman" w:hAnsi="Times New Roman" w:cs="Times New Roman"/>
          <w:color w:val="0D0D0D" w:themeColor="text1" w:themeTint="F2"/>
        </w:rPr>
        <w:t xml:space="preserve"> en un formato tabular con las coordenadas centrales de cada celda y el número de usuarios, permitiendo visualizar la distribución espacial de la población en el territorio de estudio.</w:t>
      </w:r>
    </w:p>
    <w:p w14:paraId="25848BC2" w14:textId="77777777" w:rsidR="00B57058" w:rsidRPr="00786220" w:rsidRDefault="00B57058" w:rsidP="00786220">
      <w:pPr>
        <w:pStyle w:val="Prrafodelista"/>
        <w:jc w:val="both"/>
        <w:rPr>
          <w:rFonts w:ascii="Times New Roman" w:hAnsi="Times New Roman" w:cs="Times New Roman"/>
          <w:color w:val="0D0D0D" w:themeColor="text1" w:themeTint="F2"/>
        </w:rPr>
      </w:pPr>
    </w:p>
    <w:p w14:paraId="5323C47D" w14:textId="77777777" w:rsidR="00B57058" w:rsidRPr="00786220" w:rsidRDefault="00B57058" w:rsidP="00786220">
      <w:pPr>
        <w:pStyle w:val="Prrafodelista"/>
        <w:numPr>
          <w:ilvl w:val="0"/>
          <w:numId w:val="3"/>
        </w:numPr>
        <w:spacing w:before="100" w:beforeAutospacing="1" w:after="100" w:afterAutospacing="1" w:line="240" w:lineRule="auto"/>
        <w:jc w:val="both"/>
        <w:outlineLvl w:val="2"/>
        <w:rPr>
          <w:rFonts w:ascii="Times New Roman" w:eastAsia="Times New Roman" w:hAnsi="Times New Roman" w:cs="Times New Roman"/>
          <w:b/>
          <w:bCs/>
          <w:kern w:val="0"/>
          <w:lang w:eastAsia="es-CO"/>
          <w14:ligatures w14:val="none"/>
        </w:rPr>
      </w:pPr>
      <w:r w:rsidRPr="00786220">
        <w:rPr>
          <w:rFonts w:ascii="Times New Roman" w:eastAsia="Times New Roman" w:hAnsi="Times New Roman" w:cs="Times New Roman"/>
          <w:b/>
          <w:bCs/>
          <w:kern w:val="0"/>
          <w:lang w:eastAsia="es-CO"/>
          <w14:ligatures w14:val="none"/>
        </w:rPr>
        <w:t xml:space="preserve">Estadísticas del </w:t>
      </w:r>
      <w:proofErr w:type="spellStart"/>
      <w:r w:rsidRPr="00786220">
        <w:rPr>
          <w:rFonts w:ascii="Times New Roman" w:eastAsia="Times New Roman" w:hAnsi="Times New Roman" w:cs="Times New Roman"/>
          <w:b/>
          <w:bCs/>
          <w:kern w:val="0"/>
          <w:lang w:eastAsia="es-CO"/>
          <w14:ligatures w14:val="none"/>
        </w:rPr>
        <w:t>Raster</w:t>
      </w:r>
      <w:proofErr w:type="spellEnd"/>
      <w:r w:rsidRPr="00786220">
        <w:rPr>
          <w:rFonts w:ascii="Times New Roman" w:eastAsia="Times New Roman" w:hAnsi="Times New Roman" w:cs="Times New Roman"/>
          <w:b/>
          <w:bCs/>
          <w:kern w:val="0"/>
          <w:lang w:eastAsia="es-CO"/>
          <w14:ligatures w14:val="none"/>
        </w:rPr>
        <w:t xml:space="preserve"> de Usuarios</w:t>
      </w:r>
    </w:p>
    <w:p w14:paraId="4BA1E7B9" w14:textId="77777777" w:rsidR="00B57058" w:rsidRPr="00786220" w:rsidRDefault="00B57058" w:rsidP="00786220">
      <w:pPr>
        <w:pStyle w:val="Prrafodelista"/>
        <w:spacing w:before="100" w:beforeAutospacing="1" w:after="100" w:afterAutospacing="1" w:line="240" w:lineRule="auto"/>
        <w:jc w:val="both"/>
        <w:outlineLvl w:val="2"/>
        <w:rPr>
          <w:rFonts w:ascii="Times New Roman" w:eastAsia="Times New Roman" w:hAnsi="Times New Roman" w:cs="Times New Roman"/>
          <w:b/>
          <w:bCs/>
          <w:kern w:val="0"/>
          <w:lang w:eastAsia="es-CO"/>
          <w14:ligatures w14:val="none"/>
        </w:rPr>
      </w:pPr>
    </w:p>
    <w:p w14:paraId="1E35C31C" w14:textId="77777777" w:rsidR="00B57058" w:rsidRPr="00786220" w:rsidRDefault="00B57058" w:rsidP="00786220">
      <w:pPr>
        <w:pStyle w:val="Prrafodelista"/>
        <w:spacing w:before="100" w:beforeAutospacing="1" w:after="100" w:afterAutospacing="1" w:line="240" w:lineRule="auto"/>
        <w:jc w:val="both"/>
        <w:rPr>
          <w:rFonts w:ascii="Times New Roman" w:eastAsia="Times New Roman" w:hAnsi="Times New Roman" w:cs="Times New Roman"/>
          <w:kern w:val="0"/>
          <w:lang w:eastAsia="es-CO"/>
          <w14:ligatures w14:val="none"/>
        </w:rPr>
      </w:pPr>
      <w:r w:rsidRPr="00786220">
        <w:rPr>
          <w:rFonts w:ascii="Times New Roman" w:eastAsia="Times New Roman" w:hAnsi="Times New Roman" w:cs="Times New Roman"/>
          <w:kern w:val="0"/>
          <w:lang w:eastAsia="es-CO"/>
          <w14:ligatures w14:val="none"/>
        </w:rPr>
        <w:t xml:space="preserve">Se analizan las estadísticas descriptivas del </w:t>
      </w:r>
      <w:proofErr w:type="spellStart"/>
      <w:r w:rsidRPr="00786220">
        <w:rPr>
          <w:rFonts w:ascii="Times New Roman" w:eastAsia="Times New Roman" w:hAnsi="Times New Roman" w:cs="Times New Roman"/>
          <w:kern w:val="0"/>
          <w:lang w:eastAsia="es-CO"/>
          <w14:ligatures w14:val="none"/>
        </w:rPr>
        <w:t>raster</w:t>
      </w:r>
      <w:proofErr w:type="spellEnd"/>
      <w:r w:rsidRPr="00786220">
        <w:rPr>
          <w:rFonts w:ascii="Times New Roman" w:eastAsia="Times New Roman" w:hAnsi="Times New Roman" w:cs="Times New Roman"/>
          <w:kern w:val="0"/>
          <w:lang w:eastAsia="es-CO"/>
          <w14:ligatures w14:val="none"/>
        </w:rPr>
        <w:t xml:space="preserve"> generado para la distribución de usuarios en la Subred Sur. Se calcula el valor mínimo y máximo de usuarios por celda, así como el promedio de usuarios en cada área rasterizada. Además, se obtiene la desviación estándar para medir la variabilidad en la densidad de usuarios dentro del territorio de estudio. Estos valores permiten identificar zonas con alta concentración de población y evaluar la homogeneidad en la distribución de los usuarios asignados.</w:t>
      </w:r>
    </w:p>
    <w:p w14:paraId="6FB29F07" w14:textId="77777777" w:rsidR="008C4326" w:rsidRPr="00786220" w:rsidRDefault="008C4326" w:rsidP="00786220">
      <w:pPr>
        <w:pStyle w:val="Prrafodelista"/>
        <w:spacing w:before="100" w:beforeAutospacing="1" w:after="100" w:afterAutospacing="1" w:line="240" w:lineRule="auto"/>
        <w:jc w:val="both"/>
        <w:rPr>
          <w:rFonts w:ascii="Times New Roman" w:eastAsia="Times New Roman" w:hAnsi="Times New Roman" w:cs="Times New Roman"/>
          <w:kern w:val="0"/>
          <w:lang w:eastAsia="es-CO"/>
          <w14:ligatures w14:val="none"/>
        </w:rPr>
      </w:pPr>
    </w:p>
    <w:p w14:paraId="35550AAC" w14:textId="3ED17CB9" w:rsidR="008C4326" w:rsidRPr="00786220" w:rsidRDefault="008C4326" w:rsidP="00786220">
      <w:pPr>
        <w:pStyle w:val="Prrafodelista"/>
        <w:numPr>
          <w:ilvl w:val="0"/>
          <w:numId w:val="3"/>
        </w:numPr>
        <w:spacing w:before="100" w:beforeAutospacing="1" w:after="100" w:afterAutospacing="1" w:line="240" w:lineRule="auto"/>
        <w:jc w:val="both"/>
        <w:rPr>
          <w:rFonts w:ascii="Times New Roman" w:eastAsia="Times New Roman" w:hAnsi="Times New Roman" w:cs="Times New Roman"/>
          <w:b/>
          <w:bCs/>
          <w:kern w:val="0"/>
          <w:lang w:eastAsia="es-CO"/>
          <w14:ligatures w14:val="none"/>
        </w:rPr>
      </w:pPr>
      <w:r w:rsidRPr="00786220">
        <w:rPr>
          <w:rFonts w:ascii="Times New Roman" w:eastAsia="Times New Roman" w:hAnsi="Times New Roman" w:cs="Times New Roman"/>
          <w:b/>
          <w:bCs/>
          <w:kern w:val="0"/>
          <w:lang w:eastAsia="es-CO"/>
          <w14:ligatures w14:val="none"/>
        </w:rPr>
        <w:t>Clasificación y Visualización de la Densidad de Usuarios</w:t>
      </w:r>
    </w:p>
    <w:p w14:paraId="07EDBD62" w14:textId="5A82B0D8" w:rsidR="008C4326" w:rsidRPr="00786220" w:rsidRDefault="00150572" w:rsidP="00786220">
      <w:pPr>
        <w:spacing w:before="100" w:beforeAutospacing="1" w:after="100" w:afterAutospacing="1" w:line="240" w:lineRule="auto"/>
        <w:ind w:left="708"/>
        <w:jc w:val="both"/>
        <w:rPr>
          <w:rFonts w:ascii="Times New Roman" w:eastAsia="Times New Roman" w:hAnsi="Times New Roman" w:cs="Times New Roman"/>
          <w:kern w:val="0"/>
          <w:lang w:eastAsia="es-CO"/>
          <w14:ligatures w14:val="none"/>
        </w:rPr>
      </w:pPr>
      <w:r w:rsidRPr="00786220">
        <w:rPr>
          <w:rFonts w:ascii="Times New Roman" w:eastAsia="Times New Roman" w:hAnsi="Times New Roman" w:cs="Times New Roman"/>
          <w:kern w:val="0"/>
          <w:lang w:eastAsia="es-CO"/>
          <w14:ligatures w14:val="none"/>
        </w:rPr>
        <w:t>El proceso inicia con la clasificación de los datos en función de la cantidad de usuarios por celda, asignando categorías según niveles de densidad. Posteriormente, se genera un mapa temático donde cada categoría es representada con una escala de colores diferenciada. Finalmente, el mapa se visualiza y se guarda como una imagen para su posterior análisis e interpretación.</w:t>
      </w:r>
    </w:p>
    <w:p w14:paraId="622FCA4A" w14:textId="2371AF94" w:rsidR="00EE13F9" w:rsidRPr="00786220" w:rsidRDefault="00EE13F9" w:rsidP="00786220">
      <w:pPr>
        <w:pStyle w:val="Prrafodelista"/>
        <w:numPr>
          <w:ilvl w:val="0"/>
          <w:numId w:val="3"/>
        </w:numPr>
        <w:spacing w:before="100" w:beforeAutospacing="1" w:after="100" w:afterAutospacing="1" w:line="240" w:lineRule="auto"/>
        <w:jc w:val="both"/>
        <w:outlineLvl w:val="2"/>
        <w:rPr>
          <w:rFonts w:ascii="Times New Roman" w:eastAsia="Times New Roman" w:hAnsi="Times New Roman" w:cs="Times New Roman"/>
          <w:b/>
          <w:bCs/>
          <w:kern w:val="0"/>
          <w:lang w:eastAsia="es-CO"/>
          <w14:ligatures w14:val="none"/>
        </w:rPr>
      </w:pPr>
      <w:r w:rsidRPr="00786220">
        <w:rPr>
          <w:rFonts w:ascii="Times New Roman" w:eastAsia="Times New Roman" w:hAnsi="Times New Roman" w:cs="Times New Roman"/>
          <w:b/>
          <w:bCs/>
          <w:kern w:val="0"/>
          <w:lang w:eastAsia="es-CO"/>
          <w14:ligatures w14:val="none"/>
        </w:rPr>
        <w:t>Generación de un Mapa de Calor de Usuarios</w:t>
      </w:r>
    </w:p>
    <w:p w14:paraId="32B36626" w14:textId="476EBBA4" w:rsidR="00B57058" w:rsidRPr="00786220" w:rsidRDefault="00EE13F9" w:rsidP="00786220">
      <w:pPr>
        <w:spacing w:before="100" w:beforeAutospacing="1" w:after="100" w:afterAutospacing="1" w:line="240" w:lineRule="auto"/>
        <w:ind w:left="708"/>
        <w:jc w:val="both"/>
        <w:rPr>
          <w:rFonts w:ascii="Times New Roman" w:eastAsia="Times New Roman" w:hAnsi="Times New Roman" w:cs="Times New Roman"/>
          <w:kern w:val="0"/>
          <w:lang w:eastAsia="es-CO"/>
          <w14:ligatures w14:val="none"/>
        </w:rPr>
      </w:pPr>
      <w:r w:rsidRPr="00786220">
        <w:rPr>
          <w:rFonts w:ascii="Times New Roman" w:eastAsia="Times New Roman" w:hAnsi="Times New Roman" w:cs="Times New Roman"/>
          <w:kern w:val="0"/>
          <w:lang w:eastAsia="es-CO"/>
          <w14:ligatures w14:val="none"/>
        </w:rPr>
        <w:t xml:space="preserve">Este proceso aplica un suavizado gaussiano sobre el </w:t>
      </w:r>
      <w:proofErr w:type="spellStart"/>
      <w:r w:rsidRPr="00786220">
        <w:rPr>
          <w:rFonts w:ascii="Times New Roman" w:eastAsia="Times New Roman" w:hAnsi="Times New Roman" w:cs="Times New Roman"/>
          <w:kern w:val="0"/>
          <w:lang w:eastAsia="es-CO"/>
          <w14:ligatures w14:val="none"/>
        </w:rPr>
        <w:t>raster</w:t>
      </w:r>
      <w:proofErr w:type="spellEnd"/>
      <w:r w:rsidRPr="00786220">
        <w:rPr>
          <w:rFonts w:ascii="Times New Roman" w:eastAsia="Times New Roman" w:hAnsi="Times New Roman" w:cs="Times New Roman"/>
          <w:kern w:val="0"/>
          <w:lang w:eastAsia="es-CO"/>
          <w14:ligatures w14:val="none"/>
        </w:rPr>
        <w:t xml:space="preserve"> de conteo de usuarios para identificar áreas con mayor concentración. La técnica utilizada ayuda a resaltar zonas de alta densidad mediante una escala de colores tipo "</w:t>
      </w:r>
      <w:proofErr w:type="spellStart"/>
      <w:r w:rsidRPr="00786220">
        <w:rPr>
          <w:rFonts w:ascii="Times New Roman" w:eastAsia="Times New Roman" w:hAnsi="Times New Roman" w:cs="Times New Roman"/>
          <w:kern w:val="0"/>
          <w:lang w:eastAsia="es-CO"/>
          <w14:ligatures w14:val="none"/>
        </w:rPr>
        <w:t>hot</w:t>
      </w:r>
      <w:proofErr w:type="spellEnd"/>
      <w:r w:rsidRPr="00786220">
        <w:rPr>
          <w:rFonts w:ascii="Times New Roman" w:eastAsia="Times New Roman" w:hAnsi="Times New Roman" w:cs="Times New Roman"/>
          <w:kern w:val="0"/>
          <w:lang w:eastAsia="es-CO"/>
          <w14:ligatures w14:val="none"/>
        </w:rPr>
        <w:t>", donde los colores más intensos representan una mayor cantidad de usuarios. Luego, el mapa es visualizado con una barra de color para facilitar su interpretación.</w:t>
      </w:r>
    </w:p>
    <w:p w14:paraId="777D9A5D" w14:textId="77777777" w:rsidR="00463FCB" w:rsidRPr="006A35B8" w:rsidRDefault="00463FCB" w:rsidP="00463FCB">
      <w:pPr>
        <w:pStyle w:val="Prrafodelista"/>
        <w:jc w:val="both"/>
        <w:rPr>
          <w:rFonts w:ascii="Times New Roman" w:hAnsi="Times New Roman" w:cs="Times New Roman"/>
          <w:color w:val="0D0D0D" w:themeColor="text1" w:themeTint="F2"/>
        </w:rPr>
      </w:pPr>
    </w:p>
    <w:p w14:paraId="5DEE0E8A" w14:textId="3F9A9E9C" w:rsidR="001F506A" w:rsidRPr="001F506A" w:rsidRDefault="007C13B8" w:rsidP="001F506A">
      <w:pPr>
        <w:pStyle w:val="Prrafodelista"/>
        <w:numPr>
          <w:ilvl w:val="0"/>
          <w:numId w:val="3"/>
        </w:numPr>
        <w:jc w:val="both"/>
        <w:rPr>
          <w:rFonts w:ascii="Times New Roman" w:hAnsi="Times New Roman" w:cs="Times New Roman"/>
          <w:b/>
          <w:bCs/>
          <w:color w:val="0D0D0D" w:themeColor="text1" w:themeTint="F2"/>
        </w:rPr>
      </w:pPr>
      <w:r w:rsidRPr="00FA5CB4">
        <w:rPr>
          <w:rFonts w:ascii="Times New Roman" w:hAnsi="Times New Roman" w:cs="Times New Roman"/>
          <w:b/>
          <w:bCs/>
          <w:color w:val="0D0D0D" w:themeColor="text1" w:themeTint="F2"/>
        </w:rPr>
        <w:t>Flujograma</w:t>
      </w:r>
      <w:r w:rsidR="00766A9B" w:rsidRPr="00FA5CB4">
        <w:rPr>
          <w:rFonts w:ascii="Times New Roman" w:hAnsi="Times New Roman" w:cs="Times New Roman"/>
          <w:b/>
          <w:bCs/>
          <w:color w:val="0D0D0D" w:themeColor="text1" w:themeTint="F2"/>
        </w:rPr>
        <w:t>s</w:t>
      </w:r>
    </w:p>
    <w:p w14:paraId="384766CD" w14:textId="6AF4C09A" w:rsidR="004E61AB" w:rsidRDefault="00EE13F9" w:rsidP="00766A9B">
      <w:pPr>
        <w:jc w:val="both"/>
        <w:rPr>
          <w:rFonts w:ascii="Times New Roman" w:hAnsi="Times New Roman" w:cs="Times New Roman"/>
          <w:b/>
          <w:bCs/>
          <w:color w:val="0D0D0D" w:themeColor="text1" w:themeTint="F2"/>
        </w:rPr>
      </w:pPr>
      <w:r>
        <w:rPr>
          <w:rFonts w:ascii="Times New Roman" w:hAnsi="Times New Roman" w:cs="Times New Roman"/>
          <w:b/>
          <w:bCs/>
          <w:noProof/>
          <w:color w:val="0D0D0D" w:themeColor="text1" w:themeTint="F2"/>
        </w:rPr>
        <w:lastRenderedPageBreak/>
        <w:drawing>
          <wp:inline distT="0" distB="0" distL="0" distR="0" wp14:anchorId="4A8DD559" wp14:editId="7E215F09">
            <wp:extent cx="6439535" cy="4831080"/>
            <wp:effectExtent l="0" t="0" r="0" b="7620"/>
            <wp:docPr id="1098921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21722" name="Imagen 10989217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4695" cy="4834951"/>
                    </a:xfrm>
                    <a:prstGeom prst="rect">
                      <a:avLst/>
                    </a:prstGeom>
                  </pic:spPr>
                </pic:pic>
              </a:graphicData>
            </a:graphic>
          </wp:inline>
        </w:drawing>
      </w:r>
    </w:p>
    <w:p w14:paraId="5259D427" w14:textId="639F3A70" w:rsidR="000761BD" w:rsidRDefault="000761BD" w:rsidP="000761BD">
      <w:pPr>
        <w:keepNext/>
        <w:jc w:val="both"/>
      </w:pPr>
    </w:p>
    <w:p w14:paraId="44DFCF19" w14:textId="43319880" w:rsidR="00766A9B" w:rsidRDefault="000761BD" w:rsidP="000761BD">
      <w:pPr>
        <w:pStyle w:val="Descripcin"/>
        <w:jc w:val="both"/>
      </w:pPr>
      <w:r>
        <w:t xml:space="preserve">Ilustración </w:t>
      </w:r>
      <w:r>
        <w:fldChar w:fldCharType="begin"/>
      </w:r>
      <w:r>
        <w:instrText xml:space="preserve"> SEQ Ilustración \* ARABIC </w:instrText>
      </w:r>
      <w:r>
        <w:fldChar w:fldCharType="separate"/>
      </w:r>
      <w:r w:rsidR="006B25DA">
        <w:rPr>
          <w:noProof/>
        </w:rPr>
        <w:t>1</w:t>
      </w:r>
      <w:r>
        <w:rPr>
          <w:noProof/>
        </w:rPr>
        <w:fldChar w:fldCharType="end"/>
      </w:r>
      <w:r w:rsidR="005A6DCA">
        <w:rPr>
          <w:noProof/>
        </w:rPr>
        <w:t xml:space="preserve">. </w:t>
      </w:r>
      <w:r>
        <w:t xml:space="preserve"> </w:t>
      </w:r>
      <w:r w:rsidR="00CD42ED">
        <w:t>Análisis</w:t>
      </w:r>
      <w:r>
        <w:t xml:space="preserve"> y tratamiento de datos vector para </w:t>
      </w:r>
      <w:r w:rsidR="00CD42ED">
        <w:t>información</w:t>
      </w:r>
      <w:r>
        <w:t xml:space="preserve"> </w:t>
      </w:r>
      <w:r w:rsidR="00CD42ED">
        <w:t>alfanumérica</w:t>
      </w:r>
    </w:p>
    <w:p w14:paraId="63D1DD1B" w14:textId="77777777" w:rsidR="00CD42ED" w:rsidRDefault="00CD42ED" w:rsidP="00CD42ED"/>
    <w:p w14:paraId="269C4290" w14:textId="77777777" w:rsidR="0061374C" w:rsidRDefault="0061374C" w:rsidP="0061374C">
      <w:pPr>
        <w:keepNext/>
      </w:pPr>
      <w:r>
        <w:rPr>
          <w:rFonts w:ascii="Times New Roman" w:hAnsi="Times New Roman" w:cs="Times New Roman"/>
          <w:noProof/>
        </w:rPr>
        <w:drawing>
          <wp:inline distT="0" distB="0" distL="0" distR="0" wp14:anchorId="35A7D003" wp14:editId="708BD2E3">
            <wp:extent cx="5754364" cy="1798320"/>
            <wp:effectExtent l="0" t="0" r="0" b="0"/>
            <wp:docPr id="15056688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68817" name="Imagen 1505668817"/>
                    <pic:cNvPicPr/>
                  </pic:nvPicPr>
                  <pic:blipFill>
                    <a:blip r:embed="rId10">
                      <a:extLst>
                        <a:ext uri="{28A0092B-C50C-407E-A947-70E740481C1C}">
                          <a14:useLocalDpi xmlns:a14="http://schemas.microsoft.com/office/drawing/2010/main" val="0"/>
                        </a:ext>
                      </a:extLst>
                    </a:blip>
                    <a:stretch>
                      <a:fillRect/>
                    </a:stretch>
                  </pic:blipFill>
                  <pic:spPr>
                    <a:xfrm>
                      <a:off x="0" y="0"/>
                      <a:ext cx="5758753" cy="1799692"/>
                    </a:xfrm>
                    <a:prstGeom prst="rect">
                      <a:avLst/>
                    </a:prstGeom>
                  </pic:spPr>
                </pic:pic>
              </a:graphicData>
            </a:graphic>
          </wp:inline>
        </w:drawing>
      </w:r>
    </w:p>
    <w:p w14:paraId="0ED37ABD" w14:textId="3F61DEB4" w:rsidR="0061374C" w:rsidRDefault="0061374C" w:rsidP="0061374C">
      <w:pPr>
        <w:pStyle w:val="Descripcin"/>
      </w:pPr>
      <w:r>
        <w:t xml:space="preserve">Ilustración </w:t>
      </w:r>
      <w:r>
        <w:fldChar w:fldCharType="begin"/>
      </w:r>
      <w:r>
        <w:instrText xml:space="preserve"> SEQ Ilustración \* ARABIC </w:instrText>
      </w:r>
      <w:r>
        <w:fldChar w:fldCharType="separate"/>
      </w:r>
      <w:r w:rsidR="006B25DA">
        <w:rPr>
          <w:noProof/>
        </w:rPr>
        <w:t>2</w:t>
      </w:r>
      <w:r>
        <w:fldChar w:fldCharType="end"/>
      </w:r>
      <w:r w:rsidR="005A6DCA">
        <w:t xml:space="preserve">. </w:t>
      </w:r>
      <w:r>
        <w:t xml:space="preserve"> Distancia euclidiana usuarios asignados - Centros de Salud</w:t>
      </w:r>
    </w:p>
    <w:p w14:paraId="748D10E2" w14:textId="77777777" w:rsidR="005A6DCA" w:rsidRDefault="005A6DCA" w:rsidP="005A6DCA">
      <w:pPr>
        <w:keepNext/>
      </w:pPr>
      <w:r>
        <w:rPr>
          <w:noProof/>
        </w:rPr>
        <w:lastRenderedPageBreak/>
        <w:drawing>
          <wp:inline distT="0" distB="0" distL="0" distR="0" wp14:anchorId="0E968A50" wp14:editId="408FC214">
            <wp:extent cx="6400800" cy="2293620"/>
            <wp:effectExtent l="0" t="0" r="0" b="0"/>
            <wp:docPr id="20969811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81189" name="Imagen 2096981189"/>
                    <pic:cNvPicPr/>
                  </pic:nvPicPr>
                  <pic:blipFill>
                    <a:blip r:embed="rId11">
                      <a:extLst>
                        <a:ext uri="{28A0092B-C50C-407E-A947-70E740481C1C}">
                          <a14:useLocalDpi xmlns:a14="http://schemas.microsoft.com/office/drawing/2010/main" val="0"/>
                        </a:ext>
                      </a:extLst>
                    </a:blip>
                    <a:stretch>
                      <a:fillRect/>
                    </a:stretch>
                  </pic:blipFill>
                  <pic:spPr>
                    <a:xfrm>
                      <a:off x="0" y="0"/>
                      <a:ext cx="6402388" cy="2294189"/>
                    </a:xfrm>
                    <a:prstGeom prst="rect">
                      <a:avLst/>
                    </a:prstGeom>
                  </pic:spPr>
                </pic:pic>
              </a:graphicData>
            </a:graphic>
          </wp:inline>
        </w:drawing>
      </w:r>
    </w:p>
    <w:p w14:paraId="19FC5973" w14:textId="06863761" w:rsidR="0061374C" w:rsidRDefault="005A6DCA" w:rsidP="005A6DCA">
      <w:pPr>
        <w:pStyle w:val="Descripcin"/>
      </w:pPr>
      <w:r>
        <w:t xml:space="preserve">Ilustración </w:t>
      </w:r>
      <w:r>
        <w:fldChar w:fldCharType="begin"/>
      </w:r>
      <w:r>
        <w:instrText xml:space="preserve"> SEQ Ilustración \* ARABIC </w:instrText>
      </w:r>
      <w:r>
        <w:fldChar w:fldCharType="separate"/>
      </w:r>
      <w:r w:rsidR="006B25DA">
        <w:rPr>
          <w:noProof/>
        </w:rPr>
        <w:t>3</w:t>
      </w:r>
      <w:r>
        <w:fldChar w:fldCharType="end"/>
      </w:r>
      <w:r>
        <w:t xml:space="preserve">. Procesos </w:t>
      </w:r>
      <w:proofErr w:type="spellStart"/>
      <w:r>
        <w:t>raster</w:t>
      </w:r>
      <w:proofErr w:type="spellEnd"/>
      <w:r>
        <w:t xml:space="preserve"> datos usuarios asignados Subred Sur enero 2025</w:t>
      </w:r>
    </w:p>
    <w:p w14:paraId="65E11A9A" w14:textId="2C8BFF55" w:rsidR="002D0C31" w:rsidRPr="002D0C31" w:rsidRDefault="002D0C31" w:rsidP="00786220">
      <w:pPr>
        <w:jc w:val="both"/>
        <w:rPr>
          <w:rFonts w:ascii="Times New Roman" w:hAnsi="Times New Roman" w:cs="Times New Roman"/>
          <w:b/>
          <w:bCs/>
        </w:rPr>
      </w:pPr>
      <w:r w:rsidRPr="002D0C31">
        <w:rPr>
          <w:rFonts w:ascii="Times New Roman" w:hAnsi="Times New Roman" w:cs="Times New Roman"/>
          <w:b/>
          <w:bCs/>
        </w:rPr>
        <w:t xml:space="preserve">Resultados </w:t>
      </w:r>
    </w:p>
    <w:p w14:paraId="0908F002" w14:textId="27D68654" w:rsidR="005A6DCA" w:rsidRDefault="002D0C31" w:rsidP="00786220">
      <w:pPr>
        <w:jc w:val="both"/>
        <w:rPr>
          <w:rFonts w:ascii="Times New Roman" w:hAnsi="Times New Roman" w:cs="Times New Roman"/>
        </w:rPr>
      </w:pPr>
      <w:r w:rsidRPr="002D0C31">
        <w:rPr>
          <w:rFonts w:ascii="Times New Roman" w:hAnsi="Times New Roman" w:cs="Times New Roman"/>
        </w:rPr>
        <w:t>En este apartado se presenta el análisis espacial de la distribución y localización de los usuarios asignados a la Subred Integrada de Servicios de Salud Sur en enero de 2025. Se examina la distancia más corta entre los usuarios y el centro de salud más cercano, así como la densidad poblacional a partir de los archivos ráster generados, permitiendo identificar la concentración de la población en el territorio.</w:t>
      </w:r>
    </w:p>
    <w:p w14:paraId="0D16695F" w14:textId="5EA77C6A" w:rsidR="002D0C31" w:rsidRDefault="002D0C31" w:rsidP="002D0C31">
      <w:pPr>
        <w:pStyle w:val="Prrafodelista"/>
        <w:numPr>
          <w:ilvl w:val="0"/>
          <w:numId w:val="3"/>
        </w:numPr>
        <w:rPr>
          <w:rFonts w:ascii="Times New Roman" w:hAnsi="Times New Roman" w:cs="Times New Roman"/>
          <w:b/>
          <w:bCs/>
        </w:rPr>
      </w:pPr>
      <w:r w:rsidRPr="002D0C31">
        <w:rPr>
          <w:rFonts w:ascii="Times New Roman" w:hAnsi="Times New Roman" w:cs="Times New Roman"/>
          <w:b/>
          <w:bCs/>
        </w:rPr>
        <w:t xml:space="preserve">Localidades de Bogotá – Usuarios asignados </w:t>
      </w:r>
    </w:p>
    <w:p w14:paraId="685ADE10" w14:textId="77777777" w:rsidR="00714498" w:rsidRDefault="002D0C31" w:rsidP="00714498">
      <w:pPr>
        <w:keepNext/>
      </w:pPr>
      <w:r>
        <w:rPr>
          <w:rFonts w:ascii="Times New Roman" w:hAnsi="Times New Roman" w:cs="Times New Roman"/>
          <w:b/>
          <w:bCs/>
          <w:noProof/>
        </w:rPr>
        <w:drawing>
          <wp:inline distT="0" distB="0" distL="0" distR="0" wp14:anchorId="0C28579E" wp14:editId="223FD03C">
            <wp:extent cx="2727960" cy="3307715"/>
            <wp:effectExtent l="0" t="0" r="0" b="6985"/>
            <wp:docPr id="1565067175" name="Imagen 4"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7175" name="Imagen 4" descr="Map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4621" cy="3327917"/>
                    </a:xfrm>
                    <a:prstGeom prst="rect">
                      <a:avLst/>
                    </a:prstGeom>
                  </pic:spPr>
                </pic:pic>
              </a:graphicData>
            </a:graphic>
          </wp:inline>
        </w:drawing>
      </w:r>
    </w:p>
    <w:p w14:paraId="0105F3F8" w14:textId="48407785" w:rsidR="00714498" w:rsidRDefault="00714498" w:rsidP="00714498">
      <w:pPr>
        <w:pStyle w:val="Descripcin"/>
      </w:pPr>
      <w:r>
        <w:t xml:space="preserve">Ilustración </w:t>
      </w:r>
      <w:r>
        <w:fldChar w:fldCharType="begin"/>
      </w:r>
      <w:r>
        <w:instrText xml:space="preserve"> SEQ Ilustración \* ARABIC </w:instrText>
      </w:r>
      <w:r>
        <w:fldChar w:fldCharType="separate"/>
      </w:r>
      <w:r w:rsidR="006B25DA">
        <w:rPr>
          <w:noProof/>
        </w:rPr>
        <w:t>4</w:t>
      </w:r>
      <w:r>
        <w:fldChar w:fldCharType="end"/>
      </w:r>
      <w:r>
        <w:t xml:space="preserve"> - Mapa localidades de Bogotá</w:t>
      </w:r>
    </w:p>
    <w:p w14:paraId="1CFE24CC" w14:textId="77777777" w:rsidR="00714498" w:rsidRDefault="002D0C31" w:rsidP="00714498">
      <w:pPr>
        <w:keepNext/>
      </w:pPr>
      <w:r>
        <w:rPr>
          <w:rFonts w:ascii="Times New Roman" w:hAnsi="Times New Roman" w:cs="Times New Roman"/>
          <w:b/>
          <w:bCs/>
        </w:rPr>
        <w:lastRenderedPageBreak/>
        <w:t xml:space="preserve">              </w:t>
      </w:r>
      <w:r>
        <w:rPr>
          <w:rFonts w:ascii="Times New Roman" w:hAnsi="Times New Roman" w:cs="Times New Roman"/>
          <w:b/>
          <w:bCs/>
          <w:noProof/>
        </w:rPr>
        <w:drawing>
          <wp:inline distT="0" distB="0" distL="0" distR="0" wp14:anchorId="1B6FE990" wp14:editId="40375325">
            <wp:extent cx="1927082" cy="3429000"/>
            <wp:effectExtent l="0" t="0" r="0" b="0"/>
            <wp:docPr id="1334967511" name="Imagen 5"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67511" name="Imagen 5" descr="Map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7667" cy="3447834"/>
                    </a:xfrm>
                    <a:prstGeom prst="rect">
                      <a:avLst/>
                    </a:prstGeom>
                  </pic:spPr>
                </pic:pic>
              </a:graphicData>
            </a:graphic>
          </wp:inline>
        </w:drawing>
      </w:r>
    </w:p>
    <w:p w14:paraId="4C02400C" w14:textId="239CD34F" w:rsidR="002D0C31" w:rsidRDefault="00714498" w:rsidP="00714498">
      <w:pPr>
        <w:pStyle w:val="Descripcin"/>
      </w:pPr>
      <w:r>
        <w:t xml:space="preserve">Ilustración </w:t>
      </w:r>
      <w:r>
        <w:fldChar w:fldCharType="begin"/>
      </w:r>
      <w:r>
        <w:instrText xml:space="preserve"> SEQ Ilustración \* ARABIC </w:instrText>
      </w:r>
      <w:r>
        <w:fldChar w:fldCharType="separate"/>
      </w:r>
      <w:r w:rsidR="006B25DA">
        <w:rPr>
          <w:noProof/>
        </w:rPr>
        <w:t>5</w:t>
      </w:r>
      <w:r>
        <w:fldChar w:fldCharType="end"/>
      </w:r>
      <w:r>
        <w:t xml:space="preserve"> - Mapa de los usuarios asignados a la Subred Sur enero 2025</w:t>
      </w:r>
    </w:p>
    <w:p w14:paraId="3089D1B7" w14:textId="77777777" w:rsidR="00714498" w:rsidRDefault="00714498" w:rsidP="00714498">
      <w:pPr>
        <w:keepNext/>
      </w:pPr>
      <w:r>
        <w:rPr>
          <w:noProof/>
        </w:rPr>
        <w:drawing>
          <wp:inline distT="0" distB="0" distL="0" distR="0" wp14:anchorId="03CF25BE" wp14:editId="176693A4">
            <wp:extent cx="5612130" cy="3261995"/>
            <wp:effectExtent l="0" t="0" r="7620" b="0"/>
            <wp:docPr id="178666531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65313" name="Imagen 1" descr="Tabla&#10;&#10;El contenido generado por IA puede ser incorrecto."/>
                    <pic:cNvPicPr/>
                  </pic:nvPicPr>
                  <pic:blipFill>
                    <a:blip r:embed="rId14"/>
                    <a:stretch>
                      <a:fillRect/>
                    </a:stretch>
                  </pic:blipFill>
                  <pic:spPr>
                    <a:xfrm>
                      <a:off x="0" y="0"/>
                      <a:ext cx="5612130" cy="3261995"/>
                    </a:xfrm>
                    <a:prstGeom prst="rect">
                      <a:avLst/>
                    </a:prstGeom>
                  </pic:spPr>
                </pic:pic>
              </a:graphicData>
            </a:graphic>
          </wp:inline>
        </w:drawing>
      </w:r>
    </w:p>
    <w:p w14:paraId="323F1C3E" w14:textId="333829CB" w:rsidR="00714498" w:rsidRDefault="00714498" w:rsidP="00714498">
      <w:pPr>
        <w:pStyle w:val="Descripcin"/>
      </w:pPr>
      <w:r>
        <w:t xml:space="preserve">Tabla </w:t>
      </w:r>
      <w:r>
        <w:fldChar w:fldCharType="begin"/>
      </w:r>
      <w:r>
        <w:instrText xml:space="preserve"> SEQ Tabla \* ARABIC </w:instrText>
      </w:r>
      <w:r>
        <w:fldChar w:fldCharType="separate"/>
      </w:r>
      <w:r w:rsidR="006B25DA">
        <w:rPr>
          <w:noProof/>
        </w:rPr>
        <w:t>3</w:t>
      </w:r>
      <w:r>
        <w:fldChar w:fldCharType="end"/>
      </w:r>
      <w:r>
        <w:t>. Usuarios asignados por localidades</w:t>
      </w:r>
    </w:p>
    <w:p w14:paraId="7CF3CD63" w14:textId="75B15EAC" w:rsidR="00714498" w:rsidRDefault="00714498" w:rsidP="00714498">
      <w:r>
        <w:rPr>
          <w:rStyle w:val="Refdenotaalpie"/>
        </w:rPr>
        <w:footnoteReference w:id="2"/>
      </w:r>
    </w:p>
    <w:p w14:paraId="60395DB7" w14:textId="77777777" w:rsidR="00714498" w:rsidRDefault="00714498" w:rsidP="00714498">
      <w:pPr>
        <w:keepNext/>
      </w:pPr>
      <w:r>
        <w:rPr>
          <w:noProof/>
        </w:rPr>
        <w:lastRenderedPageBreak/>
        <w:drawing>
          <wp:inline distT="0" distB="0" distL="0" distR="0" wp14:anchorId="2C0F436D" wp14:editId="5AEC1EDB">
            <wp:extent cx="5612130" cy="1029335"/>
            <wp:effectExtent l="0" t="0" r="7620" b="0"/>
            <wp:docPr id="135448745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87458" name="Imagen 1" descr="Tabla&#10;&#10;El contenido generado por IA puede ser incorrecto."/>
                    <pic:cNvPicPr/>
                  </pic:nvPicPr>
                  <pic:blipFill>
                    <a:blip r:embed="rId15"/>
                    <a:stretch>
                      <a:fillRect/>
                    </a:stretch>
                  </pic:blipFill>
                  <pic:spPr>
                    <a:xfrm>
                      <a:off x="0" y="0"/>
                      <a:ext cx="5612130" cy="1029335"/>
                    </a:xfrm>
                    <a:prstGeom prst="rect">
                      <a:avLst/>
                    </a:prstGeom>
                  </pic:spPr>
                </pic:pic>
              </a:graphicData>
            </a:graphic>
          </wp:inline>
        </w:drawing>
      </w:r>
    </w:p>
    <w:p w14:paraId="567347E6" w14:textId="4D2243C6" w:rsidR="00714498" w:rsidRDefault="00714498" w:rsidP="00714498">
      <w:pPr>
        <w:pStyle w:val="Descripcin"/>
      </w:pPr>
      <w:r>
        <w:t xml:space="preserve">Tabla </w:t>
      </w:r>
      <w:r>
        <w:fldChar w:fldCharType="begin"/>
      </w:r>
      <w:r>
        <w:instrText xml:space="preserve"> SEQ Tabla \* ARABIC </w:instrText>
      </w:r>
      <w:r>
        <w:fldChar w:fldCharType="separate"/>
      </w:r>
      <w:r w:rsidR="006B25DA">
        <w:rPr>
          <w:noProof/>
        </w:rPr>
        <w:t>4</w:t>
      </w:r>
      <w:r>
        <w:fldChar w:fldCharType="end"/>
      </w:r>
      <w:r>
        <w:t xml:space="preserve"> </w:t>
      </w:r>
      <w:r w:rsidRPr="00180297">
        <w:t xml:space="preserve">Distribución de </w:t>
      </w:r>
      <w:r>
        <w:t>u</w:t>
      </w:r>
      <w:r w:rsidRPr="00180297">
        <w:t xml:space="preserve">suarios según </w:t>
      </w:r>
      <w:r>
        <w:t>l</w:t>
      </w:r>
      <w:r w:rsidRPr="00180297">
        <w:t xml:space="preserve">ocalización y </w:t>
      </w:r>
      <w:r>
        <w:t>d</w:t>
      </w:r>
      <w:r w:rsidRPr="00180297">
        <w:t xml:space="preserve">isponibilidad de </w:t>
      </w:r>
      <w:r>
        <w:t>c</w:t>
      </w:r>
      <w:r w:rsidRPr="00180297">
        <w:t>oordenadas</w:t>
      </w:r>
    </w:p>
    <w:p w14:paraId="7FD540C7" w14:textId="77777777" w:rsidR="00C56402" w:rsidRDefault="00C56402" w:rsidP="00C56402">
      <w:pPr>
        <w:keepNext/>
      </w:pPr>
      <w:r>
        <w:rPr>
          <w:noProof/>
        </w:rPr>
        <w:drawing>
          <wp:inline distT="0" distB="0" distL="0" distR="0" wp14:anchorId="3EA7B061" wp14:editId="4933453B">
            <wp:extent cx="2929344" cy="3718560"/>
            <wp:effectExtent l="0" t="0" r="4445" b="0"/>
            <wp:docPr id="1865358428" name="Imagen 6"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428" name="Imagen 6" descr="Map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4784" cy="3725466"/>
                    </a:xfrm>
                    <a:prstGeom prst="rect">
                      <a:avLst/>
                    </a:prstGeom>
                  </pic:spPr>
                </pic:pic>
              </a:graphicData>
            </a:graphic>
          </wp:inline>
        </w:drawing>
      </w:r>
    </w:p>
    <w:p w14:paraId="0637B5A3" w14:textId="4ADAC47B" w:rsidR="00714498" w:rsidRDefault="00C56402" w:rsidP="00C56402">
      <w:pPr>
        <w:pStyle w:val="Descripcin"/>
      </w:pPr>
      <w:r>
        <w:t xml:space="preserve">Ilustración </w:t>
      </w:r>
      <w:r>
        <w:fldChar w:fldCharType="begin"/>
      </w:r>
      <w:r>
        <w:instrText xml:space="preserve"> SEQ Ilustración \* ARABIC </w:instrText>
      </w:r>
      <w:r>
        <w:fldChar w:fldCharType="separate"/>
      </w:r>
      <w:r w:rsidR="006B25DA">
        <w:rPr>
          <w:noProof/>
        </w:rPr>
        <w:t>6</w:t>
      </w:r>
      <w:r>
        <w:fldChar w:fldCharType="end"/>
      </w:r>
      <w:r>
        <w:t xml:space="preserve"> Mapa Unidades de salud Subred Sur 2025</w:t>
      </w:r>
    </w:p>
    <w:p w14:paraId="4C4A854B" w14:textId="77777777" w:rsidR="00C56402" w:rsidRDefault="00C56402" w:rsidP="00C56402">
      <w:pPr>
        <w:keepNext/>
      </w:pPr>
      <w:r>
        <w:rPr>
          <w:noProof/>
        </w:rPr>
        <w:lastRenderedPageBreak/>
        <w:drawing>
          <wp:inline distT="0" distB="0" distL="0" distR="0" wp14:anchorId="1822CC35" wp14:editId="42A7240F">
            <wp:extent cx="5612130" cy="4000500"/>
            <wp:effectExtent l="0" t="0" r="7620" b="0"/>
            <wp:docPr id="6418173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361" name="Imagen 1" descr="Texto&#10;&#10;El contenido generado por IA puede ser incorrecto."/>
                    <pic:cNvPicPr/>
                  </pic:nvPicPr>
                  <pic:blipFill>
                    <a:blip r:embed="rId17"/>
                    <a:stretch>
                      <a:fillRect/>
                    </a:stretch>
                  </pic:blipFill>
                  <pic:spPr>
                    <a:xfrm>
                      <a:off x="0" y="0"/>
                      <a:ext cx="5612130" cy="4000500"/>
                    </a:xfrm>
                    <a:prstGeom prst="rect">
                      <a:avLst/>
                    </a:prstGeom>
                  </pic:spPr>
                </pic:pic>
              </a:graphicData>
            </a:graphic>
          </wp:inline>
        </w:drawing>
      </w:r>
    </w:p>
    <w:p w14:paraId="2FBC27B1" w14:textId="7A6DD21A" w:rsidR="00C56402" w:rsidRDefault="00C56402" w:rsidP="00C56402">
      <w:pPr>
        <w:pStyle w:val="Descripcin"/>
      </w:pPr>
      <w:r>
        <w:t xml:space="preserve">Tabla </w:t>
      </w:r>
      <w:r>
        <w:fldChar w:fldCharType="begin"/>
      </w:r>
      <w:r>
        <w:instrText xml:space="preserve"> SEQ Tabla \* ARABIC </w:instrText>
      </w:r>
      <w:r>
        <w:fldChar w:fldCharType="separate"/>
      </w:r>
      <w:r w:rsidR="006B25DA">
        <w:rPr>
          <w:noProof/>
        </w:rPr>
        <w:t>5</w:t>
      </w:r>
      <w:r>
        <w:fldChar w:fldCharType="end"/>
      </w:r>
      <w:r>
        <w:t>. Población asignada a los centros de salud</w:t>
      </w:r>
    </w:p>
    <w:p w14:paraId="6152F8B0" w14:textId="77777777" w:rsidR="00C56402" w:rsidRDefault="00C56402" w:rsidP="00C56402">
      <w:pPr>
        <w:keepNext/>
      </w:pPr>
      <w:r>
        <w:rPr>
          <w:noProof/>
        </w:rPr>
        <w:lastRenderedPageBreak/>
        <w:drawing>
          <wp:inline distT="0" distB="0" distL="0" distR="0" wp14:anchorId="55B7ADE5" wp14:editId="6CBD07A6">
            <wp:extent cx="2552700" cy="4010025"/>
            <wp:effectExtent l="0" t="0" r="0" b="9525"/>
            <wp:docPr id="39947007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70076" name="Imagen 1" descr="Tabla&#10;&#10;El contenido generado por IA puede ser incorrecto."/>
                    <pic:cNvPicPr/>
                  </pic:nvPicPr>
                  <pic:blipFill>
                    <a:blip r:embed="rId18"/>
                    <a:stretch>
                      <a:fillRect/>
                    </a:stretch>
                  </pic:blipFill>
                  <pic:spPr>
                    <a:xfrm>
                      <a:off x="0" y="0"/>
                      <a:ext cx="2552700" cy="4010025"/>
                    </a:xfrm>
                    <a:prstGeom prst="rect">
                      <a:avLst/>
                    </a:prstGeom>
                  </pic:spPr>
                </pic:pic>
              </a:graphicData>
            </a:graphic>
          </wp:inline>
        </w:drawing>
      </w:r>
    </w:p>
    <w:p w14:paraId="6E14D855" w14:textId="74AB235D" w:rsidR="00C56402" w:rsidRDefault="00C56402" w:rsidP="00C56402">
      <w:pPr>
        <w:pStyle w:val="Descripcin"/>
      </w:pPr>
      <w:r>
        <w:t xml:space="preserve">Tabla </w:t>
      </w:r>
      <w:r>
        <w:fldChar w:fldCharType="begin"/>
      </w:r>
      <w:r>
        <w:instrText xml:space="preserve"> SEQ Tabla \* ARABIC </w:instrText>
      </w:r>
      <w:r>
        <w:fldChar w:fldCharType="separate"/>
      </w:r>
      <w:r w:rsidR="006B25DA">
        <w:rPr>
          <w:noProof/>
        </w:rPr>
        <w:t>6</w:t>
      </w:r>
      <w:r>
        <w:fldChar w:fldCharType="end"/>
      </w:r>
      <w:r>
        <w:t xml:space="preserve"> Distancia promedio de los usuarios a los centros de salud</w:t>
      </w:r>
    </w:p>
    <w:p w14:paraId="3D2BC56E" w14:textId="77777777" w:rsidR="00C56402" w:rsidRDefault="00C56402" w:rsidP="00C56402">
      <w:pPr>
        <w:keepNext/>
      </w:pPr>
      <w:r>
        <w:rPr>
          <w:noProof/>
        </w:rPr>
        <w:drawing>
          <wp:inline distT="0" distB="0" distL="0" distR="0" wp14:anchorId="0C0F011F" wp14:editId="5F1F274B">
            <wp:extent cx="3791163" cy="3032760"/>
            <wp:effectExtent l="0" t="0" r="0" b="0"/>
            <wp:docPr id="930716305" name="Imagen 7"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16305" name="Imagen 7" descr="Gráfico, Gráfico de barras&#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0923" cy="3040567"/>
                    </a:xfrm>
                    <a:prstGeom prst="rect">
                      <a:avLst/>
                    </a:prstGeom>
                  </pic:spPr>
                </pic:pic>
              </a:graphicData>
            </a:graphic>
          </wp:inline>
        </w:drawing>
      </w:r>
    </w:p>
    <w:p w14:paraId="21774176" w14:textId="15147056" w:rsidR="00C56402" w:rsidRDefault="00C56402" w:rsidP="00C56402">
      <w:pPr>
        <w:pStyle w:val="Descripcin"/>
      </w:pPr>
      <w:r>
        <w:t xml:space="preserve">Ilustración </w:t>
      </w:r>
      <w:r>
        <w:fldChar w:fldCharType="begin"/>
      </w:r>
      <w:r>
        <w:instrText xml:space="preserve"> SEQ Ilustración \* ARABIC </w:instrText>
      </w:r>
      <w:r>
        <w:fldChar w:fldCharType="separate"/>
      </w:r>
      <w:r w:rsidR="006B25DA">
        <w:rPr>
          <w:noProof/>
        </w:rPr>
        <w:t>7</w:t>
      </w:r>
      <w:r>
        <w:fldChar w:fldCharType="end"/>
      </w:r>
      <w:r>
        <w:t xml:space="preserve"> Mapa densidad de usuarios 1500 metros</w:t>
      </w:r>
    </w:p>
    <w:p w14:paraId="5FAA715E" w14:textId="77777777" w:rsidR="00C56402" w:rsidRDefault="00C56402" w:rsidP="00C56402">
      <w:pPr>
        <w:keepNext/>
      </w:pPr>
      <w:r>
        <w:rPr>
          <w:noProof/>
        </w:rPr>
        <w:lastRenderedPageBreak/>
        <w:drawing>
          <wp:inline distT="0" distB="0" distL="0" distR="0" wp14:anchorId="3A24EB12" wp14:editId="5F1260F9">
            <wp:extent cx="5612130" cy="3437890"/>
            <wp:effectExtent l="0" t="0" r="7620" b="0"/>
            <wp:docPr id="227533305" name="Imagen 8"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33305" name="Imagen 8" descr="Imagen que contiene Interfaz de usuario gráfic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437890"/>
                    </a:xfrm>
                    <a:prstGeom prst="rect">
                      <a:avLst/>
                    </a:prstGeom>
                  </pic:spPr>
                </pic:pic>
              </a:graphicData>
            </a:graphic>
          </wp:inline>
        </w:drawing>
      </w:r>
    </w:p>
    <w:p w14:paraId="3641852B" w14:textId="25E03D95" w:rsidR="00C56402" w:rsidRDefault="00C56402" w:rsidP="00C56402">
      <w:pPr>
        <w:pStyle w:val="Descripcin"/>
      </w:pPr>
      <w:r>
        <w:t xml:space="preserve">Ilustración </w:t>
      </w:r>
      <w:r>
        <w:fldChar w:fldCharType="begin"/>
      </w:r>
      <w:r>
        <w:instrText xml:space="preserve"> SEQ Ilustración \* ARABIC </w:instrText>
      </w:r>
      <w:r>
        <w:fldChar w:fldCharType="separate"/>
      </w:r>
      <w:r w:rsidR="006B25DA">
        <w:rPr>
          <w:noProof/>
        </w:rPr>
        <w:t>8</w:t>
      </w:r>
      <w:r>
        <w:fldChar w:fldCharType="end"/>
      </w:r>
      <w:r>
        <w:t xml:space="preserve"> Mapa presencia / Ausencia usuarios y densidad 1500 metros</w:t>
      </w:r>
    </w:p>
    <w:p w14:paraId="75358A9A" w14:textId="77777777" w:rsidR="00C56402" w:rsidRDefault="00C56402" w:rsidP="00C56402">
      <w:pPr>
        <w:keepNext/>
      </w:pPr>
      <w:r>
        <w:rPr>
          <w:noProof/>
        </w:rPr>
        <w:drawing>
          <wp:inline distT="0" distB="0" distL="0" distR="0" wp14:anchorId="15646FB5" wp14:editId="4B177C8F">
            <wp:extent cx="2328171" cy="3497580"/>
            <wp:effectExtent l="0" t="0" r="0" b="7620"/>
            <wp:docPr id="1553253205" name="Imagen 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53205" name="Imagen 9" descr="Interfaz de usuario gráfica,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1298" cy="3502278"/>
                    </a:xfrm>
                    <a:prstGeom prst="rect">
                      <a:avLst/>
                    </a:prstGeom>
                  </pic:spPr>
                </pic:pic>
              </a:graphicData>
            </a:graphic>
          </wp:inline>
        </w:drawing>
      </w:r>
    </w:p>
    <w:p w14:paraId="4A54FB7F" w14:textId="292FBF6C" w:rsidR="00C56402" w:rsidRDefault="00C56402" w:rsidP="00C56402">
      <w:pPr>
        <w:pStyle w:val="Descripcin"/>
      </w:pPr>
      <w:r>
        <w:t xml:space="preserve">Ilustración </w:t>
      </w:r>
      <w:r>
        <w:fldChar w:fldCharType="begin"/>
      </w:r>
      <w:r>
        <w:instrText xml:space="preserve"> SEQ Ilustración \* ARABIC </w:instrText>
      </w:r>
      <w:r>
        <w:fldChar w:fldCharType="separate"/>
      </w:r>
      <w:r w:rsidR="006B25DA">
        <w:rPr>
          <w:noProof/>
        </w:rPr>
        <w:t>9</w:t>
      </w:r>
      <w:r>
        <w:fldChar w:fldCharType="end"/>
      </w:r>
      <w:r>
        <w:t xml:space="preserve"> Densidad usuarios 1000 metros</w:t>
      </w:r>
    </w:p>
    <w:p w14:paraId="2446F2D3" w14:textId="77777777" w:rsidR="00C56402" w:rsidRDefault="00C56402" w:rsidP="00C56402">
      <w:pPr>
        <w:keepNext/>
      </w:pPr>
      <w:r>
        <w:rPr>
          <w:noProof/>
        </w:rPr>
        <w:lastRenderedPageBreak/>
        <w:drawing>
          <wp:inline distT="0" distB="0" distL="0" distR="0" wp14:anchorId="625714E1" wp14:editId="1893CEEC">
            <wp:extent cx="4714875" cy="3038475"/>
            <wp:effectExtent l="0" t="0" r="9525" b="9525"/>
            <wp:docPr id="1614228840" name="Imagen 1" descr="Interfaz de usuario gráfica, 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8840" name="Imagen 1" descr="Interfaz de usuario gráfica, Texto, Tabla&#10;&#10;El contenido generado por IA puede ser incorrecto."/>
                    <pic:cNvPicPr/>
                  </pic:nvPicPr>
                  <pic:blipFill>
                    <a:blip r:embed="rId22"/>
                    <a:stretch>
                      <a:fillRect/>
                    </a:stretch>
                  </pic:blipFill>
                  <pic:spPr>
                    <a:xfrm>
                      <a:off x="0" y="0"/>
                      <a:ext cx="4714875" cy="3038475"/>
                    </a:xfrm>
                    <a:prstGeom prst="rect">
                      <a:avLst/>
                    </a:prstGeom>
                  </pic:spPr>
                </pic:pic>
              </a:graphicData>
            </a:graphic>
          </wp:inline>
        </w:drawing>
      </w:r>
    </w:p>
    <w:p w14:paraId="0DF4386F" w14:textId="01227E85" w:rsidR="00C56402" w:rsidRDefault="00C56402" w:rsidP="00C56402">
      <w:pPr>
        <w:pStyle w:val="Descripcin"/>
      </w:pPr>
      <w:r>
        <w:t xml:space="preserve">Tabla </w:t>
      </w:r>
      <w:r>
        <w:fldChar w:fldCharType="begin"/>
      </w:r>
      <w:r>
        <w:instrText xml:space="preserve"> SEQ Tabla \* ARABIC </w:instrText>
      </w:r>
      <w:r>
        <w:fldChar w:fldCharType="separate"/>
      </w:r>
      <w:r w:rsidR="006B25DA">
        <w:rPr>
          <w:noProof/>
        </w:rPr>
        <w:t>7</w:t>
      </w:r>
      <w:r>
        <w:fldChar w:fldCharType="end"/>
      </w:r>
      <w:r>
        <w:t xml:space="preserve">  Conteo de celdas del ráster generado de mil metros</w:t>
      </w:r>
    </w:p>
    <w:tbl>
      <w:tblPr>
        <w:tblStyle w:val="Tablaconcuadrcula"/>
        <w:tblW w:w="0" w:type="auto"/>
        <w:tblLook w:val="04A0" w:firstRow="1" w:lastRow="0" w:firstColumn="1" w:lastColumn="0" w:noHBand="0" w:noVBand="1"/>
      </w:tblPr>
      <w:tblGrid>
        <w:gridCol w:w="4414"/>
        <w:gridCol w:w="4414"/>
      </w:tblGrid>
      <w:tr w:rsidR="00C56402" w14:paraId="6FAB8FC3" w14:textId="77777777" w:rsidTr="00C56402">
        <w:tc>
          <w:tcPr>
            <w:tcW w:w="4414" w:type="dxa"/>
          </w:tcPr>
          <w:p w14:paraId="488F74A3" w14:textId="61F33C03" w:rsidR="00C56402" w:rsidRDefault="00C56402" w:rsidP="00C56402">
            <w:r>
              <w:t>Valor mínimo</w:t>
            </w:r>
          </w:p>
        </w:tc>
        <w:tc>
          <w:tcPr>
            <w:tcW w:w="4414" w:type="dxa"/>
          </w:tcPr>
          <w:p w14:paraId="427A7A1D" w14:textId="3B852260" w:rsidR="00C56402" w:rsidRDefault="00C56402" w:rsidP="00C56402">
            <w:r>
              <w:t>0</w:t>
            </w:r>
          </w:p>
        </w:tc>
      </w:tr>
      <w:tr w:rsidR="00C56402" w14:paraId="1467300A" w14:textId="77777777" w:rsidTr="00C56402">
        <w:tc>
          <w:tcPr>
            <w:tcW w:w="4414" w:type="dxa"/>
          </w:tcPr>
          <w:p w14:paraId="23B714E4" w14:textId="7247A720" w:rsidR="00C56402" w:rsidRDefault="00C56402" w:rsidP="00C56402">
            <w:r>
              <w:t>Valor máximo</w:t>
            </w:r>
          </w:p>
        </w:tc>
        <w:tc>
          <w:tcPr>
            <w:tcW w:w="4414" w:type="dxa"/>
          </w:tcPr>
          <w:p w14:paraId="41A93BC8" w14:textId="096C852F" w:rsidR="00C56402" w:rsidRDefault="00C56402" w:rsidP="00C56402">
            <w:r>
              <w:t>7.953</w:t>
            </w:r>
          </w:p>
        </w:tc>
      </w:tr>
      <w:tr w:rsidR="00C56402" w14:paraId="5694BBD6" w14:textId="77777777" w:rsidTr="00C56402">
        <w:tc>
          <w:tcPr>
            <w:tcW w:w="4414" w:type="dxa"/>
          </w:tcPr>
          <w:p w14:paraId="55AAB4F1" w14:textId="265A045D" w:rsidR="00C56402" w:rsidRDefault="00C56402" w:rsidP="00C56402">
            <w:r>
              <w:t>Promedio de usuarios por celda</w:t>
            </w:r>
          </w:p>
        </w:tc>
        <w:tc>
          <w:tcPr>
            <w:tcW w:w="4414" w:type="dxa"/>
          </w:tcPr>
          <w:p w14:paraId="10EC5C11" w14:textId="243ED53A" w:rsidR="00C56402" w:rsidRDefault="00C56402" w:rsidP="00C56402">
            <w:r>
              <w:t>65.39</w:t>
            </w:r>
          </w:p>
        </w:tc>
      </w:tr>
      <w:tr w:rsidR="00C56402" w14:paraId="4437B9A9" w14:textId="77777777" w:rsidTr="00C56402">
        <w:tc>
          <w:tcPr>
            <w:tcW w:w="4414" w:type="dxa"/>
          </w:tcPr>
          <w:p w14:paraId="22F6DB68" w14:textId="29446CCC" w:rsidR="00C56402" w:rsidRDefault="00C56402" w:rsidP="00C56402">
            <w:r>
              <w:t xml:space="preserve">Desviación estándar </w:t>
            </w:r>
          </w:p>
        </w:tc>
        <w:tc>
          <w:tcPr>
            <w:tcW w:w="4414" w:type="dxa"/>
          </w:tcPr>
          <w:p w14:paraId="734BF660" w14:textId="2D864C4B" w:rsidR="00C56402" w:rsidRDefault="00C56402" w:rsidP="00C56402">
            <w:pPr>
              <w:keepNext/>
            </w:pPr>
            <w:r>
              <w:t>533.35</w:t>
            </w:r>
          </w:p>
        </w:tc>
      </w:tr>
    </w:tbl>
    <w:p w14:paraId="7841F0F9" w14:textId="556CAFCD" w:rsidR="00C56402" w:rsidRDefault="00C56402" w:rsidP="00C56402">
      <w:pPr>
        <w:pStyle w:val="Descripcin"/>
      </w:pPr>
      <w:r>
        <w:t xml:space="preserve">Tabla </w:t>
      </w:r>
      <w:r>
        <w:fldChar w:fldCharType="begin"/>
      </w:r>
      <w:r>
        <w:instrText xml:space="preserve"> SEQ Tabla \* ARABIC </w:instrText>
      </w:r>
      <w:r>
        <w:fldChar w:fldCharType="separate"/>
      </w:r>
      <w:r w:rsidR="006B25DA">
        <w:rPr>
          <w:noProof/>
        </w:rPr>
        <w:t>8</w:t>
      </w:r>
      <w:r>
        <w:fldChar w:fldCharType="end"/>
      </w:r>
      <w:r>
        <w:t xml:space="preserve"> estadísticas datos ráster 1000 metros</w:t>
      </w:r>
    </w:p>
    <w:p w14:paraId="561CC5EE" w14:textId="77777777" w:rsidR="00977D81" w:rsidRDefault="00977D81" w:rsidP="00977D81">
      <w:pPr>
        <w:keepNext/>
      </w:pPr>
      <w:r>
        <w:rPr>
          <w:noProof/>
        </w:rPr>
        <w:lastRenderedPageBreak/>
        <w:drawing>
          <wp:inline distT="0" distB="0" distL="0" distR="0" wp14:anchorId="19C35F55" wp14:editId="56339BB5">
            <wp:extent cx="6027420" cy="4657304"/>
            <wp:effectExtent l="0" t="0" r="0" b="0"/>
            <wp:docPr id="4272965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96599" name="Imagen 4272965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0327" cy="4659550"/>
                    </a:xfrm>
                    <a:prstGeom prst="rect">
                      <a:avLst/>
                    </a:prstGeom>
                  </pic:spPr>
                </pic:pic>
              </a:graphicData>
            </a:graphic>
          </wp:inline>
        </w:drawing>
      </w:r>
    </w:p>
    <w:p w14:paraId="43484DFB" w14:textId="3D4EEAF1" w:rsidR="00977D81" w:rsidRPr="00977D81" w:rsidRDefault="00977D81" w:rsidP="00977D81">
      <w:pPr>
        <w:pStyle w:val="Descripcin"/>
      </w:pPr>
      <w:r>
        <w:t xml:space="preserve">Ilustración </w:t>
      </w:r>
      <w:r>
        <w:fldChar w:fldCharType="begin"/>
      </w:r>
      <w:r>
        <w:instrText xml:space="preserve"> SEQ Ilustración \* ARABIC </w:instrText>
      </w:r>
      <w:r>
        <w:fldChar w:fldCharType="separate"/>
      </w:r>
      <w:r w:rsidR="006B25DA">
        <w:rPr>
          <w:noProof/>
        </w:rPr>
        <w:t>10</w:t>
      </w:r>
      <w:r>
        <w:fldChar w:fldCharType="end"/>
      </w:r>
      <w:r>
        <w:t xml:space="preserve"> Mapa densidad poblacional por </w:t>
      </w:r>
      <w:proofErr w:type="spellStart"/>
      <w:r>
        <w:t>upz</w:t>
      </w:r>
      <w:proofErr w:type="spellEnd"/>
      <w:r>
        <w:t xml:space="preserve"> usuarios asignados</w:t>
      </w:r>
    </w:p>
    <w:p w14:paraId="77D0E7A4" w14:textId="77777777" w:rsidR="00EC7EC5" w:rsidRDefault="00EC7EC5" w:rsidP="00EC7EC5">
      <w:pPr>
        <w:keepNext/>
      </w:pPr>
      <w:r>
        <w:rPr>
          <w:noProof/>
        </w:rPr>
        <w:lastRenderedPageBreak/>
        <w:drawing>
          <wp:inline distT="0" distB="0" distL="0" distR="0" wp14:anchorId="39713826" wp14:editId="5B2AB7A4">
            <wp:extent cx="4358640" cy="3558152"/>
            <wp:effectExtent l="0" t="0" r="3810" b="4445"/>
            <wp:docPr id="610023078" name="Imagen 10"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23078" name="Imagen 10" descr="Gráfico, Histo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6723" cy="3564750"/>
                    </a:xfrm>
                    <a:prstGeom prst="rect">
                      <a:avLst/>
                    </a:prstGeom>
                  </pic:spPr>
                </pic:pic>
              </a:graphicData>
            </a:graphic>
          </wp:inline>
        </w:drawing>
      </w:r>
    </w:p>
    <w:p w14:paraId="7A0FCC24" w14:textId="4326CABD" w:rsidR="00C56402" w:rsidRDefault="00EC7EC5" w:rsidP="00EC7EC5">
      <w:pPr>
        <w:pStyle w:val="Descripcin"/>
      </w:pPr>
      <w:r>
        <w:t xml:space="preserve">Ilustración </w:t>
      </w:r>
      <w:r>
        <w:fldChar w:fldCharType="begin"/>
      </w:r>
      <w:r>
        <w:instrText xml:space="preserve"> SEQ Ilustración \* ARABIC </w:instrText>
      </w:r>
      <w:r>
        <w:fldChar w:fldCharType="separate"/>
      </w:r>
      <w:r w:rsidR="006B25DA">
        <w:rPr>
          <w:noProof/>
        </w:rPr>
        <w:t>11</w:t>
      </w:r>
      <w:r>
        <w:fldChar w:fldCharType="end"/>
      </w:r>
      <w:r>
        <w:t xml:space="preserve"> </w:t>
      </w:r>
      <w:r w:rsidR="00EC0374">
        <w:t>Clasificación</w:t>
      </w:r>
      <w:r>
        <w:t xml:space="preserve"> de usuarios asignados enero 2025</w:t>
      </w:r>
    </w:p>
    <w:p w14:paraId="26102C89" w14:textId="77777777" w:rsidR="00EC0374" w:rsidRDefault="00EC0374" w:rsidP="00EC0374">
      <w:pPr>
        <w:keepNext/>
      </w:pPr>
      <w:r>
        <w:rPr>
          <w:noProof/>
        </w:rPr>
        <w:drawing>
          <wp:inline distT="0" distB="0" distL="0" distR="0" wp14:anchorId="5A95DFC1" wp14:editId="0A28D2C6">
            <wp:extent cx="4046220" cy="3565714"/>
            <wp:effectExtent l="0" t="0" r="0" b="0"/>
            <wp:docPr id="1213887160" name="Imagen 1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87160" name="Imagen 11" descr="Gráfic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3530" cy="3572156"/>
                    </a:xfrm>
                    <a:prstGeom prst="rect">
                      <a:avLst/>
                    </a:prstGeom>
                  </pic:spPr>
                </pic:pic>
              </a:graphicData>
            </a:graphic>
          </wp:inline>
        </w:drawing>
      </w:r>
    </w:p>
    <w:p w14:paraId="737DEF7A" w14:textId="0D2F6F04" w:rsidR="00EC0374" w:rsidRDefault="00EC0374" w:rsidP="00EC0374">
      <w:pPr>
        <w:pStyle w:val="Descripcin"/>
      </w:pPr>
      <w:r>
        <w:t xml:space="preserve">Ilustración </w:t>
      </w:r>
      <w:r>
        <w:fldChar w:fldCharType="begin"/>
      </w:r>
      <w:r>
        <w:instrText xml:space="preserve"> SEQ Ilustración \* ARABIC </w:instrText>
      </w:r>
      <w:r>
        <w:fldChar w:fldCharType="separate"/>
      </w:r>
      <w:r w:rsidR="006B25DA">
        <w:rPr>
          <w:noProof/>
        </w:rPr>
        <w:t>12</w:t>
      </w:r>
      <w:r>
        <w:fldChar w:fldCharType="end"/>
      </w:r>
      <w:r>
        <w:t xml:space="preserve"> Mapa de calor usuarios asignados Subred Sur enero 2025</w:t>
      </w:r>
    </w:p>
    <w:p w14:paraId="00E75328" w14:textId="77777777" w:rsidR="00EC0374" w:rsidRDefault="00EC0374" w:rsidP="00EC0374"/>
    <w:p w14:paraId="200BABD8" w14:textId="22C69B3C" w:rsidR="00EC0374" w:rsidRPr="00B55523" w:rsidRDefault="00EC0374" w:rsidP="00EC0374">
      <w:pPr>
        <w:rPr>
          <w:rFonts w:ascii="Times New Roman" w:hAnsi="Times New Roman" w:cs="Times New Roman"/>
          <w:b/>
          <w:bCs/>
        </w:rPr>
      </w:pPr>
      <w:r w:rsidRPr="00B55523">
        <w:rPr>
          <w:rFonts w:ascii="Times New Roman" w:hAnsi="Times New Roman" w:cs="Times New Roman"/>
          <w:b/>
          <w:bCs/>
        </w:rPr>
        <w:lastRenderedPageBreak/>
        <w:t xml:space="preserve">Análisis y discusión </w:t>
      </w:r>
    </w:p>
    <w:p w14:paraId="1D51A53C" w14:textId="77777777" w:rsidR="00B55523" w:rsidRPr="00B55523" w:rsidRDefault="00B55523" w:rsidP="002E1A92">
      <w:pPr>
        <w:jc w:val="both"/>
        <w:rPr>
          <w:rFonts w:ascii="Times New Roman" w:hAnsi="Times New Roman" w:cs="Times New Roman"/>
        </w:rPr>
      </w:pPr>
      <w:r w:rsidRPr="00B55523">
        <w:rPr>
          <w:rFonts w:ascii="Times New Roman" w:hAnsi="Times New Roman" w:cs="Times New Roman"/>
        </w:rPr>
        <w:t>Aplicando el código y analizando las salidas tabulares y gráficas, se identificó la localización y distribución de los usuarios asignados a la Subred Sur en enero de 2025. Se observó que 1.185 personas registradas en la entidad aparecen en localidades fuera de su jurisdicción, mientras que 20.722 usuarios carecen de coordenadas geográficas, lo que impide determinar su ubicación.</w:t>
      </w:r>
    </w:p>
    <w:p w14:paraId="603CAEA2" w14:textId="27C100F7" w:rsidR="00B55523" w:rsidRDefault="00B55523" w:rsidP="002E1A92">
      <w:pPr>
        <w:jc w:val="both"/>
        <w:rPr>
          <w:rFonts w:ascii="Times New Roman" w:hAnsi="Times New Roman" w:cs="Times New Roman"/>
        </w:rPr>
      </w:pPr>
      <w:r w:rsidRPr="00B55523">
        <w:rPr>
          <w:rFonts w:ascii="Times New Roman" w:hAnsi="Times New Roman" w:cs="Times New Roman"/>
        </w:rPr>
        <w:t xml:space="preserve">En total, 21.907 usuarios (10%) presentan inconsistencias en la información, ya sea por una ubicación errónea o por la ausencia de datos de dirección, lo que dificulta su georreferenciación. Esta situación impide su correcta asignación a un centro de salud y afecta la implementación de acciones en salud según el modelo y las normativas </w:t>
      </w:r>
      <w:r>
        <w:rPr>
          <w:rFonts w:ascii="Times New Roman" w:hAnsi="Times New Roman" w:cs="Times New Roman"/>
        </w:rPr>
        <w:t>descritas</w:t>
      </w:r>
      <w:r w:rsidRPr="00B55523">
        <w:rPr>
          <w:rFonts w:ascii="Times New Roman" w:hAnsi="Times New Roman" w:cs="Times New Roman"/>
        </w:rPr>
        <w:t xml:space="preserve"> en este estudio.</w:t>
      </w:r>
    </w:p>
    <w:p w14:paraId="29C24D26" w14:textId="77777777" w:rsidR="00FD1BA8" w:rsidRPr="00FD1BA8" w:rsidRDefault="00FD1BA8" w:rsidP="002E1A92">
      <w:pPr>
        <w:jc w:val="both"/>
        <w:rPr>
          <w:rFonts w:ascii="Times New Roman" w:hAnsi="Times New Roman" w:cs="Times New Roman"/>
        </w:rPr>
      </w:pPr>
      <w:r w:rsidRPr="00FD1BA8">
        <w:rPr>
          <w:rFonts w:ascii="Times New Roman" w:hAnsi="Times New Roman" w:cs="Times New Roman"/>
        </w:rPr>
        <w:t xml:space="preserve">La geocodificación es una herramienta fundamental para establecer la ubicación de los usuarios y desarrollar estudios espaciales, como el mapeo de enfermedades y la relación entre el territorio y diversas patologías. Sin embargo, como se evidencia en este documento, la calidad de los datos influye directamente en la precisión del proceso, lo que impide en algunos casos su aplicación efectiva. Según </w:t>
      </w:r>
      <w:proofErr w:type="spellStart"/>
      <w:r w:rsidRPr="00FD1BA8">
        <w:rPr>
          <w:rFonts w:ascii="Times New Roman" w:hAnsi="Times New Roman" w:cs="Times New Roman"/>
        </w:rPr>
        <w:t>Matci</w:t>
      </w:r>
      <w:proofErr w:type="spellEnd"/>
      <w:r w:rsidRPr="00FD1BA8">
        <w:rPr>
          <w:rFonts w:ascii="Times New Roman" w:hAnsi="Times New Roman" w:cs="Times New Roman"/>
        </w:rPr>
        <w:t xml:space="preserve"> y </w:t>
      </w:r>
      <w:proofErr w:type="spellStart"/>
      <w:r w:rsidRPr="00FD1BA8">
        <w:rPr>
          <w:rFonts w:ascii="Times New Roman" w:hAnsi="Times New Roman" w:cs="Times New Roman"/>
        </w:rPr>
        <w:t>Avdan</w:t>
      </w:r>
      <w:proofErr w:type="spellEnd"/>
      <w:r w:rsidRPr="00FD1BA8">
        <w:rPr>
          <w:rFonts w:ascii="Times New Roman" w:hAnsi="Times New Roman" w:cs="Times New Roman"/>
        </w:rPr>
        <w:t xml:space="preserve"> (2017), los principales problemas en la geocodificación incluyen inconsistencias en los formatos de direcciones, sistemas de numeración inexactos, errores ortográficos, uso de abreviaturas y falta de datos estructurados. Para mitigar estos inconvenientes, los autores recomiendan la estandarización de las direcciones, ya que este proceso mejora significativamente la precisión de los resultados.</w:t>
      </w:r>
    </w:p>
    <w:p w14:paraId="1E1680E6" w14:textId="3387C201" w:rsidR="00FD1BA8" w:rsidRPr="00FD1BA8" w:rsidRDefault="00FD1BA8" w:rsidP="002E1A92">
      <w:pPr>
        <w:jc w:val="both"/>
        <w:rPr>
          <w:rFonts w:ascii="Times New Roman" w:hAnsi="Times New Roman" w:cs="Times New Roman"/>
        </w:rPr>
      </w:pPr>
      <w:r w:rsidRPr="00FD1BA8">
        <w:rPr>
          <w:rFonts w:ascii="Times New Roman" w:hAnsi="Times New Roman" w:cs="Times New Roman"/>
        </w:rPr>
        <w:t>En cuanto a los usuarios cuya ubicación coincide con el territorio de la Subred Sur y con las unidades de salud existentes en sus localidades, se calculó la distancia más corta entre cada usuario y el centro de salud más cercano. Se identificó que las unidades ubicadas en la localidad de Sumapaz, específicamente en San Juan del Sumapaz y Nazareth, presentan las distancias más largas, oscilando entre 4 y 8 km. Esto implica un desplazamiento superior a lo recomendado en el Plan de Ordenamiento Territorial de Bogotá</w:t>
      </w:r>
      <w:r>
        <w:rPr>
          <w:rFonts w:ascii="Times New Roman" w:hAnsi="Times New Roman" w:cs="Times New Roman"/>
        </w:rPr>
        <w:t xml:space="preserve"> (2022)</w:t>
      </w:r>
      <w:r w:rsidRPr="00FD1BA8">
        <w:rPr>
          <w:rFonts w:ascii="Times New Roman" w:hAnsi="Times New Roman" w:cs="Times New Roman"/>
        </w:rPr>
        <w:t>, lo que sugiere la necesidad de estrategias para mejorar el acceso a los servicios de salud en las zonas rurales de la ciudad.</w:t>
      </w:r>
    </w:p>
    <w:p w14:paraId="605BC614" w14:textId="690B97F6" w:rsidR="00FD1BA8" w:rsidRDefault="00FD1BA8" w:rsidP="002E1A92">
      <w:pPr>
        <w:jc w:val="both"/>
        <w:rPr>
          <w:rFonts w:ascii="Times New Roman" w:hAnsi="Times New Roman" w:cs="Times New Roman"/>
        </w:rPr>
      </w:pPr>
      <w:r w:rsidRPr="00FD1BA8">
        <w:rPr>
          <w:rFonts w:ascii="Times New Roman" w:hAnsi="Times New Roman" w:cs="Times New Roman"/>
        </w:rPr>
        <w:t>Por otro lado, según la ilustración 10, las Unidades de Planeamiento Zonal (UPZ) con mayor concentración de usuarios asignados son Lucero, Arborizadora y Jerusalén, ubicadas en la localidad de Ciudad Bolívar. Ante esta distribución, es fundamental que los centros de salud con mayor capacidad instalada, como Candelaria La Nueva, Vista Hermosa y Manuela Beltrán, cuenten con el personal y los equipos adecuados para atender eficientemente a la población concentrada en esta zona de la Subred Sur</w:t>
      </w:r>
      <w:r>
        <w:rPr>
          <w:rFonts w:ascii="Times New Roman" w:hAnsi="Times New Roman" w:cs="Times New Roman"/>
        </w:rPr>
        <w:t xml:space="preserve"> o en su defecto la distribución hacia otros centros teniendo en cuenta los desplazamientos más cortos que faciliten la atención del usuario</w:t>
      </w:r>
      <w:r w:rsidRPr="00FD1BA8">
        <w:rPr>
          <w:rFonts w:ascii="Times New Roman" w:hAnsi="Times New Roman" w:cs="Times New Roman"/>
        </w:rPr>
        <w:t>.</w:t>
      </w:r>
    </w:p>
    <w:p w14:paraId="08024D92" w14:textId="21EEFEEC" w:rsidR="00714498" w:rsidRDefault="00714498" w:rsidP="002E1A92">
      <w:pPr>
        <w:jc w:val="both"/>
        <w:rPr>
          <w:rFonts w:ascii="Times New Roman" w:hAnsi="Times New Roman" w:cs="Times New Roman"/>
        </w:rPr>
      </w:pPr>
    </w:p>
    <w:p w14:paraId="1DEA2CC9" w14:textId="77777777" w:rsidR="00467E85" w:rsidRPr="00467E85" w:rsidRDefault="00467E85" w:rsidP="002E1A92">
      <w:pPr>
        <w:jc w:val="both"/>
        <w:rPr>
          <w:rFonts w:ascii="Times New Roman" w:hAnsi="Times New Roman" w:cs="Times New Roman"/>
        </w:rPr>
      </w:pPr>
      <w:r w:rsidRPr="00467E85">
        <w:rPr>
          <w:rFonts w:ascii="Times New Roman" w:hAnsi="Times New Roman" w:cs="Times New Roman"/>
        </w:rPr>
        <w:lastRenderedPageBreak/>
        <w:t>Por lo tanto, la entidad deberá establecer criterios adecuados para una distribución equitativa de los usuarios, garantizando que la asignación sea acorde con la capacidad de los centros de salud. Asimismo, será necesario diseñar una estrategia para aquellos usuarios que no pudieron ser caracterizados, con el fin de asegurar un margen de atención conforme a lo estipulado por el modelo de atención social en salud de la ciudad.</w:t>
      </w:r>
    </w:p>
    <w:p w14:paraId="3BC4E7D2" w14:textId="77777777" w:rsidR="00467E85" w:rsidRDefault="00467E85" w:rsidP="002E1A92">
      <w:pPr>
        <w:jc w:val="both"/>
        <w:rPr>
          <w:rFonts w:ascii="Times New Roman" w:hAnsi="Times New Roman" w:cs="Times New Roman"/>
        </w:rPr>
      </w:pPr>
      <w:r w:rsidRPr="00467E85">
        <w:rPr>
          <w:rFonts w:ascii="Times New Roman" w:hAnsi="Times New Roman" w:cs="Times New Roman"/>
        </w:rPr>
        <w:t xml:space="preserve">Según </w:t>
      </w:r>
      <w:proofErr w:type="spellStart"/>
      <w:r w:rsidRPr="00467E85">
        <w:rPr>
          <w:rFonts w:ascii="Times New Roman" w:hAnsi="Times New Roman" w:cs="Times New Roman"/>
        </w:rPr>
        <w:t>Mseke</w:t>
      </w:r>
      <w:proofErr w:type="spellEnd"/>
      <w:r w:rsidRPr="00467E85">
        <w:rPr>
          <w:rFonts w:ascii="Times New Roman" w:hAnsi="Times New Roman" w:cs="Times New Roman"/>
        </w:rPr>
        <w:t xml:space="preserve"> et al. (2024), la distancia y el tiempo de viaje son factores clave en el acceso a los servicios de salud. En este contexto, el tiempo de desplazamiento puede ser una medida más relevante que la distancia al evaluar la asignación de usuarios a los centros de salud de la Subred Sur en Bogotá.</w:t>
      </w:r>
    </w:p>
    <w:p w14:paraId="54FE31D5" w14:textId="239F77F6" w:rsidR="00467E85" w:rsidRDefault="00467E85" w:rsidP="00467E85">
      <w:pPr>
        <w:jc w:val="both"/>
        <w:rPr>
          <w:rFonts w:ascii="Times New Roman" w:hAnsi="Times New Roman" w:cs="Times New Roman"/>
          <w:b/>
          <w:bCs/>
        </w:rPr>
      </w:pPr>
      <w:r w:rsidRPr="00467E85">
        <w:rPr>
          <w:rFonts w:ascii="Times New Roman" w:hAnsi="Times New Roman" w:cs="Times New Roman"/>
          <w:b/>
          <w:bCs/>
        </w:rPr>
        <w:t xml:space="preserve">Conclusiones </w:t>
      </w:r>
    </w:p>
    <w:p w14:paraId="4E71E450" w14:textId="77777777" w:rsidR="002E1A92" w:rsidRPr="002E1A92" w:rsidRDefault="002E1A92" w:rsidP="002E1A92">
      <w:pPr>
        <w:jc w:val="both"/>
        <w:rPr>
          <w:rFonts w:ascii="Times New Roman" w:hAnsi="Times New Roman" w:cs="Times New Roman"/>
        </w:rPr>
      </w:pPr>
      <w:r w:rsidRPr="002E1A92">
        <w:rPr>
          <w:rFonts w:ascii="Times New Roman" w:hAnsi="Times New Roman" w:cs="Times New Roman"/>
        </w:rPr>
        <w:t>La implementación de un código que transforme datos alfanuméricos en información espacial puede ser una herramienta de gran valor no solo para el sector salud, sino también para otras entidades que, en sus formatos iniciales, no incluyen componentes espaciales. Esto permite mejorar la operabilidad y la manipulación de los datos, facilitando análisis espaciales que contribuyan a la toma de decisiones estratégicas, especialmente en lo que respecta a la localización de personas a partir de las direcciones registradas, como se ha detallado en este documento.</w:t>
      </w:r>
    </w:p>
    <w:p w14:paraId="02509F84" w14:textId="77777777" w:rsidR="002E1A92" w:rsidRPr="002E1A92" w:rsidRDefault="002E1A92" w:rsidP="002E1A92">
      <w:pPr>
        <w:jc w:val="both"/>
        <w:rPr>
          <w:rFonts w:ascii="Times New Roman" w:hAnsi="Times New Roman" w:cs="Times New Roman"/>
        </w:rPr>
      </w:pPr>
      <w:r w:rsidRPr="002E1A92">
        <w:rPr>
          <w:rFonts w:ascii="Times New Roman" w:hAnsi="Times New Roman" w:cs="Times New Roman"/>
        </w:rPr>
        <w:t>El código desarrollado también puede adaptarse según la delimitación específica de los territorios a analizar. Es decir, de acuerdo con los lineamientos y manuales de nomenclatura que regulan la estructura de las direcciones, su aplicación puede extenderse a otros contextos. En el caso particular de Bogotá, las demás Subredes de Salud podrán utilizar esta herramienta para evaluar la distribución espacial de sus usuarios, permitiendo así un diagnóstico más preciso y una mejor planificación de los recursos. Además, la interoperabilidad de los análisis facilitará la integración de datos entre distintas entidades y niveles de gestión.</w:t>
      </w:r>
    </w:p>
    <w:p w14:paraId="6A04453F" w14:textId="77777777" w:rsidR="002E1A92" w:rsidRPr="002E1A92" w:rsidRDefault="002E1A92" w:rsidP="002E1A92">
      <w:pPr>
        <w:jc w:val="both"/>
        <w:rPr>
          <w:rFonts w:ascii="Times New Roman" w:hAnsi="Times New Roman" w:cs="Times New Roman"/>
        </w:rPr>
      </w:pPr>
      <w:r w:rsidRPr="002E1A92">
        <w:rPr>
          <w:rFonts w:ascii="Times New Roman" w:hAnsi="Times New Roman" w:cs="Times New Roman"/>
        </w:rPr>
        <w:t>Si bien el propósito inicial de este código fue asignar usuarios a los centros de salud existentes, su funcionalidad puede ampliarse incorporando variables adicionales, como el estado de la infraestructura vial, las rutas del transporte público, la capacidad real de los centros de atención y la afluencia de usuarios en distintos periodos de tiempo. La inclusión de estos elementos permitiría desarrollar metodologías más completas y alineadas con las políticas de salud establecidas a nivel distrital y nacional, optimizando así la planeación y gestión de los servicios de salud en la ciudad.</w:t>
      </w:r>
    </w:p>
    <w:p w14:paraId="534F2C78" w14:textId="77777777" w:rsidR="002E1A92" w:rsidRDefault="002E1A92" w:rsidP="00467E85">
      <w:pPr>
        <w:jc w:val="both"/>
        <w:rPr>
          <w:rFonts w:ascii="Times New Roman" w:hAnsi="Times New Roman" w:cs="Times New Roman"/>
          <w:b/>
          <w:bCs/>
        </w:rPr>
      </w:pPr>
    </w:p>
    <w:p w14:paraId="30058541" w14:textId="3423C20D" w:rsidR="00130B4E" w:rsidRDefault="00130B4E" w:rsidP="00176DF1">
      <w:pPr>
        <w:jc w:val="both"/>
        <w:rPr>
          <w:rFonts w:ascii="Times New Roman" w:eastAsia="Times New Roman" w:hAnsi="Times New Roman" w:cs="Times New Roman"/>
          <w:b/>
          <w:bCs/>
          <w:color w:val="000000"/>
          <w:kern w:val="0"/>
          <w:lang w:eastAsia="es-CO"/>
          <w14:ligatures w14:val="none"/>
        </w:rPr>
      </w:pPr>
      <w:r w:rsidRPr="00C15D13">
        <w:rPr>
          <w:rFonts w:ascii="Times New Roman" w:eastAsia="Times New Roman" w:hAnsi="Times New Roman" w:cs="Times New Roman"/>
          <w:b/>
          <w:bCs/>
          <w:color w:val="000000"/>
          <w:kern w:val="0"/>
          <w:lang w:eastAsia="es-CO"/>
          <w14:ligatures w14:val="none"/>
        </w:rPr>
        <w:t>Bibliografía</w:t>
      </w:r>
    </w:p>
    <w:p w14:paraId="180D6E4E" w14:textId="1E14339B" w:rsidR="00FD1BA8" w:rsidRDefault="00FD1BA8" w:rsidP="001C4FB5">
      <w:pPr>
        <w:ind w:left="708"/>
        <w:jc w:val="both"/>
        <w:rPr>
          <w:rFonts w:ascii="Times New Roman" w:eastAsia="Times New Roman" w:hAnsi="Times New Roman" w:cs="Times New Roman"/>
          <w:color w:val="000000"/>
          <w:kern w:val="0"/>
          <w:lang w:eastAsia="es-CO"/>
          <w14:ligatures w14:val="none"/>
        </w:rPr>
      </w:pPr>
      <w:r w:rsidRPr="00FD1BA8">
        <w:rPr>
          <w:rFonts w:ascii="Times New Roman" w:eastAsia="Times New Roman" w:hAnsi="Times New Roman" w:cs="Times New Roman"/>
          <w:color w:val="000000"/>
          <w:kern w:val="0"/>
          <w:lang w:eastAsia="es-CO"/>
          <w14:ligatures w14:val="none"/>
        </w:rPr>
        <w:t xml:space="preserve">Alcaldía Mayor de Bogotá. (2022). </w:t>
      </w:r>
      <w:r w:rsidRPr="00FD1BA8">
        <w:rPr>
          <w:rFonts w:ascii="Times New Roman" w:eastAsia="Times New Roman" w:hAnsi="Times New Roman" w:cs="Times New Roman"/>
          <w:i/>
          <w:iCs/>
          <w:color w:val="000000"/>
          <w:kern w:val="0"/>
          <w:lang w:eastAsia="es-CO"/>
          <w14:ligatures w14:val="none"/>
        </w:rPr>
        <w:t>Plan de Ordenamiento Territorial 2022-2035</w:t>
      </w:r>
      <w:r w:rsidRPr="00FD1BA8">
        <w:rPr>
          <w:rFonts w:ascii="Times New Roman" w:eastAsia="Times New Roman" w:hAnsi="Times New Roman" w:cs="Times New Roman"/>
          <w:color w:val="000000"/>
          <w:kern w:val="0"/>
          <w:lang w:eastAsia="es-CO"/>
          <w14:ligatures w14:val="none"/>
        </w:rPr>
        <w:t xml:space="preserve">. </w:t>
      </w:r>
      <w:hyperlink r:id="rId26" w:tgtFrame="_new" w:history="1">
        <w:r w:rsidRPr="00FD1BA8">
          <w:rPr>
            <w:rStyle w:val="Hipervnculo"/>
            <w:rFonts w:ascii="Times New Roman" w:eastAsia="Times New Roman" w:hAnsi="Times New Roman" w:cs="Times New Roman"/>
            <w:kern w:val="0"/>
            <w:lang w:eastAsia="es-CO"/>
            <w14:ligatures w14:val="none"/>
          </w:rPr>
          <w:t>https://bogota.gov.co/bog/pot-2022-2035/</w:t>
        </w:r>
      </w:hyperlink>
    </w:p>
    <w:p w14:paraId="2A710EAA" w14:textId="3C2CA6F2" w:rsidR="001C4FB5" w:rsidRPr="004E61AB" w:rsidRDefault="001C4FB5" w:rsidP="001C4FB5">
      <w:pPr>
        <w:ind w:left="708"/>
        <w:jc w:val="both"/>
        <w:rPr>
          <w:rFonts w:ascii="Times New Roman" w:eastAsia="Times New Roman" w:hAnsi="Times New Roman" w:cs="Times New Roman"/>
          <w:color w:val="000000"/>
          <w:kern w:val="0"/>
          <w:lang w:eastAsia="es-CO"/>
          <w14:ligatures w14:val="none"/>
        </w:rPr>
      </w:pPr>
      <w:proofErr w:type="spellStart"/>
      <w:r w:rsidRPr="004E61AB">
        <w:rPr>
          <w:rFonts w:ascii="Times New Roman" w:eastAsia="Times New Roman" w:hAnsi="Times New Roman" w:cs="Times New Roman"/>
          <w:color w:val="000000"/>
          <w:kern w:val="0"/>
          <w:lang w:eastAsia="es-CO"/>
          <w14:ligatures w14:val="none"/>
        </w:rPr>
        <w:lastRenderedPageBreak/>
        <w:t>Barcellos</w:t>
      </w:r>
      <w:proofErr w:type="spellEnd"/>
      <w:r w:rsidRPr="004E61AB">
        <w:rPr>
          <w:rFonts w:ascii="Times New Roman" w:eastAsia="Times New Roman" w:hAnsi="Times New Roman" w:cs="Times New Roman"/>
          <w:color w:val="000000"/>
          <w:kern w:val="0"/>
          <w:lang w:eastAsia="es-CO"/>
          <w14:ligatures w14:val="none"/>
        </w:rPr>
        <w:t xml:space="preserve">, </w:t>
      </w:r>
      <w:proofErr w:type="spellStart"/>
      <w:r w:rsidRPr="004E61AB">
        <w:rPr>
          <w:rFonts w:ascii="Times New Roman" w:eastAsia="Times New Roman" w:hAnsi="Times New Roman" w:cs="Times New Roman"/>
          <w:color w:val="000000"/>
          <w:kern w:val="0"/>
          <w:lang w:eastAsia="es-CO"/>
          <w14:ligatures w14:val="none"/>
        </w:rPr>
        <w:t>Christovam</w:t>
      </w:r>
      <w:proofErr w:type="spellEnd"/>
      <w:r w:rsidRPr="004E61AB">
        <w:rPr>
          <w:rFonts w:ascii="Times New Roman" w:eastAsia="Times New Roman" w:hAnsi="Times New Roman" w:cs="Times New Roman"/>
          <w:color w:val="000000"/>
          <w:kern w:val="0"/>
          <w:lang w:eastAsia="es-CO"/>
          <w14:ligatures w14:val="none"/>
        </w:rPr>
        <w:t>. (2003). Unidades y escalas en los análisis espaciales en salud. </w:t>
      </w:r>
      <w:r w:rsidRPr="004E61AB">
        <w:rPr>
          <w:rFonts w:ascii="Times New Roman" w:eastAsia="Times New Roman" w:hAnsi="Times New Roman" w:cs="Times New Roman"/>
          <w:i/>
          <w:iCs/>
          <w:color w:val="000000"/>
          <w:kern w:val="0"/>
          <w:lang w:eastAsia="es-CO"/>
          <w14:ligatures w14:val="none"/>
        </w:rPr>
        <w:t>Revista Cubana de Salud Pública</w:t>
      </w:r>
      <w:r w:rsidRPr="004E61AB">
        <w:rPr>
          <w:rFonts w:ascii="Times New Roman" w:eastAsia="Times New Roman" w:hAnsi="Times New Roman" w:cs="Times New Roman"/>
          <w:color w:val="000000"/>
          <w:kern w:val="0"/>
          <w:lang w:eastAsia="es-CO"/>
          <w14:ligatures w14:val="none"/>
        </w:rPr>
        <w:t>, </w:t>
      </w:r>
      <w:r w:rsidRPr="004E61AB">
        <w:rPr>
          <w:rFonts w:ascii="Times New Roman" w:eastAsia="Times New Roman" w:hAnsi="Times New Roman" w:cs="Times New Roman"/>
          <w:i/>
          <w:iCs/>
          <w:color w:val="000000"/>
          <w:kern w:val="0"/>
          <w:lang w:eastAsia="es-CO"/>
          <w14:ligatures w14:val="none"/>
        </w:rPr>
        <w:t>29</w:t>
      </w:r>
      <w:r w:rsidRPr="004E61AB">
        <w:rPr>
          <w:rFonts w:ascii="Times New Roman" w:eastAsia="Times New Roman" w:hAnsi="Times New Roman" w:cs="Times New Roman"/>
          <w:color w:val="000000"/>
          <w:kern w:val="0"/>
          <w:lang w:eastAsia="es-CO"/>
          <w14:ligatures w14:val="none"/>
        </w:rPr>
        <w:t xml:space="preserve">(4) Recuperado en 06 de febrero de 2025, de </w:t>
      </w:r>
      <w:hyperlink r:id="rId27" w:history="1">
        <w:r w:rsidR="004E61AB" w:rsidRPr="004E61AB">
          <w:rPr>
            <w:rStyle w:val="Hipervnculo"/>
            <w:rFonts w:ascii="Times New Roman" w:eastAsia="Times New Roman" w:hAnsi="Times New Roman" w:cs="Times New Roman"/>
            <w:kern w:val="0"/>
            <w:lang w:eastAsia="es-CO"/>
            <w14:ligatures w14:val="none"/>
          </w:rPr>
          <w:t>http://scielo.sld.cu/scielo.php?script=sci_arttext&amp;pid=S0864-34662003000400003&amp;lng=es&amp;tlng=es</w:t>
        </w:r>
      </w:hyperlink>
      <w:r w:rsidRPr="004E61AB">
        <w:rPr>
          <w:rFonts w:ascii="Times New Roman" w:eastAsia="Times New Roman" w:hAnsi="Times New Roman" w:cs="Times New Roman"/>
          <w:color w:val="000000"/>
          <w:kern w:val="0"/>
          <w:lang w:eastAsia="es-CO"/>
          <w14:ligatures w14:val="none"/>
        </w:rPr>
        <w:t>.</w:t>
      </w:r>
    </w:p>
    <w:p w14:paraId="0C067018" w14:textId="0924CC39" w:rsidR="004E61AB" w:rsidRPr="00471881" w:rsidRDefault="004E61AB" w:rsidP="00471881">
      <w:pPr>
        <w:ind w:left="708"/>
        <w:jc w:val="both"/>
        <w:rPr>
          <w:rFonts w:ascii="Times New Roman" w:hAnsi="Times New Roman" w:cs="Times New Roman"/>
        </w:rPr>
      </w:pPr>
      <w:r w:rsidRPr="004E61AB">
        <w:rPr>
          <w:rFonts w:ascii="Times New Roman" w:hAnsi="Times New Roman" w:cs="Times New Roman"/>
          <w:lang w:val="en-US"/>
        </w:rPr>
        <w:t xml:space="preserve">Bolstad, P. (2016). </w:t>
      </w:r>
      <w:r w:rsidRPr="004E61AB">
        <w:rPr>
          <w:rFonts w:ascii="Times New Roman" w:hAnsi="Times New Roman" w:cs="Times New Roman"/>
          <w:i/>
          <w:iCs/>
          <w:lang w:val="en-US"/>
        </w:rPr>
        <w:t>GIS fundamentals: A first text on geographic information systems</w:t>
      </w:r>
      <w:r w:rsidRPr="004E61AB">
        <w:rPr>
          <w:rFonts w:ascii="Times New Roman" w:hAnsi="Times New Roman" w:cs="Times New Roman"/>
          <w:lang w:val="en-US"/>
        </w:rPr>
        <w:t xml:space="preserve"> (4th ed.). </w:t>
      </w:r>
      <w:r w:rsidRPr="00471881">
        <w:rPr>
          <w:rFonts w:ascii="Times New Roman" w:hAnsi="Times New Roman" w:cs="Times New Roman"/>
        </w:rPr>
        <w:t xml:space="preserve">Eider </w:t>
      </w:r>
      <w:proofErr w:type="spellStart"/>
      <w:r w:rsidRPr="00471881">
        <w:rPr>
          <w:rFonts w:ascii="Times New Roman" w:hAnsi="Times New Roman" w:cs="Times New Roman"/>
        </w:rPr>
        <w:t>Press</w:t>
      </w:r>
      <w:proofErr w:type="spellEnd"/>
      <w:r w:rsidRPr="00471881">
        <w:rPr>
          <w:rFonts w:ascii="Times New Roman" w:hAnsi="Times New Roman" w:cs="Times New Roman"/>
        </w:rPr>
        <w:t>.</w:t>
      </w:r>
    </w:p>
    <w:p w14:paraId="63C2A1FB" w14:textId="3CCCF66C" w:rsidR="00B069C8" w:rsidRDefault="00B069C8" w:rsidP="00B069C8">
      <w:pPr>
        <w:ind w:left="708"/>
        <w:jc w:val="both"/>
        <w:rPr>
          <w:rFonts w:ascii="Times New Roman" w:eastAsia="Times New Roman" w:hAnsi="Times New Roman" w:cs="Times New Roman"/>
          <w:color w:val="000000"/>
          <w:kern w:val="0"/>
          <w:lang w:eastAsia="es-CO"/>
          <w14:ligatures w14:val="none"/>
        </w:rPr>
      </w:pPr>
      <w:proofErr w:type="spellStart"/>
      <w:r w:rsidRPr="00B069C8">
        <w:rPr>
          <w:rFonts w:ascii="Times New Roman" w:eastAsia="Times New Roman" w:hAnsi="Times New Roman" w:cs="Times New Roman"/>
          <w:color w:val="000000"/>
          <w:kern w:val="0"/>
          <w:lang w:eastAsia="es-CO"/>
          <w14:ligatures w14:val="none"/>
        </w:rPr>
        <w:t>Buzai</w:t>
      </w:r>
      <w:proofErr w:type="spellEnd"/>
      <w:r w:rsidRPr="00B069C8">
        <w:rPr>
          <w:rFonts w:ascii="Times New Roman" w:eastAsia="Times New Roman" w:hAnsi="Times New Roman" w:cs="Times New Roman"/>
          <w:color w:val="000000"/>
          <w:kern w:val="0"/>
          <w:lang w:eastAsia="es-CO"/>
          <w14:ligatures w14:val="none"/>
        </w:rPr>
        <w:t>, G. D. (2014). Evaluación multicriterio y análisis espacial de los servicios de salud: conceptos centrales y aplicaciones realizadas a la ciudad de Luján (Provincia de Buenos Aires, Argentina). Anuario de la División Geografía, Universidad Nacional de Luján, Departamento de Ciencias Sociales, Instituto de Investigaciones Geográficas. ISSN: 1851-7897, e-ISSN: 2618-3110.</w:t>
      </w:r>
    </w:p>
    <w:p w14:paraId="1C2FF2E9" w14:textId="66C4B6B2" w:rsidR="004943F9" w:rsidRPr="00471881" w:rsidRDefault="004943F9" w:rsidP="00130B4E">
      <w:pPr>
        <w:ind w:left="708"/>
        <w:jc w:val="both"/>
        <w:rPr>
          <w:rFonts w:ascii="Times New Roman" w:eastAsia="Times New Roman" w:hAnsi="Times New Roman" w:cs="Times New Roman"/>
          <w:color w:val="000000"/>
          <w:kern w:val="0"/>
          <w:lang w:val="en-US" w:eastAsia="es-CO"/>
          <w14:ligatures w14:val="none"/>
        </w:rPr>
      </w:pPr>
      <w:r w:rsidRPr="004943F9">
        <w:rPr>
          <w:rFonts w:ascii="Times New Roman" w:eastAsia="Times New Roman" w:hAnsi="Times New Roman" w:cs="Times New Roman"/>
          <w:color w:val="000000"/>
          <w:kern w:val="0"/>
          <w:lang w:eastAsia="es-CO"/>
          <w14:ligatures w14:val="none"/>
        </w:rPr>
        <w:t>Ceballos Gallego, S. (2020)</w:t>
      </w:r>
      <w:r w:rsidRPr="004943F9">
        <w:rPr>
          <w:i/>
          <w:iCs/>
        </w:rPr>
        <w:t xml:space="preserve"> </w:t>
      </w:r>
      <w:r w:rsidRPr="004943F9">
        <w:rPr>
          <w:rFonts w:ascii="Times New Roman" w:eastAsia="Times New Roman" w:hAnsi="Times New Roman" w:cs="Times New Roman"/>
          <w:i/>
          <w:iCs/>
          <w:color w:val="000000"/>
          <w:kern w:val="0"/>
          <w:lang w:eastAsia="es-CO"/>
          <w14:ligatures w14:val="none"/>
        </w:rPr>
        <w:t>Diseño de una estrategia de limpieza y estandarización de direcciones postales a través de redes neurales recurrentes tipo LSTM</w:t>
      </w:r>
      <w:r w:rsidRPr="004943F9">
        <w:rPr>
          <w:rFonts w:ascii="Times New Roman" w:eastAsia="Times New Roman" w:hAnsi="Times New Roman" w:cs="Times New Roman"/>
          <w:color w:val="000000"/>
          <w:kern w:val="0"/>
          <w:lang w:eastAsia="es-CO"/>
          <w14:ligatures w14:val="none"/>
        </w:rPr>
        <w:t xml:space="preserve"> [Trabajo de maestría, Universidad Nacional de Colombia]. </w:t>
      </w:r>
      <w:proofErr w:type="spellStart"/>
      <w:r w:rsidRPr="00471881">
        <w:rPr>
          <w:rFonts w:ascii="Times New Roman" w:eastAsia="Times New Roman" w:hAnsi="Times New Roman" w:cs="Times New Roman"/>
          <w:color w:val="000000"/>
          <w:kern w:val="0"/>
          <w:lang w:val="en-US" w:eastAsia="es-CO"/>
          <w14:ligatures w14:val="none"/>
        </w:rPr>
        <w:t>Repositorio</w:t>
      </w:r>
      <w:proofErr w:type="spellEnd"/>
      <w:r w:rsidRPr="00471881">
        <w:rPr>
          <w:rFonts w:ascii="Times New Roman" w:eastAsia="Times New Roman" w:hAnsi="Times New Roman" w:cs="Times New Roman"/>
          <w:color w:val="000000"/>
          <w:kern w:val="0"/>
          <w:lang w:val="en-US" w:eastAsia="es-CO"/>
          <w14:ligatures w14:val="none"/>
        </w:rPr>
        <w:t xml:space="preserve"> </w:t>
      </w:r>
      <w:proofErr w:type="spellStart"/>
      <w:r w:rsidRPr="00471881">
        <w:rPr>
          <w:rFonts w:ascii="Times New Roman" w:eastAsia="Times New Roman" w:hAnsi="Times New Roman" w:cs="Times New Roman"/>
          <w:color w:val="000000"/>
          <w:kern w:val="0"/>
          <w:lang w:val="en-US" w:eastAsia="es-CO"/>
          <w14:ligatures w14:val="none"/>
        </w:rPr>
        <w:t>Institucional</w:t>
      </w:r>
      <w:proofErr w:type="spellEnd"/>
      <w:r w:rsidRPr="00471881">
        <w:rPr>
          <w:rFonts w:ascii="Times New Roman" w:eastAsia="Times New Roman" w:hAnsi="Times New Roman" w:cs="Times New Roman"/>
          <w:color w:val="000000"/>
          <w:kern w:val="0"/>
          <w:lang w:val="en-US" w:eastAsia="es-CO"/>
          <w14:ligatures w14:val="none"/>
        </w:rPr>
        <w:t xml:space="preserve"> Universidad Nacional de Colombia.</w:t>
      </w:r>
    </w:p>
    <w:p w14:paraId="2E317912" w14:textId="5D0D0086" w:rsidR="00897FE8" w:rsidRDefault="00897FE8" w:rsidP="00130B4E">
      <w:pPr>
        <w:ind w:left="708"/>
        <w:jc w:val="both"/>
      </w:pPr>
      <w:r w:rsidRPr="00897FE8">
        <w:rPr>
          <w:rFonts w:ascii="Times New Roman" w:eastAsia="Times New Roman" w:hAnsi="Times New Roman" w:cs="Times New Roman"/>
          <w:color w:val="000000"/>
          <w:kern w:val="0"/>
          <w:lang w:val="en-US" w:eastAsia="es-CO"/>
          <w14:ligatures w14:val="none"/>
        </w:rPr>
        <w:t>Chandran, A., Roy, P. Applications of geographical information system and spatial analysis in Indian health research: a systematic review. </w:t>
      </w:r>
      <w:r w:rsidRPr="00471881">
        <w:rPr>
          <w:rFonts w:ascii="Times New Roman" w:eastAsia="Times New Roman" w:hAnsi="Times New Roman" w:cs="Times New Roman"/>
          <w:i/>
          <w:iCs/>
          <w:color w:val="000000"/>
          <w:kern w:val="0"/>
          <w:lang w:val="en-US" w:eastAsia="es-CO"/>
          <w14:ligatures w14:val="none"/>
        </w:rPr>
        <w:t>BMC Health Serv Res</w:t>
      </w:r>
      <w:r w:rsidRPr="00471881">
        <w:rPr>
          <w:rFonts w:ascii="Times New Roman" w:eastAsia="Times New Roman" w:hAnsi="Times New Roman" w:cs="Times New Roman"/>
          <w:color w:val="000000"/>
          <w:kern w:val="0"/>
          <w:lang w:val="en-US" w:eastAsia="es-CO"/>
          <w14:ligatures w14:val="none"/>
        </w:rPr>
        <w:t> </w:t>
      </w:r>
      <w:r w:rsidRPr="00471881">
        <w:rPr>
          <w:rFonts w:ascii="Times New Roman" w:eastAsia="Times New Roman" w:hAnsi="Times New Roman" w:cs="Times New Roman"/>
          <w:b/>
          <w:bCs/>
          <w:color w:val="000000"/>
          <w:kern w:val="0"/>
          <w:lang w:val="en-US" w:eastAsia="es-CO"/>
          <w14:ligatures w14:val="none"/>
        </w:rPr>
        <w:t>24</w:t>
      </w:r>
      <w:r w:rsidRPr="00471881">
        <w:rPr>
          <w:rFonts w:ascii="Times New Roman" w:eastAsia="Times New Roman" w:hAnsi="Times New Roman" w:cs="Times New Roman"/>
          <w:color w:val="000000"/>
          <w:kern w:val="0"/>
          <w:lang w:val="en-US" w:eastAsia="es-CO"/>
          <w14:ligatures w14:val="none"/>
        </w:rPr>
        <w:t xml:space="preserve">, 1448 (2024). </w:t>
      </w:r>
      <w:hyperlink r:id="rId28" w:history="1">
        <w:r w:rsidR="004E61AB" w:rsidRPr="004E61AB">
          <w:rPr>
            <w:rStyle w:val="Hipervnculo"/>
            <w:rFonts w:ascii="Times New Roman" w:eastAsia="Times New Roman" w:hAnsi="Times New Roman" w:cs="Times New Roman"/>
            <w:kern w:val="0"/>
            <w:lang w:val="en-US" w:eastAsia="es-CO"/>
            <w14:ligatures w14:val="none"/>
          </w:rPr>
          <w:t>https://doi.org/10.1186/s12913-024-11837-9</w:t>
        </w:r>
      </w:hyperlink>
    </w:p>
    <w:p w14:paraId="12E01CE1" w14:textId="65C3CEB8" w:rsidR="00977D81" w:rsidRPr="004E61AB" w:rsidRDefault="00977D81" w:rsidP="00130B4E">
      <w:pPr>
        <w:ind w:left="708"/>
        <w:jc w:val="both"/>
        <w:rPr>
          <w:rFonts w:ascii="Times New Roman" w:eastAsia="Times New Roman" w:hAnsi="Times New Roman" w:cs="Times New Roman"/>
          <w:color w:val="000000"/>
          <w:kern w:val="0"/>
          <w:lang w:val="en-US" w:eastAsia="es-CO"/>
          <w14:ligatures w14:val="none"/>
        </w:rPr>
      </w:pPr>
      <w:proofErr w:type="spellStart"/>
      <w:r w:rsidRPr="00977D81">
        <w:rPr>
          <w:rFonts w:ascii="Times New Roman" w:eastAsia="Times New Roman" w:hAnsi="Times New Roman" w:cs="Times New Roman"/>
          <w:color w:val="000000"/>
          <w:kern w:val="0"/>
          <w:lang w:val="en-US" w:eastAsia="es-CO"/>
          <w14:ligatures w14:val="none"/>
        </w:rPr>
        <w:t>Küçük</w:t>
      </w:r>
      <w:proofErr w:type="spellEnd"/>
      <w:r w:rsidRPr="00977D81">
        <w:rPr>
          <w:rFonts w:ascii="Times New Roman" w:eastAsia="Times New Roman" w:hAnsi="Times New Roman" w:cs="Times New Roman"/>
          <w:color w:val="000000"/>
          <w:kern w:val="0"/>
          <w:lang w:val="en-US" w:eastAsia="es-CO"/>
          <w14:ligatures w14:val="none"/>
        </w:rPr>
        <w:t xml:space="preserve"> Matci, D., &amp; </w:t>
      </w:r>
      <w:proofErr w:type="spellStart"/>
      <w:r w:rsidRPr="00977D81">
        <w:rPr>
          <w:rFonts w:ascii="Times New Roman" w:eastAsia="Times New Roman" w:hAnsi="Times New Roman" w:cs="Times New Roman"/>
          <w:color w:val="000000"/>
          <w:kern w:val="0"/>
          <w:lang w:val="en-US" w:eastAsia="es-CO"/>
          <w14:ligatures w14:val="none"/>
        </w:rPr>
        <w:t>Avdan</w:t>
      </w:r>
      <w:proofErr w:type="spellEnd"/>
      <w:r w:rsidRPr="00977D81">
        <w:rPr>
          <w:rFonts w:ascii="Times New Roman" w:eastAsia="Times New Roman" w:hAnsi="Times New Roman" w:cs="Times New Roman"/>
          <w:color w:val="000000"/>
          <w:kern w:val="0"/>
          <w:lang w:val="en-US" w:eastAsia="es-CO"/>
          <w14:ligatures w14:val="none"/>
        </w:rPr>
        <w:t xml:space="preserve">, U. (2017). </w:t>
      </w:r>
      <w:r w:rsidRPr="00977D81">
        <w:rPr>
          <w:rFonts w:ascii="Times New Roman" w:eastAsia="Times New Roman" w:hAnsi="Times New Roman" w:cs="Times New Roman"/>
          <w:color w:val="000000"/>
          <w:kern w:val="0"/>
          <w:lang w:eastAsia="es-CO"/>
          <w14:ligatures w14:val="none"/>
        </w:rPr>
        <w:t xml:space="preserve">Estandarización de direcciones mediante el proceso de lenguaje natural para mejorar los resultados de geocodificación. </w:t>
      </w:r>
      <w:proofErr w:type="spellStart"/>
      <w:r w:rsidRPr="00977D81">
        <w:rPr>
          <w:rFonts w:ascii="Times New Roman" w:eastAsia="Times New Roman" w:hAnsi="Times New Roman" w:cs="Times New Roman"/>
          <w:i/>
          <w:iCs/>
          <w:color w:val="000000"/>
          <w:kern w:val="0"/>
          <w:lang w:eastAsia="es-CO"/>
          <w14:ligatures w14:val="none"/>
        </w:rPr>
        <w:t>Journal</w:t>
      </w:r>
      <w:proofErr w:type="spellEnd"/>
      <w:r w:rsidRPr="00977D81">
        <w:rPr>
          <w:rFonts w:ascii="Times New Roman" w:eastAsia="Times New Roman" w:hAnsi="Times New Roman" w:cs="Times New Roman"/>
          <w:i/>
          <w:iCs/>
          <w:color w:val="000000"/>
          <w:kern w:val="0"/>
          <w:lang w:eastAsia="es-CO"/>
          <w14:ligatures w14:val="none"/>
        </w:rPr>
        <w:t xml:space="preserve"> </w:t>
      </w:r>
      <w:proofErr w:type="spellStart"/>
      <w:r w:rsidRPr="00977D81">
        <w:rPr>
          <w:rFonts w:ascii="Times New Roman" w:eastAsia="Times New Roman" w:hAnsi="Times New Roman" w:cs="Times New Roman"/>
          <w:i/>
          <w:iCs/>
          <w:color w:val="000000"/>
          <w:kern w:val="0"/>
          <w:lang w:eastAsia="es-CO"/>
          <w14:ligatures w14:val="none"/>
        </w:rPr>
        <w:t>of</w:t>
      </w:r>
      <w:proofErr w:type="spellEnd"/>
      <w:r w:rsidRPr="00977D81">
        <w:rPr>
          <w:rFonts w:ascii="Times New Roman" w:eastAsia="Times New Roman" w:hAnsi="Times New Roman" w:cs="Times New Roman"/>
          <w:i/>
          <w:iCs/>
          <w:color w:val="000000"/>
          <w:kern w:val="0"/>
          <w:lang w:eastAsia="es-CO"/>
          <w14:ligatures w14:val="none"/>
        </w:rPr>
        <w:t xml:space="preserve"> </w:t>
      </w:r>
      <w:proofErr w:type="spellStart"/>
      <w:r w:rsidRPr="00977D81">
        <w:rPr>
          <w:rFonts w:ascii="Times New Roman" w:eastAsia="Times New Roman" w:hAnsi="Times New Roman" w:cs="Times New Roman"/>
          <w:i/>
          <w:iCs/>
          <w:color w:val="000000"/>
          <w:kern w:val="0"/>
          <w:lang w:eastAsia="es-CO"/>
          <w14:ligatures w14:val="none"/>
        </w:rPr>
        <w:t>Biomedical</w:t>
      </w:r>
      <w:proofErr w:type="spellEnd"/>
      <w:r w:rsidRPr="00977D81">
        <w:rPr>
          <w:rFonts w:ascii="Times New Roman" w:eastAsia="Times New Roman" w:hAnsi="Times New Roman" w:cs="Times New Roman"/>
          <w:i/>
          <w:iCs/>
          <w:color w:val="000000"/>
          <w:kern w:val="0"/>
          <w:lang w:eastAsia="es-CO"/>
          <w14:ligatures w14:val="none"/>
        </w:rPr>
        <w:t xml:space="preserve"> </w:t>
      </w:r>
      <w:proofErr w:type="spellStart"/>
      <w:r w:rsidRPr="00977D81">
        <w:rPr>
          <w:rFonts w:ascii="Times New Roman" w:eastAsia="Times New Roman" w:hAnsi="Times New Roman" w:cs="Times New Roman"/>
          <w:i/>
          <w:iCs/>
          <w:color w:val="000000"/>
          <w:kern w:val="0"/>
          <w:lang w:eastAsia="es-CO"/>
          <w14:ligatures w14:val="none"/>
        </w:rPr>
        <w:t>Informatics</w:t>
      </w:r>
      <w:proofErr w:type="spellEnd"/>
      <w:r w:rsidRPr="00977D81">
        <w:rPr>
          <w:rFonts w:ascii="Times New Roman" w:eastAsia="Times New Roman" w:hAnsi="Times New Roman" w:cs="Times New Roman"/>
          <w:color w:val="000000"/>
          <w:kern w:val="0"/>
          <w:lang w:eastAsia="es-CO"/>
          <w14:ligatures w14:val="none"/>
        </w:rPr>
        <w:t>, 74, 118-125.</w:t>
      </w:r>
    </w:p>
    <w:p w14:paraId="317B87B3" w14:textId="27A4A189" w:rsidR="004E61AB" w:rsidRPr="00471881" w:rsidRDefault="004E61AB" w:rsidP="004E61AB">
      <w:pPr>
        <w:ind w:left="708"/>
        <w:jc w:val="both"/>
        <w:rPr>
          <w:rFonts w:ascii="Times New Roman" w:hAnsi="Times New Roman" w:cs="Times New Roman"/>
          <w:lang w:val="en-US"/>
        </w:rPr>
      </w:pPr>
      <w:r w:rsidRPr="004E61AB">
        <w:rPr>
          <w:rFonts w:ascii="Times New Roman" w:hAnsi="Times New Roman" w:cs="Times New Roman"/>
          <w:lang w:val="en-US"/>
        </w:rPr>
        <w:t xml:space="preserve">Longley, P. A., Goodchild, M. F., Maguire, D. J., &amp; Rhind, D. W. (2005). </w:t>
      </w:r>
      <w:r w:rsidRPr="00471881">
        <w:rPr>
          <w:rFonts w:ascii="Times New Roman" w:hAnsi="Times New Roman" w:cs="Times New Roman"/>
          <w:i/>
          <w:iCs/>
          <w:lang w:val="en-US"/>
        </w:rPr>
        <w:t>Geographic information science &amp; systems</w:t>
      </w:r>
      <w:r w:rsidRPr="00471881">
        <w:rPr>
          <w:rFonts w:ascii="Times New Roman" w:hAnsi="Times New Roman" w:cs="Times New Roman"/>
          <w:lang w:val="en-US"/>
        </w:rPr>
        <w:t>. Wiley Editorial.</w:t>
      </w:r>
    </w:p>
    <w:p w14:paraId="5BF6010C" w14:textId="569B2235" w:rsidR="00076383" w:rsidRDefault="00076383" w:rsidP="00130B4E">
      <w:pPr>
        <w:ind w:left="708"/>
        <w:jc w:val="both"/>
        <w:rPr>
          <w:rFonts w:ascii="Times New Roman" w:eastAsia="Times New Roman" w:hAnsi="Times New Roman" w:cs="Times New Roman"/>
          <w:color w:val="000000"/>
          <w:kern w:val="0"/>
          <w:lang w:eastAsia="es-CO"/>
          <w14:ligatures w14:val="none"/>
        </w:rPr>
      </w:pPr>
      <w:r w:rsidRPr="00471881">
        <w:rPr>
          <w:rFonts w:ascii="Times New Roman" w:eastAsia="Times New Roman" w:hAnsi="Times New Roman" w:cs="Times New Roman"/>
          <w:color w:val="000000"/>
          <w:kern w:val="0"/>
          <w:lang w:val="en-US" w:eastAsia="es-CO"/>
          <w14:ligatures w14:val="none"/>
        </w:rPr>
        <w:t xml:space="preserve">Rosa, J. M., &amp; Frutos, E. L. (2022). </w:t>
      </w:r>
      <w:r w:rsidRPr="00076383">
        <w:rPr>
          <w:rFonts w:ascii="Times New Roman" w:eastAsia="Times New Roman" w:hAnsi="Times New Roman" w:cs="Times New Roman"/>
          <w:color w:val="000000"/>
          <w:kern w:val="0"/>
          <w:lang w:eastAsia="es-CO"/>
          <w14:ligatures w14:val="none"/>
        </w:rPr>
        <w:t xml:space="preserve">Ciencia de datos en salud: desafíos y oportunidades en América Latina. Revista Médica Clínica Las Condes, 33(6), 591-597. </w:t>
      </w:r>
      <w:hyperlink r:id="rId29" w:history="1">
        <w:r w:rsidR="004E61AB" w:rsidRPr="003411EC">
          <w:rPr>
            <w:rStyle w:val="Hipervnculo"/>
            <w:rFonts w:ascii="Times New Roman" w:eastAsia="Times New Roman" w:hAnsi="Times New Roman" w:cs="Times New Roman"/>
            <w:kern w:val="0"/>
            <w:lang w:eastAsia="es-CO"/>
            <w14:ligatures w14:val="none"/>
          </w:rPr>
          <w:t>https://doi.org/10.1016/j.rmclc.2022.09.007</w:t>
        </w:r>
      </w:hyperlink>
    </w:p>
    <w:p w14:paraId="5E11FE19" w14:textId="60A26E78" w:rsidR="004E61AB" w:rsidRDefault="004E61AB" w:rsidP="004E61AB">
      <w:pPr>
        <w:ind w:left="708"/>
        <w:jc w:val="both"/>
        <w:rPr>
          <w:rFonts w:ascii="Times New Roman" w:hAnsi="Times New Roman" w:cs="Times New Roman"/>
        </w:rPr>
      </w:pPr>
      <w:r w:rsidRPr="004E61AB">
        <w:rPr>
          <w:rFonts w:ascii="Times New Roman" w:hAnsi="Times New Roman" w:cs="Times New Roman"/>
        </w:rPr>
        <w:t>Madrid Soto, A y Ortiz López, L. (2005). </w:t>
      </w:r>
      <w:r w:rsidRPr="004E61AB">
        <w:rPr>
          <w:rFonts w:ascii="Times New Roman" w:hAnsi="Times New Roman" w:cs="Times New Roman"/>
          <w:i/>
          <w:iCs/>
        </w:rPr>
        <w:t>Análisis y síntesis en cartografía: algunos procedimientos. </w:t>
      </w:r>
      <w:r w:rsidRPr="00471881">
        <w:rPr>
          <w:rFonts w:ascii="Times New Roman" w:hAnsi="Times New Roman" w:cs="Times New Roman"/>
        </w:rPr>
        <w:t>Universidad Nacional de Colombia.</w:t>
      </w:r>
    </w:p>
    <w:p w14:paraId="24DDF54A" w14:textId="74F19008" w:rsidR="00467E85" w:rsidRPr="00471881" w:rsidRDefault="00467E85" w:rsidP="004E61AB">
      <w:pPr>
        <w:ind w:left="708"/>
        <w:jc w:val="both"/>
        <w:rPr>
          <w:rFonts w:ascii="Times New Roman" w:hAnsi="Times New Roman" w:cs="Times New Roman"/>
        </w:rPr>
      </w:pPr>
      <w:proofErr w:type="spellStart"/>
      <w:r w:rsidRPr="00467E85">
        <w:rPr>
          <w:rFonts w:ascii="Times New Roman" w:hAnsi="Times New Roman" w:cs="Times New Roman"/>
          <w:lang w:val="en-US"/>
        </w:rPr>
        <w:t>Mseke</w:t>
      </w:r>
      <w:proofErr w:type="spellEnd"/>
      <w:r w:rsidRPr="00467E85">
        <w:rPr>
          <w:rFonts w:ascii="Times New Roman" w:hAnsi="Times New Roman" w:cs="Times New Roman"/>
          <w:lang w:val="en-US"/>
        </w:rPr>
        <w:t xml:space="preserve">, E. P., Jessup, B., &amp; Barnett, T. (2024). Impact of distance and/or travel time on healthcare service access in rural and remote areas: A scoping review. </w:t>
      </w:r>
      <w:proofErr w:type="spellStart"/>
      <w:r w:rsidRPr="00467E85">
        <w:rPr>
          <w:rFonts w:ascii="Times New Roman" w:hAnsi="Times New Roman" w:cs="Times New Roman"/>
          <w:i/>
          <w:iCs/>
        </w:rPr>
        <w:t>Journal</w:t>
      </w:r>
      <w:proofErr w:type="spellEnd"/>
      <w:r w:rsidRPr="00467E85">
        <w:rPr>
          <w:rFonts w:ascii="Times New Roman" w:hAnsi="Times New Roman" w:cs="Times New Roman"/>
          <w:i/>
          <w:iCs/>
        </w:rPr>
        <w:t xml:space="preserve"> </w:t>
      </w:r>
      <w:proofErr w:type="spellStart"/>
      <w:r w:rsidRPr="00467E85">
        <w:rPr>
          <w:rFonts w:ascii="Times New Roman" w:hAnsi="Times New Roman" w:cs="Times New Roman"/>
          <w:i/>
          <w:iCs/>
        </w:rPr>
        <w:t>of</w:t>
      </w:r>
      <w:proofErr w:type="spellEnd"/>
      <w:r w:rsidRPr="00467E85">
        <w:rPr>
          <w:rFonts w:ascii="Times New Roman" w:hAnsi="Times New Roman" w:cs="Times New Roman"/>
          <w:i/>
          <w:iCs/>
        </w:rPr>
        <w:t xml:space="preserve"> </w:t>
      </w:r>
      <w:proofErr w:type="spellStart"/>
      <w:r w:rsidRPr="00467E85">
        <w:rPr>
          <w:rFonts w:ascii="Times New Roman" w:hAnsi="Times New Roman" w:cs="Times New Roman"/>
          <w:i/>
          <w:iCs/>
        </w:rPr>
        <w:t>Transport</w:t>
      </w:r>
      <w:proofErr w:type="spellEnd"/>
      <w:r w:rsidRPr="00467E85">
        <w:rPr>
          <w:rFonts w:ascii="Times New Roman" w:hAnsi="Times New Roman" w:cs="Times New Roman"/>
          <w:i/>
          <w:iCs/>
        </w:rPr>
        <w:t xml:space="preserve"> &amp; </w:t>
      </w:r>
      <w:proofErr w:type="spellStart"/>
      <w:r w:rsidRPr="00467E85">
        <w:rPr>
          <w:rFonts w:ascii="Times New Roman" w:hAnsi="Times New Roman" w:cs="Times New Roman"/>
          <w:i/>
          <w:iCs/>
        </w:rPr>
        <w:t>Health</w:t>
      </w:r>
      <w:proofErr w:type="spellEnd"/>
      <w:r w:rsidRPr="00467E85">
        <w:rPr>
          <w:rFonts w:ascii="Times New Roman" w:hAnsi="Times New Roman" w:cs="Times New Roman"/>
          <w:i/>
          <w:iCs/>
        </w:rPr>
        <w:t>, 37</w:t>
      </w:r>
      <w:r w:rsidRPr="00467E85">
        <w:rPr>
          <w:rFonts w:ascii="Times New Roman" w:hAnsi="Times New Roman" w:cs="Times New Roman"/>
        </w:rPr>
        <w:t xml:space="preserve">, 101819. </w:t>
      </w:r>
      <w:hyperlink r:id="rId30" w:tgtFrame="_new" w:history="1">
        <w:r w:rsidRPr="00467E85">
          <w:rPr>
            <w:rStyle w:val="Hipervnculo"/>
            <w:rFonts w:ascii="Times New Roman" w:hAnsi="Times New Roman" w:cs="Times New Roman"/>
          </w:rPr>
          <w:t>https://doi.org/10.1016/j.jth.2024.101819</w:t>
        </w:r>
      </w:hyperlink>
    </w:p>
    <w:p w14:paraId="48E4C4C5" w14:textId="06543211" w:rsidR="00B069C8" w:rsidRDefault="00B069C8" w:rsidP="00130B4E">
      <w:pPr>
        <w:ind w:left="708"/>
        <w:jc w:val="both"/>
        <w:rPr>
          <w:rFonts w:ascii="Times New Roman" w:eastAsia="Times New Roman" w:hAnsi="Times New Roman" w:cs="Times New Roman"/>
          <w:color w:val="000000"/>
          <w:kern w:val="0"/>
          <w:lang w:eastAsia="es-CO"/>
          <w14:ligatures w14:val="none"/>
        </w:rPr>
      </w:pPr>
      <w:r w:rsidRPr="00B069C8">
        <w:rPr>
          <w:rFonts w:ascii="Times New Roman" w:eastAsia="Times New Roman" w:hAnsi="Times New Roman" w:cs="Times New Roman"/>
          <w:color w:val="000000"/>
          <w:kern w:val="0"/>
          <w:lang w:eastAsia="es-CO"/>
          <w14:ligatures w14:val="none"/>
        </w:rPr>
        <w:t xml:space="preserve">Ministerio de Salud y Protección social de Colombia. (2016). Resolución número 0049 de 2016. Por la cual adopta la Política de Atención Integral en Salud. Recuperado el 6 de marzo de 2024 de </w:t>
      </w:r>
      <w:r w:rsidRPr="00B069C8">
        <w:rPr>
          <w:rFonts w:ascii="Times New Roman" w:eastAsia="Times New Roman" w:hAnsi="Times New Roman" w:cs="Times New Roman"/>
          <w:color w:val="000000"/>
          <w:kern w:val="0"/>
          <w:lang w:eastAsia="es-CO"/>
          <w14:ligatures w14:val="none"/>
        </w:rPr>
        <w:lastRenderedPageBreak/>
        <w:t>https://www.minsalud.gov.co/sites/rid/Lists/BibliotecaDigital/RIDE/DE/modelo-pais-2016.pdf.</w:t>
      </w:r>
    </w:p>
    <w:p w14:paraId="1A684CBE" w14:textId="377C9354" w:rsidR="008B484A" w:rsidRDefault="008B484A" w:rsidP="00130B4E">
      <w:pPr>
        <w:ind w:left="708"/>
        <w:jc w:val="both"/>
        <w:rPr>
          <w:rFonts w:ascii="Times New Roman" w:eastAsia="Times New Roman" w:hAnsi="Times New Roman" w:cs="Times New Roman"/>
          <w:color w:val="000000"/>
          <w:kern w:val="0"/>
          <w:lang w:eastAsia="es-CO"/>
          <w14:ligatures w14:val="none"/>
        </w:rPr>
      </w:pPr>
      <w:proofErr w:type="spellStart"/>
      <w:r w:rsidRPr="008B484A">
        <w:rPr>
          <w:rFonts w:ascii="Times New Roman" w:eastAsia="Times New Roman" w:hAnsi="Times New Roman" w:cs="Times New Roman"/>
          <w:color w:val="000000"/>
          <w:kern w:val="0"/>
          <w:lang w:eastAsia="es-CO"/>
          <w14:ligatures w14:val="none"/>
        </w:rPr>
        <w:t>Muñóz</w:t>
      </w:r>
      <w:proofErr w:type="spellEnd"/>
      <w:r w:rsidRPr="008B484A">
        <w:rPr>
          <w:rFonts w:ascii="Times New Roman" w:eastAsia="Times New Roman" w:hAnsi="Times New Roman" w:cs="Times New Roman"/>
          <w:color w:val="000000"/>
          <w:kern w:val="0"/>
          <w:lang w:eastAsia="es-CO"/>
          <w14:ligatures w14:val="none"/>
        </w:rPr>
        <w:t xml:space="preserve"> Narváez, Y. (2021). </w:t>
      </w:r>
      <w:r w:rsidRPr="008B484A">
        <w:rPr>
          <w:rFonts w:ascii="Times New Roman" w:eastAsia="Times New Roman" w:hAnsi="Times New Roman" w:cs="Times New Roman"/>
          <w:i/>
          <w:iCs/>
          <w:color w:val="000000"/>
          <w:kern w:val="0"/>
          <w:lang w:eastAsia="es-CO"/>
          <w14:ligatures w14:val="none"/>
        </w:rPr>
        <w:t>Estandarización del proceso base de datos en el área administración base de datos de la Secretaría de Salud Planeta Rica</w:t>
      </w:r>
      <w:r w:rsidRPr="008B484A">
        <w:rPr>
          <w:rFonts w:ascii="Times New Roman" w:eastAsia="Times New Roman" w:hAnsi="Times New Roman" w:cs="Times New Roman"/>
          <w:color w:val="000000"/>
          <w:kern w:val="0"/>
          <w:lang w:eastAsia="es-CO"/>
          <w14:ligatures w14:val="none"/>
        </w:rPr>
        <w:t xml:space="preserve"> [Trabajo de grado, Universidad de Córdoba]. Universidad de Córdoba, Facultad de Ciencias de la Salud, Departamento de Salud Pública.</w:t>
      </w:r>
    </w:p>
    <w:p w14:paraId="7288AE3D" w14:textId="4A8F9B5D" w:rsidR="003106FC" w:rsidRDefault="003106FC" w:rsidP="003106FC">
      <w:pPr>
        <w:ind w:left="708"/>
        <w:jc w:val="both"/>
        <w:rPr>
          <w:rFonts w:ascii="Times New Roman" w:eastAsia="Times New Roman" w:hAnsi="Times New Roman" w:cs="Times New Roman"/>
          <w:color w:val="000000"/>
          <w:kern w:val="0"/>
          <w:lang w:eastAsia="es-CO"/>
          <w14:ligatures w14:val="none"/>
        </w:rPr>
      </w:pPr>
      <w:r w:rsidRPr="003106FC">
        <w:rPr>
          <w:rFonts w:ascii="Times New Roman" w:eastAsia="Times New Roman" w:hAnsi="Times New Roman" w:cs="Times New Roman"/>
          <w:color w:val="000000"/>
          <w:kern w:val="0"/>
          <w:lang w:eastAsia="es-CO"/>
          <w14:ligatures w14:val="none"/>
        </w:rPr>
        <w:t xml:space="preserve">Niño Beltrán, L.A., </w:t>
      </w:r>
      <w:proofErr w:type="spellStart"/>
      <w:r w:rsidRPr="003106FC">
        <w:rPr>
          <w:rFonts w:ascii="Times New Roman" w:eastAsia="Times New Roman" w:hAnsi="Times New Roman" w:cs="Times New Roman"/>
          <w:color w:val="000000"/>
          <w:kern w:val="0"/>
          <w:lang w:eastAsia="es-CO"/>
          <w14:ligatures w14:val="none"/>
        </w:rPr>
        <w:t>Darghan</w:t>
      </w:r>
      <w:proofErr w:type="spellEnd"/>
      <w:r w:rsidRPr="003106FC">
        <w:rPr>
          <w:rFonts w:ascii="Times New Roman" w:eastAsia="Times New Roman" w:hAnsi="Times New Roman" w:cs="Times New Roman"/>
          <w:color w:val="000000"/>
          <w:kern w:val="0"/>
          <w:lang w:eastAsia="es-CO"/>
          <w14:ligatures w14:val="none"/>
        </w:rPr>
        <w:t xml:space="preserve"> Contreras., A.E., Cangrejo Aljure, L.D., Grisales Camargo, E.F. </w:t>
      </w:r>
      <w:r>
        <w:rPr>
          <w:rFonts w:ascii="Times New Roman" w:eastAsia="Times New Roman" w:hAnsi="Times New Roman" w:cs="Times New Roman"/>
          <w:color w:val="000000"/>
          <w:kern w:val="0"/>
          <w:lang w:eastAsia="es-CO"/>
          <w14:ligatures w14:val="none"/>
        </w:rPr>
        <w:t>(</w:t>
      </w:r>
      <w:r w:rsidRPr="003106FC">
        <w:rPr>
          <w:rFonts w:ascii="Times New Roman" w:eastAsia="Times New Roman" w:hAnsi="Times New Roman" w:cs="Times New Roman"/>
          <w:color w:val="000000"/>
          <w:kern w:val="0"/>
          <w:lang w:eastAsia="es-CO"/>
          <w14:ligatures w14:val="none"/>
        </w:rPr>
        <w:t>2023</w:t>
      </w:r>
      <w:r>
        <w:rPr>
          <w:rFonts w:ascii="Times New Roman" w:eastAsia="Times New Roman" w:hAnsi="Times New Roman" w:cs="Times New Roman"/>
          <w:color w:val="000000"/>
          <w:kern w:val="0"/>
          <w:lang w:eastAsia="es-CO"/>
          <w14:ligatures w14:val="none"/>
        </w:rPr>
        <w:t>)</w:t>
      </w:r>
      <w:r w:rsidRPr="003106FC">
        <w:rPr>
          <w:rFonts w:ascii="Times New Roman" w:eastAsia="Times New Roman" w:hAnsi="Times New Roman" w:cs="Times New Roman"/>
          <w:color w:val="000000"/>
          <w:kern w:val="0"/>
          <w:lang w:eastAsia="es-CO"/>
          <w14:ligatures w14:val="none"/>
        </w:rPr>
        <w:t xml:space="preserve">. </w:t>
      </w:r>
      <w:r w:rsidRPr="003106FC">
        <w:rPr>
          <w:rFonts w:ascii="Times New Roman" w:eastAsia="Times New Roman" w:hAnsi="Times New Roman" w:cs="Times New Roman"/>
          <w:color w:val="000000"/>
          <w:kern w:val="0"/>
          <w:lang w:val="en-US" w:eastAsia="es-CO"/>
          <w14:ligatures w14:val="none"/>
        </w:rPr>
        <w:t xml:space="preserve">Evaluation of the quality of the voluntary geographic information for the road network in Bogotá D.C.  </w:t>
      </w:r>
      <w:r w:rsidRPr="003106FC">
        <w:rPr>
          <w:rFonts w:ascii="Times New Roman" w:eastAsia="Times New Roman" w:hAnsi="Times New Roman" w:cs="Times New Roman"/>
          <w:color w:val="000000"/>
          <w:kern w:val="0"/>
          <w:lang w:eastAsia="es-CO"/>
          <w14:ligatures w14:val="none"/>
        </w:rPr>
        <w:t xml:space="preserve">Cuadernos de Investigación Geográfica 49. </w:t>
      </w:r>
      <w:hyperlink r:id="rId31" w:history="1">
        <w:r w:rsidRPr="00AA6968">
          <w:rPr>
            <w:rStyle w:val="Hipervnculo"/>
            <w:rFonts w:ascii="Times New Roman" w:eastAsia="Times New Roman" w:hAnsi="Times New Roman" w:cs="Times New Roman"/>
            <w:kern w:val="0"/>
            <w:lang w:eastAsia="es-CO"/>
            <w14:ligatures w14:val="none"/>
          </w:rPr>
          <w:t>http://doi.org/10.18172/cig.5280</w:t>
        </w:r>
      </w:hyperlink>
    </w:p>
    <w:p w14:paraId="0EBFBBB7" w14:textId="73C033C5" w:rsidR="00B069C8" w:rsidRDefault="00B069C8" w:rsidP="003106FC">
      <w:pPr>
        <w:ind w:left="708"/>
        <w:jc w:val="both"/>
        <w:rPr>
          <w:rFonts w:ascii="Times New Roman" w:eastAsia="Times New Roman" w:hAnsi="Times New Roman" w:cs="Times New Roman"/>
          <w:color w:val="000000"/>
          <w:kern w:val="0"/>
          <w:lang w:eastAsia="es-CO"/>
          <w14:ligatures w14:val="none"/>
        </w:rPr>
      </w:pPr>
      <w:r w:rsidRPr="00B069C8">
        <w:rPr>
          <w:rFonts w:ascii="Times New Roman" w:eastAsia="Times New Roman" w:hAnsi="Times New Roman" w:cs="Times New Roman"/>
          <w:color w:val="000000"/>
          <w:kern w:val="0"/>
          <w:lang w:eastAsia="es-CO"/>
          <w14:ligatures w14:val="none"/>
        </w:rPr>
        <w:t xml:space="preserve">Suárez Zubieta, Y., &amp; Parra Riveros, H. (2023). Gobernanza de datos en instituciones prestadoras de salud: mejorando la eficiencia y calidad de la atención médica. Encuentro Internacional De Educación En Ingeniería. </w:t>
      </w:r>
      <w:hyperlink r:id="rId32" w:history="1">
        <w:r w:rsidRPr="00E70751">
          <w:rPr>
            <w:rStyle w:val="Hipervnculo"/>
            <w:rFonts w:ascii="Times New Roman" w:eastAsia="Times New Roman" w:hAnsi="Times New Roman" w:cs="Times New Roman"/>
            <w:kern w:val="0"/>
            <w:lang w:eastAsia="es-CO"/>
            <w14:ligatures w14:val="none"/>
          </w:rPr>
          <w:t>https://doi.org/10.26507/paper.3205</w:t>
        </w:r>
      </w:hyperlink>
    </w:p>
    <w:p w14:paraId="05BA1304" w14:textId="3A3DD337" w:rsidR="003106FC" w:rsidRPr="00B069C8" w:rsidRDefault="00076383" w:rsidP="008B61AF">
      <w:pPr>
        <w:ind w:left="708"/>
        <w:jc w:val="both"/>
        <w:rPr>
          <w:rFonts w:ascii="Times New Roman" w:eastAsia="Times New Roman" w:hAnsi="Times New Roman" w:cs="Times New Roman"/>
          <w:color w:val="000000"/>
          <w:kern w:val="0"/>
          <w:lang w:eastAsia="es-CO"/>
          <w14:ligatures w14:val="none"/>
        </w:rPr>
      </w:pPr>
      <w:r w:rsidRPr="00076383">
        <w:rPr>
          <w:rFonts w:ascii="Times New Roman" w:eastAsia="Times New Roman" w:hAnsi="Times New Roman" w:cs="Times New Roman"/>
          <w:color w:val="000000"/>
          <w:kern w:val="0"/>
          <w:lang w:eastAsia="es-CO"/>
          <w14:ligatures w14:val="none"/>
        </w:rPr>
        <w:t xml:space="preserve">Subred Integrada de Servicios de Salud Norte (2017). Caracterización de los usuarios. Recuperado en 10 de abril de 2024, de </w:t>
      </w:r>
      <w:hyperlink r:id="rId33" w:history="1">
        <w:r w:rsidR="001954FE" w:rsidRPr="00E70751">
          <w:rPr>
            <w:rStyle w:val="Hipervnculo"/>
            <w:rFonts w:ascii="Times New Roman" w:eastAsia="Times New Roman" w:hAnsi="Times New Roman" w:cs="Times New Roman"/>
            <w:kern w:val="0"/>
            <w:lang w:eastAsia="es-CO"/>
            <w14:ligatures w14:val="none"/>
          </w:rPr>
          <w:t>https://www.subrednorte.gov.co/sites/default/files/planeacion/ES-PA-O-01-01-Caracterizaci%C3%B3n%20de%20Usuarios%20%281%29.pdf</w:t>
        </w:r>
      </w:hyperlink>
    </w:p>
    <w:p w14:paraId="30986A2E" w14:textId="70CA4E6F" w:rsidR="00130B4E" w:rsidRPr="00176DF1" w:rsidRDefault="00130B4E" w:rsidP="00130B4E">
      <w:pPr>
        <w:ind w:left="708"/>
        <w:jc w:val="both"/>
        <w:rPr>
          <w:rFonts w:ascii="Times New Roman" w:eastAsia="Times New Roman" w:hAnsi="Times New Roman" w:cs="Times New Roman"/>
          <w:color w:val="000000"/>
          <w:kern w:val="0"/>
          <w:lang w:eastAsia="es-CO"/>
          <w14:ligatures w14:val="none"/>
        </w:rPr>
      </w:pPr>
      <w:proofErr w:type="spellStart"/>
      <w:r w:rsidRPr="003106FC">
        <w:rPr>
          <w:rFonts w:ascii="Times New Roman" w:eastAsia="Times New Roman" w:hAnsi="Times New Roman" w:cs="Times New Roman"/>
          <w:color w:val="000000"/>
          <w:kern w:val="0"/>
          <w:lang w:val="en-US" w:eastAsia="es-CO"/>
          <w14:ligatures w14:val="none"/>
        </w:rPr>
        <w:t>Tenkanen</w:t>
      </w:r>
      <w:proofErr w:type="spellEnd"/>
      <w:r w:rsidRPr="003106FC">
        <w:rPr>
          <w:rFonts w:ascii="Times New Roman" w:eastAsia="Times New Roman" w:hAnsi="Times New Roman" w:cs="Times New Roman"/>
          <w:color w:val="000000"/>
          <w:kern w:val="0"/>
          <w:lang w:val="en-US" w:eastAsia="es-CO"/>
          <w14:ligatures w14:val="none"/>
        </w:rPr>
        <w:t xml:space="preserve">, H., Heikinheimo, V., &amp; Whipp, D. (2020–2024). </w:t>
      </w:r>
      <w:r w:rsidRPr="00130B4E">
        <w:rPr>
          <w:rFonts w:ascii="Times New Roman" w:eastAsia="Times New Roman" w:hAnsi="Times New Roman" w:cs="Times New Roman"/>
          <w:i/>
          <w:iCs/>
          <w:color w:val="000000"/>
          <w:kern w:val="0"/>
          <w:lang w:val="en-US" w:eastAsia="es-CO"/>
          <w14:ligatures w14:val="none"/>
        </w:rPr>
        <w:t>Python GIS documentation</w:t>
      </w:r>
      <w:r w:rsidRPr="00130B4E">
        <w:rPr>
          <w:rFonts w:ascii="Times New Roman" w:eastAsia="Times New Roman" w:hAnsi="Times New Roman" w:cs="Times New Roman"/>
          <w:color w:val="000000"/>
          <w:kern w:val="0"/>
          <w:lang w:val="en-US" w:eastAsia="es-CO"/>
          <w14:ligatures w14:val="none"/>
        </w:rPr>
        <w:t xml:space="preserve">. Python GIS. </w:t>
      </w:r>
      <w:hyperlink r:id="rId34" w:tgtFrame="_new" w:history="1">
        <w:r w:rsidRPr="00130B4E">
          <w:rPr>
            <w:rStyle w:val="Hipervnculo"/>
            <w:rFonts w:ascii="Times New Roman" w:eastAsia="Times New Roman" w:hAnsi="Times New Roman" w:cs="Times New Roman"/>
            <w:kern w:val="0"/>
            <w:lang w:eastAsia="es-CO"/>
            <w14:ligatures w14:val="none"/>
          </w:rPr>
          <w:t>https://pythongis.org/index.html</w:t>
        </w:r>
      </w:hyperlink>
    </w:p>
    <w:p w14:paraId="6C99D395" w14:textId="77777777" w:rsidR="00176DF1" w:rsidRDefault="00176DF1" w:rsidP="00176DF1">
      <w:pPr>
        <w:jc w:val="both"/>
        <w:rPr>
          <w:rFonts w:ascii="Times New Roman" w:eastAsia="Times New Roman" w:hAnsi="Times New Roman" w:cs="Times New Roman"/>
          <w:color w:val="000000"/>
          <w:kern w:val="0"/>
          <w:sz w:val="22"/>
          <w:szCs w:val="22"/>
          <w:lang w:eastAsia="es-CO"/>
          <w14:ligatures w14:val="none"/>
        </w:rPr>
      </w:pPr>
    </w:p>
    <w:p w14:paraId="40BA049F" w14:textId="77777777" w:rsidR="00176DF1" w:rsidRDefault="00176DF1" w:rsidP="00176DF1">
      <w:pPr>
        <w:jc w:val="both"/>
        <w:rPr>
          <w:rFonts w:ascii="Times New Roman" w:eastAsia="Times New Roman" w:hAnsi="Times New Roman" w:cs="Times New Roman"/>
          <w:color w:val="000000"/>
          <w:kern w:val="0"/>
          <w:sz w:val="22"/>
          <w:szCs w:val="22"/>
          <w:lang w:eastAsia="es-CO"/>
          <w14:ligatures w14:val="none"/>
        </w:rPr>
      </w:pPr>
    </w:p>
    <w:p w14:paraId="5FD59684" w14:textId="77777777" w:rsidR="00176DF1" w:rsidRPr="00176DF1" w:rsidRDefault="00176DF1" w:rsidP="00176DF1">
      <w:pPr>
        <w:jc w:val="both"/>
        <w:rPr>
          <w:rFonts w:ascii="Times New Roman" w:eastAsia="Times New Roman" w:hAnsi="Times New Roman" w:cs="Times New Roman"/>
          <w:color w:val="000000"/>
          <w:kern w:val="0"/>
          <w:sz w:val="22"/>
          <w:szCs w:val="22"/>
          <w:lang w:eastAsia="es-CO"/>
          <w14:ligatures w14:val="none"/>
        </w:rPr>
      </w:pPr>
    </w:p>
    <w:p w14:paraId="5902B1D2" w14:textId="5686B896" w:rsidR="00176DF1" w:rsidRPr="00176DF1" w:rsidRDefault="00176DF1" w:rsidP="00176DF1">
      <w:pPr>
        <w:jc w:val="both"/>
        <w:rPr>
          <w:rFonts w:ascii="Aptos Narrow" w:eastAsia="Times New Roman" w:hAnsi="Aptos Narrow" w:cs="Times New Roman"/>
          <w:color w:val="000000"/>
          <w:kern w:val="0"/>
          <w:sz w:val="22"/>
          <w:szCs w:val="22"/>
          <w:lang w:eastAsia="es-CO"/>
          <w14:ligatures w14:val="none"/>
        </w:rPr>
      </w:pPr>
    </w:p>
    <w:p w14:paraId="00FF5E98" w14:textId="57D1E5F2" w:rsidR="00FB2691" w:rsidRPr="00FB2691" w:rsidRDefault="00FB2691" w:rsidP="00FB2691">
      <w:pPr>
        <w:spacing w:after="0" w:line="240" w:lineRule="auto"/>
        <w:jc w:val="both"/>
        <w:rPr>
          <w:rFonts w:ascii="Times New Roman" w:eastAsia="MS Mincho" w:hAnsi="Times New Roman" w:cs="Times New Roman"/>
          <w:iCs/>
          <w:kern w:val="0"/>
          <w:lang w:eastAsia="ja-JP"/>
          <w14:ligatures w14:val="none"/>
        </w:rPr>
      </w:pPr>
    </w:p>
    <w:p w14:paraId="3BD73C36" w14:textId="2DA15D5E" w:rsidR="00B60ACA" w:rsidRDefault="00B60ACA" w:rsidP="00D93F33">
      <w:pPr>
        <w:spacing w:after="0" w:line="240" w:lineRule="auto"/>
        <w:jc w:val="both"/>
        <w:rPr>
          <w:rFonts w:ascii="Times New Roman" w:eastAsia="MS Mincho" w:hAnsi="Times New Roman" w:cs="Times New Roman"/>
          <w:iCs/>
          <w:kern w:val="0"/>
          <w:lang w:eastAsia="ja-JP"/>
          <w14:ligatures w14:val="none"/>
        </w:rPr>
      </w:pPr>
    </w:p>
    <w:p w14:paraId="6E51CEF7" w14:textId="77777777" w:rsidR="00D93F33" w:rsidRDefault="00D93F33" w:rsidP="00D93F33">
      <w:pPr>
        <w:spacing w:after="0" w:line="240" w:lineRule="auto"/>
        <w:jc w:val="both"/>
        <w:rPr>
          <w:rFonts w:ascii="Times New Roman" w:eastAsia="MS Mincho" w:hAnsi="Times New Roman" w:cs="Times New Roman"/>
          <w:iCs/>
          <w:kern w:val="0"/>
          <w:lang w:eastAsia="ja-JP"/>
          <w14:ligatures w14:val="none"/>
        </w:rPr>
      </w:pPr>
    </w:p>
    <w:p w14:paraId="3DADE912" w14:textId="77777777" w:rsidR="002719C0" w:rsidRDefault="002719C0" w:rsidP="00D93F33">
      <w:pPr>
        <w:spacing w:after="0" w:line="240" w:lineRule="auto"/>
        <w:jc w:val="both"/>
        <w:rPr>
          <w:rFonts w:ascii="Times New Roman" w:eastAsia="MS Mincho" w:hAnsi="Times New Roman" w:cs="Times New Roman"/>
          <w:iCs/>
          <w:kern w:val="0"/>
          <w:lang w:eastAsia="ja-JP"/>
          <w14:ligatures w14:val="none"/>
        </w:rPr>
      </w:pPr>
    </w:p>
    <w:p w14:paraId="501B436C" w14:textId="77777777" w:rsidR="00D93F33" w:rsidRDefault="00D93F33" w:rsidP="00D93F33">
      <w:pPr>
        <w:spacing w:after="0" w:line="240" w:lineRule="auto"/>
        <w:jc w:val="both"/>
        <w:rPr>
          <w:rFonts w:ascii="Times New Roman" w:eastAsia="MS Mincho" w:hAnsi="Times New Roman" w:cs="Times New Roman"/>
          <w:iCs/>
          <w:kern w:val="0"/>
          <w:lang w:eastAsia="ja-JP"/>
          <w14:ligatures w14:val="none"/>
        </w:rPr>
      </w:pPr>
    </w:p>
    <w:p w14:paraId="46C50B17" w14:textId="77777777" w:rsidR="00D93F33" w:rsidRPr="00D93F33" w:rsidRDefault="00D93F33" w:rsidP="00D93F33">
      <w:pPr>
        <w:spacing w:after="0" w:line="240" w:lineRule="auto"/>
        <w:jc w:val="both"/>
        <w:rPr>
          <w:rFonts w:ascii="Times New Roman" w:eastAsia="MS Mincho" w:hAnsi="Times New Roman" w:cs="Times New Roman"/>
          <w:iCs/>
          <w:kern w:val="0"/>
          <w:lang w:eastAsia="ja-JP"/>
          <w14:ligatures w14:val="none"/>
        </w:rPr>
      </w:pPr>
    </w:p>
    <w:p w14:paraId="212C9EC5" w14:textId="61092CA7" w:rsidR="00D93F33" w:rsidRPr="00F201F3" w:rsidRDefault="00D93F33" w:rsidP="006B04FF">
      <w:pPr>
        <w:spacing w:after="0" w:line="240" w:lineRule="auto"/>
        <w:ind w:left="708"/>
        <w:jc w:val="both"/>
        <w:rPr>
          <w:rFonts w:ascii="Times New Roman" w:eastAsia="MS Mincho" w:hAnsi="Times New Roman" w:cs="Times New Roman"/>
          <w:iCs/>
          <w:kern w:val="0"/>
          <w:sz w:val="22"/>
          <w:szCs w:val="22"/>
          <w:lang w:eastAsia="ja-JP"/>
          <w14:ligatures w14:val="none"/>
        </w:rPr>
      </w:pPr>
    </w:p>
    <w:p w14:paraId="7018FF94" w14:textId="3E309E6A" w:rsidR="006B04FF" w:rsidRPr="00F201F3" w:rsidRDefault="006B04FF" w:rsidP="006B04FF">
      <w:pPr>
        <w:spacing w:after="0" w:line="240" w:lineRule="auto"/>
        <w:ind w:left="708"/>
        <w:jc w:val="both"/>
        <w:rPr>
          <w:rFonts w:ascii="Times New Roman" w:eastAsia="MS Mincho" w:hAnsi="Times New Roman" w:cs="Times New Roman"/>
          <w:iCs/>
          <w:kern w:val="0"/>
          <w:sz w:val="22"/>
          <w:szCs w:val="22"/>
          <w:lang w:eastAsia="ja-JP"/>
          <w14:ligatures w14:val="none"/>
        </w:rPr>
      </w:pPr>
    </w:p>
    <w:p w14:paraId="13511961" w14:textId="73E770BA" w:rsidR="008328E5" w:rsidRPr="005573B1" w:rsidRDefault="008328E5" w:rsidP="004E4ED5">
      <w:pPr>
        <w:spacing w:after="0" w:line="240" w:lineRule="auto"/>
        <w:ind w:left="708"/>
        <w:jc w:val="both"/>
        <w:rPr>
          <w:rFonts w:ascii="Times New Roman" w:eastAsia="MS Mincho" w:hAnsi="Times New Roman" w:cs="Times New Roman"/>
          <w:iCs/>
          <w:kern w:val="0"/>
          <w:sz w:val="22"/>
          <w:szCs w:val="22"/>
          <w:lang w:eastAsia="ja-JP"/>
          <w14:ligatures w14:val="none"/>
        </w:rPr>
      </w:pPr>
    </w:p>
    <w:p w14:paraId="71E23FB1" w14:textId="77777777" w:rsidR="004E4ED5" w:rsidRDefault="004E4ED5"/>
    <w:sectPr w:rsidR="004E4ED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58C53" w14:textId="77777777" w:rsidR="00A91FFB" w:rsidRDefault="00A91FFB" w:rsidP="004E4ED5">
      <w:pPr>
        <w:spacing w:after="0" w:line="240" w:lineRule="auto"/>
      </w:pPr>
      <w:r>
        <w:separator/>
      </w:r>
    </w:p>
  </w:endnote>
  <w:endnote w:type="continuationSeparator" w:id="0">
    <w:p w14:paraId="48344130" w14:textId="77777777" w:rsidR="00A91FFB" w:rsidRDefault="00A91FFB" w:rsidP="004E4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99224" w14:textId="77777777" w:rsidR="00A91FFB" w:rsidRDefault="00A91FFB" w:rsidP="004E4ED5">
      <w:pPr>
        <w:spacing w:after="0" w:line="240" w:lineRule="auto"/>
      </w:pPr>
      <w:r>
        <w:separator/>
      </w:r>
    </w:p>
  </w:footnote>
  <w:footnote w:type="continuationSeparator" w:id="0">
    <w:p w14:paraId="6E3C2695" w14:textId="77777777" w:rsidR="00A91FFB" w:rsidRDefault="00A91FFB" w:rsidP="004E4ED5">
      <w:pPr>
        <w:spacing w:after="0" w:line="240" w:lineRule="auto"/>
      </w:pPr>
      <w:r>
        <w:continuationSeparator/>
      </w:r>
    </w:p>
  </w:footnote>
  <w:footnote w:id="1">
    <w:p w14:paraId="76C9A20B" w14:textId="77777777" w:rsidR="004E4ED5" w:rsidRPr="00B25334" w:rsidRDefault="004E4ED5" w:rsidP="004E4ED5">
      <w:pPr>
        <w:pStyle w:val="Textonotapie"/>
        <w:rPr>
          <w:rStyle w:val="FootnoteChar"/>
          <w:lang w:val="es-CO"/>
        </w:rPr>
      </w:pPr>
      <w:r w:rsidRPr="00D8699D">
        <w:rPr>
          <w:rStyle w:val="Refdenotaalpie"/>
        </w:rPr>
        <w:footnoteRef/>
      </w:r>
      <w:r w:rsidRPr="00D8699D">
        <w:rPr>
          <w:rStyle w:val="FootnoteChar"/>
          <w:lang w:val="es-CO"/>
        </w:rPr>
        <w:t xml:space="preserve"> Historiador y Geógrafo.</w:t>
      </w:r>
    </w:p>
  </w:footnote>
  <w:footnote w:id="2">
    <w:p w14:paraId="4B27F33C" w14:textId="402811DE" w:rsidR="00714498" w:rsidRPr="00714498" w:rsidRDefault="00714498">
      <w:pPr>
        <w:pStyle w:val="Textonotapie"/>
        <w:rPr>
          <w:rFonts w:ascii="Times New Roman" w:hAnsi="Times New Roman" w:cs="Times New Roman"/>
          <w:sz w:val="16"/>
          <w:szCs w:val="16"/>
          <w:lang w:val="es-MX"/>
        </w:rPr>
      </w:pPr>
      <w:r>
        <w:rPr>
          <w:rStyle w:val="Refdenotaalpie"/>
        </w:rPr>
        <w:footnoteRef/>
      </w:r>
      <w:r>
        <w:t xml:space="preserve"> </w:t>
      </w:r>
      <w:r w:rsidRPr="00714498">
        <w:rPr>
          <w:rFonts w:ascii="Times New Roman" w:hAnsi="Times New Roman" w:cs="Times New Roman"/>
          <w:sz w:val="16"/>
          <w:szCs w:val="16"/>
          <w:lang w:val="es-MX"/>
        </w:rPr>
        <w:t>Las tablas</w:t>
      </w:r>
      <w:r>
        <w:rPr>
          <w:lang w:val="es-MX"/>
        </w:rPr>
        <w:t xml:space="preserve"> </w:t>
      </w:r>
      <w:r>
        <w:rPr>
          <w:rFonts w:ascii="Times New Roman" w:hAnsi="Times New Roman" w:cs="Times New Roman"/>
          <w:sz w:val="16"/>
          <w:szCs w:val="16"/>
          <w:lang w:val="es-MX"/>
        </w:rPr>
        <w:t>generadas se hicieron a partir de los resultados de los mapas por medio del código (véase notebook anexo)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95463"/>
    <w:multiLevelType w:val="hybridMultilevel"/>
    <w:tmpl w:val="BBCE6546"/>
    <w:lvl w:ilvl="0" w:tplc="D158B82A">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1FD1D15"/>
    <w:multiLevelType w:val="hybridMultilevel"/>
    <w:tmpl w:val="85D6ED02"/>
    <w:lvl w:ilvl="0" w:tplc="9E7474AC">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0911984"/>
    <w:multiLevelType w:val="hybridMultilevel"/>
    <w:tmpl w:val="752A58FA"/>
    <w:lvl w:ilvl="0" w:tplc="DF484946">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5A40165C"/>
    <w:multiLevelType w:val="hybridMultilevel"/>
    <w:tmpl w:val="47A4BA8C"/>
    <w:lvl w:ilvl="0" w:tplc="AD9A7E64">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35D7E9A"/>
    <w:multiLevelType w:val="multilevel"/>
    <w:tmpl w:val="9DF44A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24"/>
        <w:szCs w:val="24"/>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2160" w:hanging="1800"/>
      </w:pPr>
      <w:rPr>
        <w:rFonts w:hint="default"/>
        <w:sz w:val="22"/>
      </w:rPr>
    </w:lvl>
    <w:lvl w:ilvl="8">
      <w:start w:val="1"/>
      <w:numFmt w:val="decimal"/>
      <w:isLgl/>
      <w:lvlText w:val="%1.%2.%3.%4.%5.%6.%7.%8.%9."/>
      <w:lvlJc w:val="left"/>
      <w:pPr>
        <w:ind w:left="2520" w:hanging="2160"/>
      </w:pPr>
      <w:rPr>
        <w:rFonts w:hint="default"/>
        <w:sz w:val="22"/>
      </w:rPr>
    </w:lvl>
  </w:abstractNum>
  <w:num w:numId="1" w16cid:durableId="1605502080">
    <w:abstractNumId w:val="1"/>
  </w:num>
  <w:num w:numId="2" w16cid:durableId="789932695">
    <w:abstractNumId w:val="2"/>
  </w:num>
  <w:num w:numId="3" w16cid:durableId="1572160185">
    <w:abstractNumId w:val="0"/>
  </w:num>
  <w:num w:numId="4" w16cid:durableId="1858078733">
    <w:abstractNumId w:val="4"/>
  </w:num>
  <w:num w:numId="5" w16cid:durableId="1569799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ED5"/>
    <w:rsid w:val="00015156"/>
    <w:rsid w:val="00051922"/>
    <w:rsid w:val="00051F6A"/>
    <w:rsid w:val="000761BD"/>
    <w:rsid w:val="00076383"/>
    <w:rsid w:val="000D445C"/>
    <w:rsid w:val="000E6B2E"/>
    <w:rsid w:val="00130B4E"/>
    <w:rsid w:val="00150572"/>
    <w:rsid w:val="0016361E"/>
    <w:rsid w:val="00176DF1"/>
    <w:rsid w:val="001954FE"/>
    <w:rsid w:val="001C4FB5"/>
    <w:rsid w:val="001F506A"/>
    <w:rsid w:val="00216A63"/>
    <w:rsid w:val="00233FA6"/>
    <w:rsid w:val="0024669B"/>
    <w:rsid w:val="00257B97"/>
    <w:rsid w:val="00266BD3"/>
    <w:rsid w:val="002719C0"/>
    <w:rsid w:val="002873D3"/>
    <w:rsid w:val="002D0C31"/>
    <w:rsid w:val="002D58B9"/>
    <w:rsid w:val="002E1A92"/>
    <w:rsid w:val="003106FC"/>
    <w:rsid w:val="00330C13"/>
    <w:rsid w:val="00376A12"/>
    <w:rsid w:val="003A49E1"/>
    <w:rsid w:val="003B22CC"/>
    <w:rsid w:val="003E7622"/>
    <w:rsid w:val="0042151B"/>
    <w:rsid w:val="00425B3E"/>
    <w:rsid w:val="004538E8"/>
    <w:rsid w:val="00463FCB"/>
    <w:rsid w:val="00467E85"/>
    <w:rsid w:val="00471881"/>
    <w:rsid w:val="00481A5F"/>
    <w:rsid w:val="004943F9"/>
    <w:rsid w:val="004B6554"/>
    <w:rsid w:val="004B6AA2"/>
    <w:rsid w:val="004E4ED5"/>
    <w:rsid w:val="004E61AB"/>
    <w:rsid w:val="004F5992"/>
    <w:rsid w:val="0050687E"/>
    <w:rsid w:val="005140E7"/>
    <w:rsid w:val="0051440E"/>
    <w:rsid w:val="00526C58"/>
    <w:rsid w:val="0053051D"/>
    <w:rsid w:val="005573B1"/>
    <w:rsid w:val="00561689"/>
    <w:rsid w:val="00594F8B"/>
    <w:rsid w:val="005A2F4D"/>
    <w:rsid w:val="005A6DCA"/>
    <w:rsid w:val="0061374C"/>
    <w:rsid w:val="006243E1"/>
    <w:rsid w:val="00630C74"/>
    <w:rsid w:val="00685C56"/>
    <w:rsid w:val="006A35B8"/>
    <w:rsid w:val="006B04FF"/>
    <w:rsid w:val="006B25DA"/>
    <w:rsid w:val="006F7412"/>
    <w:rsid w:val="007026D9"/>
    <w:rsid w:val="00714498"/>
    <w:rsid w:val="007205D5"/>
    <w:rsid w:val="007613AA"/>
    <w:rsid w:val="00766A9B"/>
    <w:rsid w:val="00786220"/>
    <w:rsid w:val="007B7FDE"/>
    <w:rsid w:val="007C13B8"/>
    <w:rsid w:val="007D2EB6"/>
    <w:rsid w:val="007E3349"/>
    <w:rsid w:val="008328E5"/>
    <w:rsid w:val="0083760B"/>
    <w:rsid w:val="0084494F"/>
    <w:rsid w:val="00885CE5"/>
    <w:rsid w:val="00897FE8"/>
    <w:rsid w:val="008B3C83"/>
    <w:rsid w:val="008B484A"/>
    <w:rsid w:val="008B61AF"/>
    <w:rsid w:val="008C4326"/>
    <w:rsid w:val="00901071"/>
    <w:rsid w:val="00922AC2"/>
    <w:rsid w:val="00931199"/>
    <w:rsid w:val="00943A82"/>
    <w:rsid w:val="00977D81"/>
    <w:rsid w:val="00996E97"/>
    <w:rsid w:val="009C0744"/>
    <w:rsid w:val="00A214F4"/>
    <w:rsid w:val="00A83194"/>
    <w:rsid w:val="00A91FFB"/>
    <w:rsid w:val="00AA6968"/>
    <w:rsid w:val="00AB1433"/>
    <w:rsid w:val="00AB7348"/>
    <w:rsid w:val="00AE5FCA"/>
    <w:rsid w:val="00AF15D4"/>
    <w:rsid w:val="00B069C8"/>
    <w:rsid w:val="00B51B5B"/>
    <w:rsid w:val="00B55523"/>
    <w:rsid w:val="00B57058"/>
    <w:rsid w:val="00B60ACA"/>
    <w:rsid w:val="00B8225F"/>
    <w:rsid w:val="00B87316"/>
    <w:rsid w:val="00B97C3B"/>
    <w:rsid w:val="00BB4870"/>
    <w:rsid w:val="00BF094B"/>
    <w:rsid w:val="00C013B7"/>
    <w:rsid w:val="00C127AB"/>
    <w:rsid w:val="00C15D13"/>
    <w:rsid w:val="00C204AB"/>
    <w:rsid w:val="00C20C04"/>
    <w:rsid w:val="00C5460D"/>
    <w:rsid w:val="00C56402"/>
    <w:rsid w:val="00CD42ED"/>
    <w:rsid w:val="00CD66A2"/>
    <w:rsid w:val="00CF1F9C"/>
    <w:rsid w:val="00D25F80"/>
    <w:rsid w:val="00D26BC6"/>
    <w:rsid w:val="00D37C36"/>
    <w:rsid w:val="00D61871"/>
    <w:rsid w:val="00D93F33"/>
    <w:rsid w:val="00DA1756"/>
    <w:rsid w:val="00DD7C8B"/>
    <w:rsid w:val="00DF00D9"/>
    <w:rsid w:val="00E02655"/>
    <w:rsid w:val="00E17CDB"/>
    <w:rsid w:val="00E47AE8"/>
    <w:rsid w:val="00E76DDD"/>
    <w:rsid w:val="00E91628"/>
    <w:rsid w:val="00EC0374"/>
    <w:rsid w:val="00EC7EC5"/>
    <w:rsid w:val="00ED3861"/>
    <w:rsid w:val="00EE13F9"/>
    <w:rsid w:val="00EF4407"/>
    <w:rsid w:val="00F1264B"/>
    <w:rsid w:val="00F32E30"/>
    <w:rsid w:val="00F43F05"/>
    <w:rsid w:val="00F478CC"/>
    <w:rsid w:val="00F514F9"/>
    <w:rsid w:val="00F607DA"/>
    <w:rsid w:val="00FA2FE2"/>
    <w:rsid w:val="00FA4AD0"/>
    <w:rsid w:val="00FA5CB4"/>
    <w:rsid w:val="00FB2691"/>
    <w:rsid w:val="00FD1BA8"/>
    <w:rsid w:val="00FF377D"/>
    <w:rsid w:val="00FF45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17216"/>
  <w15:chartTrackingRefBased/>
  <w15:docId w15:val="{8A47AC58-BFB5-4154-96DD-FBA711590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4E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E4E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E4E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E4E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E4E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E4E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4E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4E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4E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4ED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E4E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E4E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E4E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E4E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E4E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4E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4E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4ED5"/>
    <w:rPr>
      <w:rFonts w:eastAsiaTheme="majorEastAsia" w:cstheme="majorBidi"/>
      <w:color w:val="272727" w:themeColor="text1" w:themeTint="D8"/>
    </w:rPr>
  </w:style>
  <w:style w:type="paragraph" w:styleId="Ttulo">
    <w:name w:val="Title"/>
    <w:basedOn w:val="Normal"/>
    <w:next w:val="Normal"/>
    <w:link w:val="TtuloCar"/>
    <w:uiPriority w:val="10"/>
    <w:qFormat/>
    <w:rsid w:val="004E4E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4E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4E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4E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4ED5"/>
    <w:pPr>
      <w:spacing w:before="160"/>
      <w:jc w:val="center"/>
    </w:pPr>
    <w:rPr>
      <w:i/>
      <w:iCs/>
      <w:color w:val="404040" w:themeColor="text1" w:themeTint="BF"/>
    </w:rPr>
  </w:style>
  <w:style w:type="character" w:customStyle="1" w:styleId="CitaCar">
    <w:name w:val="Cita Car"/>
    <w:basedOn w:val="Fuentedeprrafopredeter"/>
    <w:link w:val="Cita"/>
    <w:uiPriority w:val="29"/>
    <w:rsid w:val="004E4ED5"/>
    <w:rPr>
      <w:i/>
      <w:iCs/>
      <w:color w:val="404040" w:themeColor="text1" w:themeTint="BF"/>
    </w:rPr>
  </w:style>
  <w:style w:type="paragraph" w:styleId="Prrafodelista">
    <w:name w:val="List Paragraph"/>
    <w:basedOn w:val="Normal"/>
    <w:uiPriority w:val="34"/>
    <w:qFormat/>
    <w:rsid w:val="004E4ED5"/>
    <w:pPr>
      <w:ind w:left="720"/>
      <w:contextualSpacing/>
    </w:pPr>
  </w:style>
  <w:style w:type="character" w:styleId="nfasisintenso">
    <w:name w:val="Intense Emphasis"/>
    <w:basedOn w:val="Fuentedeprrafopredeter"/>
    <w:uiPriority w:val="21"/>
    <w:qFormat/>
    <w:rsid w:val="004E4ED5"/>
    <w:rPr>
      <w:i/>
      <w:iCs/>
      <w:color w:val="0F4761" w:themeColor="accent1" w:themeShade="BF"/>
    </w:rPr>
  </w:style>
  <w:style w:type="paragraph" w:styleId="Citadestacada">
    <w:name w:val="Intense Quote"/>
    <w:basedOn w:val="Normal"/>
    <w:next w:val="Normal"/>
    <w:link w:val="CitadestacadaCar"/>
    <w:uiPriority w:val="30"/>
    <w:qFormat/>
    <w:rsid w:val="004E4E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4ED5"/>
    <w:rPr>
      <w:i/>
      <w:iCs/>
      <w:color w:val="0F4761" w:themeColor="accent1" w:themeShade="BF"/>
    </w:rPr>
  </w:style>
  <w:style w:type="character" w:styleId="Referenciaintensa">
    <w:name w:val="Intense Reference"/>
    <w:basedOn w:val="Fuentedeprrafopredeter"/>
    <w:uiPriority w:val="32"/>
    <w:qFormat/>
    <w:rsid w:val="004E4ED5"/>
    <w:rPr>
      <w:b/>
      <w:bCs/>
      <w:smallCaps/>
      <w:color w:val="0F4761" w:themeColor="accent1" w:themeShade="BF"/>
      <w:spacing w:val="5"/>
    </w:rPr>
  </w:style>
  <w:style w:type="paragraph" w:styleId="Textonotapie">
    <w:name w:val="footnote text"/>
    <w:basedOn w:val="Normal"/>
    <w:link w:val="TextonotapieCar"/>
    <w:uiPriority w:val="99"/>
    <w:semiHidden/>
    <w:unhideWhenUsed/>
    <w:rsid w:val="004E4ED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E4ED5"/>
    <w:rPr>
      <w:sz w:val="20"/>
      <w:szCs w:val="20"/>
    </w:rPr>
  </w:style>
  <w:style w:type="character" w:styleId="Refdenotaalpie">
    <w:name w:val="footnote reference"/>
    <w:basedOn w:val="Fuentedeprrafopredeter"/>
    <w:semiHidden/>
    <w:rsid w:val="004E4ED5"/>
    <w:rPr>
      <w:vertAlign w:val="superscript"/>
    </w:rPr>
  </w:style>
  <w:style w:type="character" w:customStyle="1" w:styleId="FootnoteChar">
    <w:name w:val="Footnote Char"/>
    <w:basedOn w:val="Fuentedeprrafopredeter"/>
    <w:rsid w:val="004E4ED5"/>
    <w:rPr>
      <w:rFonts w:eastAsia="MS Mincho"/>
      <w:sz w:val="16"/>
      <w:szCs w:val="24"/>
      <w:lang w:val="en-US" w:eastAsia="ja-JP" w:bidi="ar-SA"/>
    </w:rPr>
  </w:style>
  <w:style w:type="table" w:styleId="Tablaconcuadrcula">
    <w:name w:val="Table Grid"/>
    <w:basedOn w:val="Tablanormal"/>
    <w:uiPriority w:val="39"/>
    <w:rsid w:val="00F32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2E30"/>
    <w:pPr>
      <w:spacing w:after="200" w:line="240" w:lineRule="auto"/>
    </w:pPr>
    <w:rPr>
      <w:i/>
      <w:iCs/>
      <w:color w:val="0E2841" w:themeColor="text2"/>
      <w:sz w:val="18"/>
      <w:szCs w:val="18"/>
    </w:rPr>
  </w:style>
  <w:style w:type="paragraph" w:styleId="HTMLconformatoprevio">
    <w:name w:val="HTML Preformatted"/>
    <w:basedOn w:val="Normal"/>
    <w:link w:val="HTMLconformatoprevioCar"/>
    <w:uiPriority w:val="99"/>
    <w:semiHidden/>
    <w:unhideWhenUsed/>
    <w:rsid w:val="00685C5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85C56"/>
    <w:rPr>
      <w:rFonts w:ascii="Consolas" w:hAnsi="Consolas"/>
      <w:sz w:val="20"/>
      <w:szCs w:val="20"/>
    </w:rPr>
  </w:style>
  <w:style w:type="character" w:styleId="Hipervnculo">
    <w:name w:val="Hyperlink"/>
    <w:basedOn w:val="Fuentedeprrafopredeter"/>
    <w:uiPriority w:val="99"/>
    <w:unhideWhenUsed/>
    <w:rsid w:val="00130B4E"/>
    <w:rPr>
      <w:color w:val="467886" w:themeColor="hyperlink"/>
      <w:u w:val="single"/>
    </w:rPr>
  </w:style>
  <w:style w:type="character" w:styleId="Mencinsinresolver">
    <w:name w:val="Unresolved Mention"/>
    <w:basedOn w:val="Fuentedeprrafopredeter"/>
    <w:uiPriority w:val="99"/>
    <w:semiHidden/>
    <w:unhideWhenUsed/>
    <w:rsid w:val="00130B4E"/>
    <w:rPr>
      <w:color w:val="605E5C"/>
      <w:shd w:val="clear" w:color="auto" w:fill="E1DFDD"/>
    </w:rPr>
  </w:style>
  <w:style w:type="paragraph" w:styleId="NormalWeb">
    <w:name w:val="Normal (Web)"/>
    <w:basedOn w:val="Normal"/>
    <w:uiPriority w:val="99"/>
    <w:unhideWhenUsed/>
    <w:rsid w:val="001C4FB5"/>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Textoennegrita">
    <w:name w:val="Strong"/>
    <w:basedOn w:val="Fuentedeprrafopredeter"/>
    <w:uiPriority w:val="22"/>
    <w:qFormat/>
    <w:rsid w:val="001F50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80364">
      <w:bodyDiv w:val="1"/>
      <w:marLeft w:val="0"/>
      <w:marRight w:val="0"/>
      <w:marTop w:val="0"/>
      <w:marBottom w:val="0"/>
      <w:divBdr>
        <w:top w:val="none" w:sz="0" w:space="0" w:color="auto"/>
        <w:left w:val="none" w:sz="0" w:space="0" w:color="auto"/>
        <w:bottom w:val="none" w:sz="0" w:space="0" w:color="auto"/>
        <w:right w:val="none" w:sz="0" w:space="0" w:color="auto"/>
      </w:divBdr>
    </w:div>
    <w:div w:id="38016681">
      <w:bodyDiv w:val="1"/>
      <w:marLeft w:val="0"/>
      <w:marRight w:val="0"/>
      <w:marTop w:val="0"/>
      <w:marBottom w:val="0"/>
      <w:divBdr>
        <w:top w:val="none" w:sz="0" w:space="0" w:color="auto"/>
        <w:left w:val="none" w:sz="0" w:space="0" w:color="auto"/>
        <w:bottom w:val="none" w:sz="0" w:space="0" w:color="auto"/>
        <w:right w:val="none" w:sz="0" w:space="0" w:color="auto"/>
      </w:divBdr>
    </w:div>
    <w:div w:id="190339748">
      <w:bodyDiv w:val="1"/>
      <w:marLeft w:val="0"/>
      <w:marRight w:val="0"/>
      <w:marTop w:val="0"/>
      <w:marBottom w:val="0"/>
      <w:divBdr>
        <w:top w:val="none" w:sz="0" w:space="0" w:color="auto"/>
        <w:left w:val="none" w:sz="0" w:space="0" w:color="auto"/>
        <w:bottom w:val="none" w:sz="0" w:space="0" w:color="auto"/>
        <w:right w:val="none" w:sz="0" w:space="0" w:color="auto"/>
      </w:divBdr>
    </w:div>
    <w:div w:id="192884508">
      <w:bodyDiv w:val="1"/>
      <w:marLeft w:val="0"/>
      <w:marRight w:val="0"/>
      <w:marTop w:val="0"/>
      <w:marBottom w:val="0"/>
      <w:divBdr>
        <w:top w:val="none" w:sz="0" w:space="0" w:color="auto"/>
        <w:left w:val="none" w:sz="0" w:space="0" w:color="auto"/>
        <w:bottom w:val="none" w:sz="0" w:space="0" w:color="auto"/>
        <w:right w:val="none" w:sz="0" w:space="0" w:color="auto"/>
      </w:divBdr>
    </w:div>
    <w:div w:id="192958751">
      <w:bodyDiv w:val="1"/>
      <w:marLeft w:val="0"/>
      <w:marRight w:val="0"/>
      <w:marTop w:val="0"/>
      <w:marBottom w:val="0"/>
      <w:divBdr>
        <w:top w:val="none" w:sz="0" w:space="0" w:color="auto"/>
        <w:left w:val="none" w:sz="0" w:space="0" w:color="auto"/>
        <w:bottom w:val="none" w:sz="0" w:space="0" w:color="auto"/>
        <w:right w:val="none" w:sz="0" w:space="0" w:color="auto"/>
      </w:divBdr>
    </w:div>
    <w:div w:id="212237076">
      <w:bodyDiv w:val="1"/>
      <w:marLeft w:val="0"/>
      <w:marRight w:val="0"/>
      <w:marTop w:val="0"/>
      <w:marBottom w:val="0"/>
      <w:divBdr>
        <w:top w:val="none" w:sz="0" w:space="0" w:color="auto"/>
        <w:left w:val="none" w:sz="0" w:space="0" w:color="auto"/>
        <w:bottom w:val="none" w:sz="0" w:space="0" w:color="auto"/>
        <w:right w:val="none" w:sz="0" w:space="0" w:color="auto"/>
      </w:divBdr>
    </w:div>
    <w:div w:id="308288087">
      <w:bodyDiv w:val="1"/>
      <w:marLeft w:val="0"/>
      <w:marRight w:val="0"/>
      <w:marTop w:val="0"/>
      <w:marBottom w:val="0"/>
      <w:divBdr>
        <w:top w:val="none" w:sz="0" w:space="0" w:color="auto"/>
        <w:left w:val="none" w:sz="0" w:space="0" w:color="auto"/>
        <w:bottom w:val="none" w:sz="0" w:space="0" w:color="auto"/>
        <w:right w:val="none" w:sz="0" w:space="0" w:color="auto"/>
      </w:divBdr>
    </w:div>
    <w:div w:id="327560924">
      <w:bodyDiv w:val="1"/>
      <w:marLeft w:val="0"/>
      <w:marRight w:val="0"/>
      <w:marTop w:val="0"/>
      <w:marBottom w:val="0"/>
      <w:divBdr>
        <w:top w:val="none" w:sz="0" w:space="0" w:color="auto"/>
        <w:left w:val="none" w:sz="0" w:space="0" w:color="auto"/>
        <w:bottom w:val="none" w:sz="0" w:space="0" w:color="auto"/>
        <w:right w:val="none" w:sz="0" w:space="0" w:color="auto"/>
      </w:divBdr>
    </w:div>
    <w:div w:id="377432798">
      <w:bodyDiv w:val="1"/>
      <w:marLeft w:val="0"/>
      <w:marRight w:val="0"/>
      <w:marTop w:val="0"/>
      <w:marBottom w:val="0"/>
      <w:divBdr>
        <w:top w:val="none" w:sz="0" w:space="0" w:color="auto"/>
        <w:left w:val="none" w:sz="0" w:space="0" w:color="auto"/>
        <w:bottom w:val="none" w:sz="0" w:space="0" w:color="auto"/>
        <w:right w:val="none" w:sz="0" w:space="0" w:color="auto"/>
      </w:divBdr>
    </w:div>
    <w:div w:id="393627261">
      <w:bodyDiv w:val="1"/>
      <w:marLeft w:val="0"/>
      <w:marRight w:val="0"/>
      <w:marTop w:val="0"/>
      <w:marBottom w:val="0"/>
      <w:divBdr>
        <w:top w:val="none" w:sz="0" w:space="0" w:color="auto"/>
        <w:left w:val="none" w:sz="0" w:space="0" w:color="auto"/>
        <w:bottom w:val="none" w:sz="0" w:space="0" w:color="auto"/>
        <w:right w:val="none" w:sz="0" w:space="0" w:color="auto"/>
      </w:divBdr>
    </w:div>
    <w:div w:id="523859813">
      <w:bodyDiv w:val="1"/>
      <w:marLeft w:val="0"/>
      <w:marRight w:val="0"/>
      <w:marTop w:val="0"/>
      <w:marBottom w:val="0"/>
      <w:divBdr>
        <w:top w:val="none" w:sz="0" w:space="0" w:color="auto"/>
        <w:left w:val="none" w:sz="0" w:space="0" w:color="auto"/>
        <w:bottom w:val="none" w:sz="0" w:space="0" w:color="auto"/>
        <w:right w:val="none" w:sz="0" w:space="0" w:color="auto"/>
      </w:divBdr>
    </w:div>
    <w:div w:id="595215936">
      <w:bodyDiv w:val="1"/>
      <w:marLeft w:val="0"/>
      <w:marRight w:val="0"/>
      <w:marTop w:val="0"/>
      <w:marBottom w:val="0"/>
      <w:divBdr>
        <w:top w:val="none" w:sz="0" w:space="0" w:color="auto"/>
        <w:left w:val="none" w:sz="0" w:space="0" w:color="auto"/>
        <w:bottom w:val="none" w:sz="0" w:space="0" w:color="auto"/>
        <w:right w:val="none" w:sz="0" w:space="0" w:color="auto"/>
      </w:divBdr>
    </w:div>
    <w:div w:id="635140214">
      <w:bodyDiv w:val="1"/>
      <w:marLeft w:val="0"/>
      <w:marRight w:val="0"/>
      <w:marTop w:val="0"/>
      <w:marBottom w:val="0"/>
      <w:divBdr>
        <w:top w:val="none" w:sz="0" w:space="0" w:color="auto"/>
        <w:left w:val="none" w:sz="0" w:space="0" w:color="auto"/>
        <w:bottom w:val="none" w:sz="0" w:space="0" w:color="auto"/>
        <w:right w:val="none" w:sz="0" w:space="0" w:color="auto"/>
      </w:divBdr>
    </w:div>
    <w:div w:id="644164668">
      <w:bodyDiv w:val="1"/>
      <w:marLeft w:val="0"/>
      <w:marRight w:val="0"/>
      <w:marTop w:val="0"/>
      <w:marBottom w:val="0"/>
      <w:divBdr>
        <w:top w:val="none" w:sz="0" w:space="0" w:color="auto"/>
        <w:left w:val="none" w:sz="0" w:space="0" w:color="auto"/>
        <w:bottom w:val="none" w:sz="0" w:space="0" w:color="auto"/>
        <w:right w:val="none" w:sz="0" w:space="0" w:color="auto"/>
      </w:divBdr>
    </w:div>
    <w:div w:id="676660583">
      <w:bodyDiv w:val="1"/>
      <w:marLeft w:val="0"/>
      <w:marRight w:val="0"/>
      <w:marTop w:val="0"/>
      <w:marBottom w:val="0"/>
      <w:divBdr>
        <w:top w:val="none" w:sz="0" w:space="0" w:color="auto"/>
        <w:left w:val="none" w:sz="0" w:space="0" w:color="auto"/>
        <w:bottom w:val="none" w:sz="0" w:space="0" w:color="auto"/>
        <w:right w:val="none" w:sz="0" w:space="0" w:color="auto"/>
      </w:divBdr>
    </w:div>
    <w:div w:id="734624134">
      <w:bodyDiv w:val="1"/>
      <w:marLeft w:val="0"/>
      <w:marRight w:val="0"/>
      <w:marTop w:val="0"/>
      <w:marBottom w:val="0"/>
      <w:divBdr>
        <w:top w:val="none" w:sz="0" w:space="0" w:color="auto"/>
        <w:left w:val="none" w:sz="0" w:space="0" w:color="auto"/>
        <w:bottom w:val="none" w:sz="0" w:space="0" w:color="auto"/>
        <w:right w:val="none" w:sz="0" w:space="0" w:color="auto"/>
      </w:divBdr>
    </w:div>
    <w:div w:id="799147921">
      <w:bodyDiv w:val="1"/>
      <w:marLeft w:val="0"/>
      <w:marRight w:val="0"/>
      <w:marTop w:val="0"/>
      <w:marBottom w:val="0"/>
      <w:divBdr>
        <w:top w:val="none" w:sz="0" w:space="0" w:color="auto"/>
        <w:left w:val="none" w:sz="0" w:space="0" w:color="auto"/>
        <w:bottom w:val="none" w:sz="0" w:space="0" w:color="auto"/>
        <w:right w:val="none" w:sz="0" w:space="0" w:color="auto"/>
      </w:divBdr>
    </w:div>
    <w:div w:id="812604185">
      <w:bodyDiv w:val="1"/>
      <w:marLeft w:val="0"/>
      <w:marRight w:val="0"/>
      <w:marTop w:val="0"/>
      <w:marBottom w:val="0"/>
      <w:divBdr>
        <w:top w:val="none" w:sz="0" w:space="0" w:color="auto"/>
        <w:left w:val="none" w:sz="0" w:space="0" w:color="auto"/>
        <w:bottom w:val="none" w:sz="0" w:space="0" w:color="auto"/>
        <w:right w:val="none" w:sz="0" w:space="0" w:color="auto"/>
      </w:divBdr>
    </w:div>
    <w:div w:id="882907100">
      <w:bodyDiv w:val="1"/>
      <w:marLeft w:val="0"/>
      <w:marRight w:val="0"/>
      <w:marTop w:val="0"/>
      <w:marBottom w:val="0"/>
      <w:divBdr>
        <w:top w:val="none" w:sz="0" w:space="0" w:color="auto"/>
        <w:left w:val="none" w:sz="0" w:space="0" w:color="auto"/>
        <w:bottom w:val="none" w:sz="0" w:space="0" w:color="auto"/>
        <w:right w:val="none" w:sz="0" w:space="0" w:color="auto"/>
      </w:divBdr>
    </w:div>
    <w:div w:id="890505832">
      <w:bodyDiv w:val="1"/>
      <w:marLeft w:val="0"/>
      <w:marRight w:val="0"/>
      <w:marTop w:val="0"/>
      <w:marBottom w:val="0"/>
      <w:divBdr>
        <w:top w:val="none" w:sz="0" w:space="0" w:color="auto"/>
        <w:left w:val="none" w:sz="0" w:space="0" w:color="auto"/>
        <w:bottom w:val="none" w:sz="0" w:space="0" w:color="auto"/>
        <w:right w:val="none" w:sz="0" w:space="0" w:color="auto"/>
      </w:divBdr>
    </w:div>
    <w:div w:id="911768512">
      <w:bodyDiv w:val="1"/>
      <w:marLeft w:val="0"/>
      <w:marRight w:val="0"/>
      <w:marTop w:val="0"/>
      <w:marBottom w:val="0"/>
      <w:divBdr>
        <w:top w:val="none" w:sz="0" w:space="0" w:color="auto"/>
        <w:left w:val="none" w:sz="0" w:space="0" w:color="auto"/>
        <w:bottom w:val="none" w:sz="0" w:space="0" w:color="auto"/>
        <w:right w:val="none" w:sz="0" w:space="0" w:color="auto"/>
      </w:divBdr>
    </w:div>
    <w:div w:id="923879233">
      <w:bodyDiv w:val="1"/>
      <w:marLeft w:val="0"/>
      <w:marRight w:val="0"/>
      <w:marTop w:val="0"/>
      <w:marBottom w:val="0"/>
      <w:divBdr>
        <w:top w:val="none" w:sz="0" w:space="0" w:color="auto"/>
        <w:left w:val="none" w:sz="0" w:space="0" w:color="auto"/>
        <w:bottom w:val="none" w:sz="0" w:space="0" w:color="auto"/>
        <w:right w:val="none" w:sz="0" w:space="0" w:color="auto"/>
      </w:divBdr>
    </w:div>
    <w:div w:id="951933942">
      <w:bodyDiv w:val="1"/>
      <w:marLeft w:val="0"/>
      <w:marRight w:val="0"/>
      <w:marTop w:val="0"/>
      <w:marBottom w:val="0"/>
      <w:divBdr>
        <w:top w:val="none" w:sz="0" w:space="0" w:color="auto"/>
        <w:left w:val="none" w:sz="0" w:space="0" w:color="auto"/>
        <w:bottom w:val="none" w:sz="0" w:space="0" w:color="auto"/>
        <w:right w:val="none" w:sz="0" w:space="0" w:color="auto"/>
      </w:divBdr>
    </w:div>
    <w:div w:id="1002243487">
      <w:bodyDiv w:val="1"/>
      <w:marLeft w:val="0"/>
      <w:marRight w:val="0"/>
      <w:marTop w:val="0"/>
      <w:marBottom w:val="0"/>
      <w:divBdr>
        <w:top w:val="none" w:sz="0" w:space="0" w:color="auto"/>
        <w:left w:val="none" w:sz="0" w:space="0" w:color="auto"/>
        <w:bottom w:val="none" w:sz="0" w:space="0" w:color="auto"/>
        <w:right w:val="none" w:sz="0" w:space="0" w:color="auto"/>
      </w:divBdr>
    </w:div>
    <w:div w:id="1124732069">
      <w:bodyDiv w:val="1"/>
      <w:marLeft w:val="0"/>
      <w:marRight w:val="0"/>
      <w:marTop w:val="0"/>
      <w:marBottom w:val="0"/>
      <w:divBdr>
        <w:top w:val="none" w:sz="0" w:space="0" w:color="auto"/>
        <w:left w:val="none" w:sz="0" w:space="0" w:color="auto"/>
        <w:bottom w:val="none" w:sz="0" w:space="0" w:color="auto"/>
        <w:right w:val="none" w:sz="0" w:space="0" w:color="auto"/>
      </w:divBdr>
    </w:div>
    <w:div w:id="1163351783">
      <w:bodyDiv w:val="1"/>
      <w:marLeft w:val="0"/>
      <w:marRight w:val="0"/>
      <w:marTop w:val="0"/>
      <w:marBottom w:val="0"/>
      <w:divBdr>
        <w:top w:val="none" w:sz="0" w:space="0" w:color="auto"/>
        <w:left w:val="none" w:sz="0" w:space="0" w:color="auto"/>
        <w:bottom w:val="none" w:sz="0" w:space="0" w:color="auto"/>
        <w:right w:val="none" w:sz="0" w:space="0" w:color="auto"/>
      </w:divBdr>
    </w:div>
    <w:div w:id="1284265300">
      <w:bodyDiv w:val="1"/>
      <w:marLeft w:val="0"/>
      <w:marRight w:val="0"/>
      <w:marTop w:val="0"/>
      <w:marBottom w:val="0"/>
      <w:divBdr>
        <w:top w:val="none" w:sz="0" w:space="0" w:color="auto"/>
        <w:left w:val="none" w:sz="0" w:space="0" w:color="auto"/>
        <w:bottom w:val="none" w:sz="0" w:space="0" w:color="auto"/>
        <w:right w:val="none" w:sz="0" w:space="0" w:color="auto"/>
      </w:divBdr>
    </w:div>
    <w:div w:id="1298678558">
      <w:bodyDiv w:val="1"/>
      <w:marLeft w:val="0"/>
      <w:marRight w:val="0"/>
      <w:marTop w:val="0"/>
      <w:marBottom w:val="0"/>
      <w:divBdr>
        <w:top w:val="none" w:sz="0" w:space="0" w:color="auto"/>
        <w:left w:val="none" w:sz="0" w:space="0" w:color="auto"/>
        <w:bottom w:val="none" w:sz="0" w:space="0" w:color="auto"/>
        <w:right w:val="none" w:sz="0" w:space="0" w:color="auto"/>
      </w:divBdr>
    </w:div>
    <w:div w:id="1313412802">
      <w:bodyDiv w:val="1"/>
      <w:marLeft w:val="0"/>
      <w:marRight w:val="0"/>
      <w:marTop w:val="0"/>
      <w:marBottom w:val="0"/>
      <w:divBdr>
        <w:top w:val="none" w:sz="0" w:space="0" w:color="auto"/>
        <w:left w:val="none" w:sz="0" w:space="0" w:color="auto"/>
        <w:bottom w:val="none" w:sz="0" w:space="0" w:color="auto"/>
        <w:right w:val="none" w:sz="0" w:space="0" w:color="auto"/>
      </w:divBdr>
    </w:div>
    <w:div w:id="1343168509">
      <w:bodyDiv w:val="1"/>
      <w:marLeft w:val="0"/>
      <w:marRight w:val="0"/>
      <w:marTop w:val="0"/>
      <w:marBottom w:val="0"/>
      <w:divBdr>
        <w:top w:val="none" w:sz="0" w:space="0" w:color="auto"/>
        <w:left w:val="none" w:sz="0" w:space="0" w:color="auto"/>
        <w:bottom w:val="none" w:sz="0" w:space="0" w:color="auto"/>
        <w:right w:val="none" w:sz="0" w:space="0" w:color="auto"/>
      </w:divBdr>
    </w:div>
    <w:div w:id="1400665653">
      <w:bodyDiv w:val="1"/>
      <w:marLeft w:val="0"/>
      <w:marRight w:val="0"/>
      <w:marTop w:val="0"/>
      <w:marBottom w:val="0"/>
      <w:divBdr>
        <w:top w:val="none" w:sz="0" w:space="0" w:color="auto"/>
        <w:left w:val="none" w:sz="0" w:space="0" w:color="auto"/>
        <w:bottom w:val="none" w:sz="0" w:space="0" w:color="auto"/>
        <w:right w:val="none" w:sz="0" w:space="0" w:color="auto"/>
      </w:divBdr>
    </w:div>
    <w:div w:id="1483278032">
      <w:bodyDiv w:val="1"/>
      <w:marLeft w:val="0"/>
      <w:marRight w:val="0"/>
      <w:marTop w:val="0"/>
      <w:marBottom w:val="0"/>
      <w:divBdr>
        <w:top w:val="none" w:sz="0" w:space="0" w:color="auto"/>
        <w:left w:val="none" w:sz="0" w:space="0" w:color="auto"/>
        <w:bottom w:val="none" w:sz="0" w:space="0" w:color="auto"/>
        <w:right w:val="none" w:sz="0" w:space="0" w:color="auto"/>
      </w:divBdr>
    </w:div>
    <w:div w:id="1507089193">
      <w:bodyDiv w:val="1"/>
      <w:marLeft w:val="0"/>
      <w:marRight w:val="0"/>
      <w:marTop w:val="0"/>
      <w:marBottom w:val="0"/>
      <w:divBdr>
        <w:top w:val="none" w:sz="0" w:space="0" w:color="auto"/>
        <w:left w:val="none" w:sz="0" w:space="0" w:color="auto"/>
        <w:bottom w:val="none" w:sz="0" w:space="0" w:color="auto"/>
        <w:right w:val="none" w:sz="0" w:space="0" w:color="auto"/>
      </w:divBdr>
    </w:div>
    <w:div w:id="1523326578">
      <w:bodyDiv w:val="1"/>
      <w:marLeft w:val="0"/>
      <w:marRight w:val="0"/>
      <w:marTop w:val="0"/>
      <w:marBottom w:val="0"/>
      <w:divBdr>
        <w:top w:val="none" w:sz="0" w:space="0" w:color="auto"/>
        <w:left w:val="none" w:sz="0" w:space="0" w:color="auto"/>
        <w:bottom w:val="none" w:sz="0" w:space="0" w:color="auto"/>
        <w:right w:val="none" w:sz="0" w:space="0" w:color="auto"/>
      </w:divBdr>
    </w:div>
    <w:div w:id="1551190445">
      <w:bodyDiv w:val="1"/>
      <w:marLeft w:val="0"/>
      <w:marRight w:val="0"/>
      <w:marTop w:val="0"/>
      <w:marBottom w:val="0"/>
      <w:divBdr>
        <w:top w:val="none" w:sz="0" w:space="0" w:color="auto"/>
        <w:left w:val="none" w:sz="0" w:space="0" w:color="auto"/>
        <w:bottom w:val="none" w:sz="0" w:space="0" w:color="auto"/>
        <w:right w:val="none" w:sz="0" w:space="0" w:color="auto"/>
      </w:divBdr>
    </w:div>
    <w:div w:id="1791782574">
      <w:bodyDiv w:val="1"/>
      <w:marLeft w:val="0"/>
      <w:marRight w:val="0"/>
      <w:marTop w:val="0"/>
      <w:marBottom w:val="0"/>
      <w:divBdr>
        <w:top w:val="none" w:sz="0" w:space="0" w:color="auto"/>
        <w:left w:val="none" w:sz="0" w:space="0" w:color="auto"/>
        <w:bottom w:val="none" w:sz="0" w:space="0" w:color="auto"/>
        <w:right w:val="none" w:sz="0" w:space="0" w:color="auto"/>
      </w:divBdr>
    </w:div>
    <w:div w:id="1841312013">
      <w:bodyDiv w:val="1"/>
      <w:marLeft w:val="0"/>
      <w:marRight w:val="0"/>
      <w:marTop w:val="0"/>
      <w:marBottom w:val="0"/>
      <w:divBdr>
        <w:top w:val="none" w:sz="0" w:space="0" w:color="auto"/>
        <w:left w:val="none" w:sz="0" w:space="0" w:color="auto"/>
        <w:bottom w:val="none" w:sz="0" w:space="0" w:color="auto"/>
        <w:right w:val="none" w:sz="0" w:space="0" w:color="auto"/>
      </w:divBdr>
    </w:div>
    <w:div w:id="1877741799">
      <w:bodyDiv w:val="1"/>
      <w:marLeft w:val="0"/>
      <w:marRight w:val="0"/>
      <w:marTop w:val="0"/>
      <w:marBottom w:val="0"/>
      <w:divBdr>
        <w:top w:val="none" w:sz="0" w:space="0" w:color="auto"/>
        <w:left w:val="none" w:sz="0" w:space="0" w:color="auto"/>
        <w:bottom w:val="none" w:sz="0" w:space="0" w:color="auto"/>
        <w:right w:val="none" w:sz="0" w:space="0" w:color="auto"/>
      </w:divBdr>
    </w:div>
    <w:div w:id="1884756863">
      <w:bodyDiv w:val="1"/>
      <w:marLeft w:val="0"/>
      <w:marRight w:val="0"/>
      <w:marTop w:val="0"/>
      <w:marBottom w:val="0"/>
      <w:divBdr>
        <w:top w:val="none" w:sz="0" w:space="0" w:color="auto"/>
        <w:left w:val="none" w:sz="0" w:space="0" w:color="auto"/>
        <w:bottom w:val="none" w:sz="0" w:space="0" w:color="auto"/>
        <w:right w:val="none" w:sz="0" w:space="0" w:color="auto"/>
      </w:divBdr>
      <w:divsChild>
        <w:div w:id="266281395">
          <w:marLeft w:val="0"/>
          <w:marRight w:val="0"/>
          <w:marTop w:val="0"/>
          <w:marBottom w:val="0"/>
          <w:divBdr>
            <w:top w:val="none" w:sz="0" w:space="0" w:color="auto"/>
            <w:left w:val="none" w:sz="0" w:space="0" w:color="auto"/>
            <w:bottom w:val="none" w:sz="0" w:space="0" w:color="auto"/>
            <w:right w:val="none" w:sz="0" w:space="0" w:color="auto"/>
          </w:divBdr>
          <w:divsChild>
            <w:div w:id="1662538508">
              <w:marLeft w:val="0"/>
              <w:marRight w:val="0"/>
              <w:marTop w:val="0"/>
              <w:marBottom w:val="0"/>
              <w:divBdr>
                <w:top w:val="none" w:sz="0" w:space="0" w:color="auto"/>
                <w:left w:val="none" w:sz="0" w:space="0" w:color="auto"/>
                <w:bottom w:val="none" w:sz="0" w:space="0" w:color="auto"/>
                <w:right w:val="none" w:sz="0" w:space="0" w:color="auto"/>
              </w:divBdr>
              <w:divsChild>
                <w:div w:id="1452478221">
                  <w:marLeft w:val="0"/>
                  <w:marRight w:val="0"/>
                  <w:marTop w:val="0"/>
                  <w:marBottom w:val="0"/>
                  <w:divBdr>
                    <w:top w:val="none" w:sz="0" w:space="0" w:color="auto"/>
                    <w:left w:val="none" w:sz="0" w:space="0" w:color="auto"/>
                    <w:bottom w:val="none" w:sz="0" w:space="0" w:color="auto"/>
                    <w:right w:val="none" w:sz="0" w:space="0" w:color="auto"/>
                  </w:divBdr>
                  <w:divsChild>
                    <w:div w:id="3010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47177">
          <w:marLeft w:val="0"/>
          <w:marRight w:val="0"/>
          <w:marTop w:val="0"/>
          <w:marBottom w:val="0"/>
          <w:divBdr>
            <w:top w:val="none" w:sz="0" w:space="0" w:color="auto"/>
            <w:left w:val="none" w:sz="0" w:space="0" w:color="auto"/>
            <w:bottom w:val="none" w:sz="0" w:space="0" w:color="auto"/>
            <w:right w:val="none" w:sz="0" w:space="0" w:color="auto"/>
          </w:divBdr>
          <w:divsChild>
            <w:div w:id="818576298">
              <w:marLeft w:val="0"/>
              <w:marRight w:val="0"/>
              <w:marTop w:val="0"/>
              <w:marBottom w:val="0"/>
              <w:divBdr>
                <w:top w:val="none" w:sz="0" w:space="0" w:color="auto"/>
                <w:left w:val="none" w:sz="0" w:space="0" w:color="auto"/>
                <w:bottom w:val="none" w:sz="0" w:space="0" w:color="auto"/>
                <w:right w:val="none" w:sz="0" w:space="0" w:color="auto"/>
              </w:divBdr>
              <w:divsChild>
                <w:div w:id="469520578">
                  <w:marLeft w:val="0"/>
                  <w:marRight w:val="0"/>
                  <w:marTop w:val="0"/>
                  <w:marBottom w:val="0"/>
                  <w:divBdr>
                    <w:top w:val="none" w:sz="0" w:space="0" w:color="auto"/>
                    <w:left w:val="none" w:sz="0" w:space="0" w:color="auto"/>
                    <w:bottom w:val="none" w:sz="0" w:space="0" w:color="auto"/>
                    <w:right w:val="none" w:sz="0" w:space="0" w:color="auto"/>
                  </w:divBdr>
                  <w:divsChild>
                    <w:div w:id="13832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59920">
      <w:bodyDiv w:val="1"/>
      <w:marLeft w:val="0"/>
      <w:marRight w:val="0"/>
      <w:marTop w:val="0"/>
      <w:marBottom w:val="0"/>
      <w:divBdr>
        <w:top w:val="none" w:sz="0" w:space="0" w:color="auto"/>
        <w:left w:val="none" w:sz="0" w:space="0" w:color="auto"/>
        <w:bottom w:val="none" w:sz="0" w:space="0" w:color="auto"/>
        <w:right w:val="none" w:sz="0" w:space="0" w:color="auto"/>
      </w:divBdr>
      <w:divsChild>
        <w:div w:id="379208174">
          <w:marLeft w:val="0"/>
          <w:marRight w:val="0"/>
          <w:marTop w:val="0"/>
          <w:marBottom w:val="0"/>
          <w:divBdr>
            <w:top w:val="none" w:sz="0" w:space="0" w:color="auto"/>
            <w:left w:val="none" w:sz="0" w:space="0" w:color="auto"/>
            <w:bottom w:val="none" w:sz="0" w:space="0" w:color="auto"/>
            <w:right w:val="none" w:sz="0" w:space="0" w:color="auto"/>
          </w:divBdr>
          <w:divsChild>
            <w:div w:id="1316564552">
              <w:marLeft w:val="0"/>
              <w:marRight w:val="0"/>
              <w:marTop w:val="0"/>
              <w:marBottom w:val="0"/>
              <w:divBdr>
                <w:top w:val="none" w:sz="0" w:space="0" w:color="auto"/>
                <w:left w:val="none" w:sz="0" w:space="0" w:color="auto"/>
                <w:bottom w:val="none" w:sz="0" w:space="0" w:color="auto"/>
                <w:right w:val="none" w:sz="0" w:space="0" w:color="auto"/>
              </w:divBdr>
              <w:divsChild>
                <w:div w:id="1819417811">
                  <w:marLeft w:val="0"/>
                  <w:marRight w:val="0"/>
                  <w:marTop w:val="0"/>
                  <w:marBottom w:val="0"/>
                  <w:divBdr>
                    <w:top w:val="none" w:sz="0" w:space="0" w:color="auto"/>
                    <w:left w:val="none" w:sz="0" w:space="0" w:color="auto"/>
                    <w:bottom w:val="none" w:sz="0" w:space="0" w:color="auto"/>
                    <w:right w:val="none" w:sz="0" w:space="0" w:color="auto"/>
                  </w:divBdr>
                  <w:divsChild>
                    <w:div w:id="589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77081">
          <w:marLeft w:val="0"/>
          <w:marRight w:val="0"/>
          <w:marTop w:val="0"/>
          <w:marBottom w:val="0"/>
          <w:divBdr>
            <w:top w:val="none" w:sz="0" w:space="0" w:color="auto"/>
            <w:left w:val="none" w:sz="0" w:space="0" w:color="auto"/>
            <w:bottom w:val="none" w:sz="0" w:space="0" w:color="auto"/>
            <w:right w:val="none" w:sz="0" w:space="0" w:color="auto"/>
          </w:divBdr>
          <w:divsChild>
            <w:div w:id="1081562731">
              <w:marLeft w:val="0"/>
              <w:marRight w:val="0"/>
              <w:marTop w:val="0"/>
              <w:marBottom w:val="0"/>
              <w:divBdr>
                <w:top w:val="none" w:sz="0" w:space="0" w:color="auto"/>
                <w:left w:val="none" w:sz="0" w:space="0" w:color="auto"/>
                <w:bottom w:val="none" w:sz="0" w:space="0" w:color="auto"/>
                <w:right w:val="none" w:sz="0" w:space="0" w:color="auto"/>
              </w:divBdr>
              <w:divsChild>
                <w:div w:id="446848492">
                  <w:marLeft w:val="0"/>
                  <w:marRight w:val="0"/>
                  <w:marTop w:val="0"/>
                  <w:marBottom w:val="0"/>
                  <w:divBdr>
                    <w:top w:val="none" w:sz="0" w:space="0" w:color="auto"/>
                    <w:left w:val="none" w:sz="0" w:space="0" w:color="auto"/>
                    <w:bottom w:val="none" w:sz="0" w:space="0" w:color="auto"/>
                    <w:right w:val="none" w:sz="0" w:space="0" w:color="auto"/>
                  </w:divBdr>
                  <w:divsChild>
                    <w:div w:id="2418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67620">
      <w:bodyDiv w:val="1"/>
      <w:marLeft w:val="0"/>
      <w:marRight w:val="0"/>
      <w:marTop w:val="0"/>
      <w:marBottom w:val="0"/>
      <w:divBdr>
        <w:top w:val="none" w:sz="0" w:space="0" w:color="auto"/>
        <w:left w:val="none" w:sz="0" w:space="0" w:color="auto"/>
        <w:bottom w:val="none" w:sz="0" w:space="0" w:color="auto"/>
        <w:right w:val="none" w:sz="0" w:space="0" w:color="auto"/>
      </w:divBdr>
    </w:div>
    <w:div w:id="2069571471">
      <w:bodyDiv w:val="1"/>
      <w:marLeft w:val="0"/>
      <w:marRight w:val="0"/>
      <w:marTop w:val="0"/>
      <w:marBottom w:val="0"/>
      <w:divBdr>
        <w:top w:val="none" w:sz="0" w:space="0" w:color="auto"/>
        <w:left w:val="none" w:sz="0" w:space="0" w:color="auto"/>
        <w:bottom w:val="none" w:sz="0" w:space="0" w:color="auto"/>
        <w:right w:val="none" w:sz="0" w:space="0" w:color="auto"/>
      </w:divBdr>
    </w:div>
    <w:div w:id="2079935677">
      <w:bodyDiv w:val="1"/>
      <w:marLeft w:val="0"/>
      <w:marRight w:val="0"/>
      <w:marTop w:val="0"/>
      <w:marBottom w:val="0"/>
      <w:divBdr>
        <w:top w:val="none" w:sz="0" w:space="0" w:color="auto"/>
        <w:left w:val="none" w:sz="0" w:space="0" w:color="auto"/>
        <w:bottom w:val="none" w:sz="0" w:space="0" w:color="auto"/>
        <w:right w:val="none" w:sz="0" w:space="0" w:color="auto"/>
      </w:divBdr>
    </w:div>
    <w:div w:id="2091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ogota.gov.co/bog/pot-2022-2035/"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ythongis.org/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ubrednorte.gov.co/sites/default/files/planeacion/ES-PA-O-01-01-Caracterizaci%C3%B3n%20de%20Usuarios%20%281%29.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16/j.rmclc.2022.09.0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26507/paper.320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86/s12913-024-11837-9"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oi.org/10.18172/cig.528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ielo.sld.cu/scielo.php?script=sci_arttext&amp;pid=S0864-34662003000400003&amp;lng=es&amp;tlng=es" TargetMode="External"/><Relationship Id="rId30" Type="http://schemas.openxmlformats.org/officeDocument/2006/relationships/hyperlink" Target="https://doi.org/10.1016/j.jth.2024.101819" TargetMode="External"/><Relationship Id="rId35" Type="http://schemas.openxmlformats.org/officeDocument/2006/relationships/fontTable" Target="fontTable.xml"/><Relationship Id="rId8" Type="http://schemas.openxmlformats.org/officeDocument/2006/relationships/hyperlink" Target="http://pandas.pydata.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F670D-8995-4D68-8A17-FA4D388BB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4897</Words>
  <Characters>26935</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Alexander Avila Sanchez</dc:creator>
  <cp:keywords/>
  <dc:description/>
  <cp:lastModifiedBy>Billy Alexander Avila Sanchez</cp:lastModifiedBy>
  <cp:revision>3</cp:revision>
  <cp:lastPrinted>2025-03-03T06:14:00Z</cp:lastPrinted>
  <dcterms:created xsi:type="dcterms:W3CDTF">2025-03-03T06:14:00Z</dcterms:created>
  <dcterms:modified xsi:type="dcterms:W3CDTF">2025-03-03T06:24:00Z</dcterms:modified>
</cp:coreProperties>
</file>