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CoEvolution Cagliari - Meeting Minutes</w:t>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720"/>
              <w:tab w:val="right" w:pos="9350" w:leader="dot"/>
            </w:tabs>
            <w:rPr>
              <w:rFonts w:eastAsia="游明朝" w:eastAsiaTheme="minorEastAsia"/>
            </w:rPr>
          </w:pPr>
          <w:r>
            <w:fldChar w:fldCharType="begin"/>
          </w:r>
          <w:r>
            <w:rPr>
              <w:webHidden/>
              <w:rStyle w:val="IndexLink"/>
            </w:rPr>
            <w:instrText xml:space="preserve"> TOC \z \o "1-3" \u \h</w:instrText>
          </w:r>
          <w:r>
            <w:rPr>
              <w:webHidden/>
              <w:rStyle w:val="IndexLink"/>
            </w:rPr>
            <w:fldChar w:fldCharType="separate"/>
          </w:r>
          <w:hyperlink w:anchor="_Toc194534360">
            <w:r>
              <w:rPr>
                <w:webHidden/>
                <w:rStyle w:val="IndexLink"/>
              </w:rPr>
              <w:t>Day 1</w:t>
            </w:r>
            <w:r>
              <w:rPr>
                <w:webHidden/>
              </w:rPr>
              <w:fldChar w:fldCharType="begin"/>
            </w:r>
            <w:r>
              <w:rPr>
                <w:webHidden/>
              </w:rPr>
              <w:instrText xml:space="preserve">PAGEREF _Toc194534360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eastAsia="游明朝" w:eastAsiaTheme="minorEastAsia"/>
            </w:rPr>
          </w:pPr>
          <w:hyperlink w:anchor="_Toc194534361">
            <w:r>
              <w:rPr>
                <w:webHidden/>
                <w:rStyle w:val="IndexLink"/>
              </w:rPr>
              <w:t>WP1</w:t>
            </w:r>
            <w:r>
              <w:rPr>
                <w:webHidden/>
              </w:rPr>
              <w:fldChar w:fldCharType="begin"/>
            </w:r>
            <w:r>
              <w:rPr>
                <w:webHidden/>
              </w:rPr>
              <w:instrText xml:space="preserve">PAGEREF _Toc194534361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eastAsia="游明朝" w:eastAsiaTheme="minorEastAsia"/>
            </w:rPr>
          </w:pPr>
          <w:hyperlink w:anchor="_Toc194534362">
            <w:r>
              <w:rPr>
                <w:webHidden/>
                <w:rStyle w:val="IndexLink"/>
              </w:rPr>
              <w:t>Pilots</w:t>
            </w:r>
            <w:r>
              <w:rPr>
                <w:webHidden/>
              </w:rPr>
              <w:fldChar w:fldCharType="begin"/>
            </w:r>
            <w:r>
              <w:rPr>
                <w:webHidden/>
              </w:rPr>
              <w:instrText xml:space="preserve">PAGEREF _Toc194534362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rFonts w:eastAsia="游明朝" w:eastAsiaTheme="minorEastAsia"/>
            </w:rPr>
          </w:pPr>
          <w:hyperlink w:anchor="_Toc194534363">
            <w:r>
              <w:rPr>
                <w:webHidden/>
                <w:rStyle w:val="IndexLink"/>
              </w:rPr>
              <w:t>Pilot 1</w:t>
            </w:r>
            <w:r>
              <w:rPr>
                <w:webHidden/>
              </w:rPr>
              <w:fldChar w:fldCharType="begin"/>
            </w:r>
            <w:r>
              <w:rPr>
                <w:webHidden/>
              </w:rPr>
              <w:instrText xml:space="preserve">PAGEREF _Toc194534363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rFonts w:eastAsia="游明朝" w:eastAsiaTheme="minorEastAsia"/>
            </w:rPr>
          </w:pPr>
          <w:hyperlink w:anchor="_Toc194534364">
            <w:r>
              <w:rPr>
                <w:webHidden/>
                <w:rStyle w:val="IndexLink"/>
              </w:rPr>
              <w:t>Pilot 2a</w:t>
            </w:r>
            <w:r>
              <w:rPr>
                <w:webHidden/>
              </w:rPr>
              <w:fldChar w:fldCharType="begin"/>
            </w:r>
            <w:r>
              <w:rPr>
                <w:webHidden/>
              </w:rPr>
              <w:instrText xml:space="preserve">PAGEREF _Toc194534364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rFonts w:eastAsia="游明朝" w:eastAsiaTheme="minorEastAsia"/>
            </w:rPr>
          </w:pPr>
          <w:hyperlink w:anchor="_Toc194534365">
            <w:r>
              <w:rPr>
                <w:webHidden/>
                <w:rStyle w:val="IndexLink"/>
              </w:rPr>
              <w:t>Pilot 2b</w:t>
            </w:r>
            <w:r>
              <w:rPr>
                <w:webHidden/>
              </w:rPr>
              <w:fldChar w:fldCharType="begin"/>
            </w:r>
            <w:r>
              <w:rPr>
                <w:webHidden/>
              </w:rPr>
              <w:instrText xml:space="preserve">PAGEREF _Toc194534365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eastAsia="游明朝" w:eastAsiaTheme="minorEastAsia"/>
            </w:rPr>
          </w:pPr>
          <w:hyperlink w:anchor="_Toc194534366">
            <w:r>
              <w:rPr>
                <w:webHidden/>
                <w:rStyle w:val="IndexLink"/>
              </w:rPr>
              <w:t>WP5</w:t>
            </w:r>
            <w:r>
              <w:rPr>
                <w:webHidden/>
              </w:rPr>
              <w:fldChar w:fldCharType="begin"/>
            </w:r>
            <w:r>
              <w:rPr>
                <w:webHidden/>
              </w:rPr>
              <w:instrText xml:space="preserve">PAGEREF _Toc194534366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rFonts w:eastAsia="游明朝" w:eastAsiaTheme="minorEastAsia"/>
            </w:rPr>
          </w:pPr>
          <w:hyperlink w:anchor="_Toc194534367">
            <w:r>
              <w:rPr>
                <w:webHidden/>
                <w:rStyle w:val="IndexLink"/>
              </w:rPr>
              <w:t>WP2</w:t>
            </w:r>
            <w:r>
              <w:rPr>
                <w:webHidden/>
              </w:rPr>
              <w:fldChar w:fldCharType="begin"/>
            </w:r>
            <w:r>
              <w:rPr>
                <w:webHidden/>
              </w:rPr>
              <w:instrText xml:space="preserve">PAGEREF _Toc194534367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350" w:leader="dot"/>
            </w:tabs>
            <w:rPr>
              <w:rFonts w:eastAsia="游明朝" w:eastAsiaTheme="minorEastAsia"/>
            </w:rPr>
          </w:pPr>
          <w:hyperlink w:anchor="_Toc194534368">
            <w:r>
              <w:rPr>
                <w:webHidden/>
                <w:rStyle w:val="IndexLink"/>
              </w:rPr>
              <w:t>Day 2</w:t>
            </w:r>
            <w:r>
              <w:rPr>
                <w:webHidden/>
              </w:rPr>
              <w:fldChar w:fldCharType="begin"/>
            </w:r>
            <w:r>
              <w:rPr>
                <w:webHidden/>
              </w:rPr>
              <w:instrText xml:space="preserve">PAGEREF _Toc194534368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eastAsia="游明朝" w:eastAsiaTheme="minorEastAsia"/>
            </w:rPr>
          </w:pPr>
          <w:hyperlink w:anchor="_Toc194534369">
            <w:r>
              <w:rPr>
                <w:webHidden/>
                <w:rStyle w:val="IndexLink"/>
              </w:rPr>
              <w:t>WP3</w:t>
            </w:r>
            <w:r>
              <w:rPr>
                <w:webHidden/>
              </w:rPr>
              <w:fldChar w:fldCharType="begin"/>
            </w:r>
            <w:r>
              <w:rPr>
                <w:webHidden/>
              </w:rPr>
              <w:instrText xml:space="preserve">PAGEREF _Toc194534369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eastAsia="游明朝" w:eastAsiaTheme="minorEastAsia"/>
            </w:rPr>
          </w:pPr>
          <w:hyperlink w:anchor="_Toc194534370">
            <w:r>
              <w:rPr>
                <w:webHidden/>
                <w:rStyle w:val="IndexLink"/>
              </w:rPr>
              <w:t>Deliverables</w:t>
            </w:r>
            <w:r>
              <w:rPr>
                <w:webHidden/>
              </w:rPr>
              <w:fldChar w:fldCharType="begin"/>
            </w:r>
            <w:r>
              <w:rPr>
                <w:webHidden/>
              </w:rPr>
              <w:instrText xml:space="preserve">PAGEREF _Toc194534370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eastAsia="游明朝" w:eastAsiaTheme="minorEastAsia"/>
            </w:rPr>
          </w:pPr>
          <w:hyperlink w:anchor="_Toc194534371">
            <w:r>
              <w:rPr>
                <w:webHidden/>
                <w:rStyle w:val="IndexLink"/>
              </w:rPr>
              <w:t>Follow Up Discussions</w:t>
            </w:r>
            <w:r>
              <w:rPr>
                <w:webHidden/>
              </w:rPr>
              <w:fldChar w:fldCharType="begin"/>
            </w:r>
            <w:r>
              <w:rPr>
                <w:webHidden/>
              </w:rPr>
              <w:instrText xml:space="preserve">PAGEREF _Toc194534371 \h</w:instrText>
            </w:r>
            <w:r>
              <w:rPr>
                <w:webHidden/>
              </w:rPr>
              <w:fldChar w:fldCharType="separate"/>
            </w:r>
            <w:r>
              <w:rPr>
                <w:rStyle w:val="IndexLink"/>
                <w:vanish w:val="false"/>
              </w:rPr>
              <w:tab/>
              <w:t>4</w:t>
            </w:r>
            <w:r>
              <w:rPr>
                <w:webHidden/>
              </w:rPr>
              <w:fldChar w:fldCharType="end"/>
            </w:r>
          </w:hyperlink>
        </w:p>
        <w:p>
          <w:pPr>
            <w:pStyle w:val="Normal"/>
            <w:rPr/>
          </w:pPr>
          <w:r>
            <w:rPr/>
          </w:r>
          <w:r>
            <w:rPr/>
            <w:fldChar w:fldCharType="end"/>
          </w:r>
        </w:p>
      </w:sdtContent>
    </w:sdt>
    <w:p>
      <w:pPr>
        <w:pStyle w:val="Normal"/>
        <w:rPr/>
      </w:pPr>
      <w:r>
        <w:rPr/>
      </w:r>
      <w:r>
        <w:br w:type="page"/>
      </w:r>
    </w:p>
    <w:p>
      <w:pPr>
        <w:pStyle w:val="Heading1"/>
        <w:spacing w:before="0" w:after="80"/>
        <w:rPr/>
      </w:pPr>
      <w:bookmarkStart w:id="0" w:name="_Toc194534360"/>
      <w:r>
        <w:rPr/>
        <w:t>Day 1</w:t>
      </w:r>
      <w:bookmarkEnd w:id="0"/>
    </w:p>
    <w:p>
      <w:pPr>
        <w:pStyle w:val="Normal"/>
        <w:rPr/>
      </w:pPr>
      <w:r>
        <w:rPr/>
      </w:r>
    </w:p>
    <w:p>
      <w:pPr>
        <w:pStyle w:val="Heading2"/>
        <w:rPr/>
      </w:pPr>
      <w:bookmarkStart w:id="1" w:name="_Toc194534361"/>
      <w:r>
        <w:rPr/>
        <w:t>WP1</w:t>
      </w:r>
      <w:bookmarkEnd w:id="1"/>
    </w:p>
    <w:p>
      <w:pPr>
        <w:pStyle w:val="Normal"/>
        <w:rPr/>
      </w:pPr>
      <w:r>
        <w:rPr/>
        <w:t>Presentation of the current status. Talked about:</w:t>
      </w:r>
    </w:p>
    <w:p>
      <w:pPr>
        <w:pStyle w:val="ListParagraph"/>
        <w:numPr>
          <w:ilvl w:val="0"/>
          <w:numId w:val="1"/>
        </w:numPr>
        <w:rPr/>
      </w:pPr>
      <w:r>
        <w:rPr/>
        <w:t>the final amendment that has been accepted from the PO</w:t>
      </w:r>
    </w:p>
    <w:p>
      <w:pPr>
        <w:pStyle w:val="ListParagraph"/>
        <w:numPr>
          <w:ilvl w:val="0"/>
          <w:numId w:val="1"/>
        </w:numPr>
        <w:rPr/>
      </w:pPr>
      <w:r>
        <w:rPr/>
        <w:t>the deliverable procedure/timeline</w:t>
      </w:r>
    </w:p>
    <w:p>
      <w:pPr>
        <w:pStyle w:val="ListParagraph"/>
        <w:numPr>
          <w:ilvl w:val="0"/>
          <w:numId w:val="1"/>
        </w:numPr>
        <w:rPr/>
      </w:pPr>
      <w:r>
        <w:rPr/>
        <w:t xml:space="preserve">issues with overleaf collaboration  </w:t>
      </w:r>
    </w:p>
    <w:p>
      <w:pPr>
        <w:pStyle w:val="Normal"/>
        <w:rPr/>
      </w:pPr>
      <w:r>
        <w:rPr/>
      </w:r>
    </w:p>
    <w:p>
      <w:pPr>
        <w:pStyle w:val="Heading2"/>
        <w:rPr/>
      </w:pPr>
      <w:bookmarkStart w:id="2" w:name="_Toc194534362"/>
      <w:r>
        <w:rPr/>
        <w:t>Pilots</w:t>
      </w:r>
      <w:bookmarkEnd w:id="2"/>
    </w:p>
    <w:p>
      <w:pPr>
        <w:pStyle w:val="Heading3"/>
        <w:rPr/>
      </w:pPr>
      <w:bookmarkStart w:id="3" w:name="_Toc194534363"/>
      <w:r>
        <w:rPr/>
        <w:t>Pilot 1</w:t>
      </w:r>
      <w:bookmarkEnd w:id="3"/>
    </w:p>
    <w:p>
      <w:pPr>
        <w:pStyle w:val="Normal"/>
        <w:rPr/>
      </w:pPr>
      <w:r>
        <w:rPr/>
        <w:t>Presentation of the SIEMENS “testbed” and use case. Discussions about what kind of AI models are goinig to be used and how the CoEvolution framework is going to be deployed and showcased through their “testbed”.</w:t>
      </w:r>
    </w:p>
    <w:p>
      <w:pPr>
        <w:pStyle w:val="Normal"/>
        <w:rPr/>
      </w:pPr>
      <w:r>
        <w:rPr/>
        <w:t>Cooperation strategies between the involved partners were discussed and we will decide the 2</w:t>
      </w:r>
      <w:r>
        <w:rPr>
          <w:vertAlign w:val="superscript"/>
        </w:rPr>
        <w:t>nd</w:t>
      </w:r>
      <w:r>
        <w:rPr/>
        <w:t xml:space="preserve"> day about how are we going to proceed.</w:t>
      </w:r>
    </w:p>
    <w:p>
      <w:pPr>
        <w:pStyle w:val="Normal"/>
        <w:rPr/>
      </w:pPr>
      <w:r>
        <w:rPr/>
        <w:t>Presented the system setup and requirements by the pilots. They requested to get some feedback (non cybersecurity reqs)</w:t>
      </w:r>
    </w:p>
    <w:p>
      <w:pPr>
        <w:pStyle w:val="Normal"/>
        <w:rPr/>
      </w:pPr>
      <w:r>
        <w:rPr/>
      </w:r>
    </w:p>
    <w:p>
      <w:pPr>
        <w:pStyle w:val="Heading3"/>
        <w:rPr/>
      </w:pPr>
      <w:bookmarkStart w:id="4" w:name="_Toc194534364"/>
      <w:r>
        <w:rPr/>
        <w:t>Pilot 2a</w:t>
      </w:r>
      <w:bookmarkEnd w:id="4"/>
    </w:p>
    <w:p>
      <w:pPr>
        <w:pStyle w:val="Normal"/>
        <w:rPr/>
      </w:pPr>
      <w:r>
        <w:rPr/>
        <w:t>Presentation of the simulator of Avisense and their car.</w:t>
      </w:r>
    </w:p>
    <w:p>
      <w:pPr>
        <w:pStyle w:val="Normal"/>
        <w:rPr/>
      </w:pPr>
      <w:r>
        <w:rPr/>
        <w:t>They focus on LiDAR and GPS sensors. They use algorithms to enhance the LiDAR output. 2 different scenarios. The 1</w:t>
      </w:r>
      <w:r>
        <w:rPr>
          <w:vertAlign w:val="superscript"/>
        </w:rPr>
        <w:t>st</w:t>
      </w:r>
      <w:r>
        <w:rPr/>
        <w:t xml:space="preserve"> one with only one car to be used and be targeted. The 2</w:t>
      </w:r>
      <w:r>
        <w:rPr>
          <w:vertAlign w:val="superscript"/>
        </w:rPr>
        <w:t>nd</w:t>
      </w:r>
      <w:r>
        <w:rPr/>
        <w:t xml:space="preserve"> will include attacks on multiple vehicles simultaneously.</w:t>
      </w:r>
    </w:p>
    <w:p>
      <w:pPr>
        <w:pStyle w:val="Normal"/>
        <w:rPr/>
      </w:pPr>
      <w:r>
        <w:rPr/>
      </w:r>
    </w:p>
    <w:p>
      <w:pPr>
        <w:pStyle w:val="Heading3"/>
        <w:rPr/>
      </w:pPr>
      <w:bookmarkStart w:id="5" w:name="_Toc194534365"/>
      <w:r>
        <w:rPr/>
        <w:t>Pilot 2b</w:t>
      </w:r>
      <w:bookmarkEnd w:id="5"/>
    </w:p>
    <w:p>
      <w:pPr>
        <w:pStyle w:val="Normal"/>
        <w:rPr/>
      </w:pPr>
      <w:r>
        <w:rPr/>
        <w:t>Presentation of AVL (AI and vehicle). Discussion about DevSecOps Practices, focused on Sec part. Discussion about where CoEvolution starts and where it stops. Are LLMs going to be included?</w:t>
      </w:r>
    </w:p>
    <w:p>
      <w:pPr>
        <w:pStyle w:val="Normal"/>
        <w:rPr/>
      </w:pPr>
      <w:r>
        <w:rPr/>
      </w:r>
    </w:p>
    <w:p>
      <w:pPr>
        <w:pStyle w:val="Heading2"/>
        <w:rPr/>
      </w:pPr>
      <w:bookmarkStart w:id="6" w:name="_Toc194534366"/>
      <w:r>
        <w:rPr/>
        <w:t>WP5</w:t>
      </w:r>
      <w:bookmarkEnd w:id="6"/>
    </w:p>
    <w:p>
      <w:pPr>
        <w:pStyle w:val="Normal"/>
        <w:rPr/>
      </w:pPr>
      <w:r>
        <w:rPr/>
        <w:t>Discussion AIMBOM entries? Which schema is going to be used and which specifications?</w:t>
      </w:r>
    </w:p>
    <w:p>
      <w:pPr>
        <w:pStyle w:val="Normal"/>
        <w:rPr/>
      </w:pPr>
      <w:r>
        <w:rPr/>
        <w:t>How to connect the AIMBOM with the model itself?</w:t>
      </w:r>
    </w:p>
    <w:p>
      <w:pPr>
        <w:pStyle w:val="Normal"/>
        <w:rPr/>
      </w:pPr>
      <w:r>
        <w:rPr/>
        <w:t>Should we have versioning of models?</w:t>
      </w:r>
    </w:p>
    <w:p>
      <w:pPr>
        <w:pStyle w:val="Normal"/>
        <w:rPr/>
      </w:pPr>
      <w:r>
        <w:rPr/>
        <w:t>Structured history of AI models.</w:t>
      </w:r>
    </w:p>
    <w:p>
      <w:pPr>
        <w:pStyle w:val="Normal"/>
        <w:rPr/>
      </w:pPr>
      <w:r>
        <w:rPr/>
        <w:t>Modeling language of AIMBOM?</w:t>
      </w:r>
    </w:p>
    <w:p>
      <w:pPr>
        <w:pStyle w:val="Normal"/>
        <w:rPr/>
      </w:pPr>
      <w:r>
        <w:rPr/>
        <w:t>Standards that are going to be taken into consideration.</w:t>
      </w:r>
    </w:p>
    <w:p>
      <w:pPr>
        <w:pStyle w:val="Normal"/>
        <w:rPr/>
      </w:pPr>
      <w:r>
        <w:rPr/>
        <w:t>Presenation about context awareness in AI systems. From raw telemetry to interpretable context representations. Feature catalogue creation. Genetic Algorithm based Feature selection.</w:t>
      </w:r>
    </w:p>
    <w:p>
      <w:pPr>
        <w:pStyle w:val="Normal"/>
        <w:rPr/>
      </w:pPr>
      <w:r>
        <w:rPr/>
      </w:r>
    </w:p>
    <w:p>
      <w:pPr>
        <w:pStyle w:val="Normal"/>
        <w:rPr/>
      </w:pPr>
      <w:r>
        <w:rPr/>
        <w:t>SLC didn’t attend the meeting so the task wasn’t presented.</w:t>
      </w:r>
    </w:p>
    <w:p>
      <w:pPr>
        <w:pStyle w:val="Normal"/>
        <w:rPr/>
      </w:pPr>
      <w:r>
        <w:rPr/>
        <w:t xml:space="preserve"> </w:t>
      </w:r>
    </w:p>
    <w:p>
      <w:pPr>
        <w:pStyle w:val="Heading2"/>
        <w:rPr/>
      </w:pPr>
      <w:bookmarkStart w:id="7" w:name="_Toc194534367"/>
      <w:r>
        <w:rPr/>
        <w:t>WP2</w:t>
      </w:r>
      <w:bookmarkEnd w:id="7"/>
    </w:p>
    <w:p>
      <w:pPr>
        <w:pStyle w:val="Normal"/>
        <w:rPr/>
      </w:pPr>
      <w:r>
        <w:rPr/>
        <w:t>We presented T2.1.</w:t>
      </w:r>
    </w:p>
    <w:p>
      <w:pPr>
        <w:pStyle w:val="Normal"/>
        <w:rPr/>
      </w:pPr>
      <w:r>
        <w:rPr/>
        <w:t>Standardisation activities planning presentation. Potential tools and standardization bodies were presented. The stages for the standard development were presented.</w:t>
      </w:r>
    </w:p>
    <w:p>
      <w:pPr>
        <w:pStyle w:val="Normal"/>
        <w:rPr/>
      </w:pPr>
      <w:r>
        <w:rPr/>
        <w:t>Overall Plan regarding the collaboration with other EU projects was presented.</w:t>
      </w:r>
    </w:p>
    <w:p>
      <w:pPr>
        <w:pStyle w:val="Normal"/>
        <w:rPr/>
      </w:pPr>
      <w:r>
        <w:rPr/>
      </w:r>
    </w:p>
    <w:p>
      <w:pPr>
        <w:pStyle w:val="Normal"/>
        <w:rPr>
          <w:rFonts w:ascii="Aptos Display" w:hAnsi="Aptos Display" w:eastAsia="游ゴシック Light" w:cs="" w:asciiTheme="majorHAnsi" w:cstheme="majorBidi" w:eastAsiaTheme="majorEastAsia" w:hAnsiTheme="majorHAnsi"/>
          <w:color w:themeColor="accent1" w:themeShade="bf" w:val="0F4761"/>
          <w:sz w:val="40"/>
          <w:szCs w:val="40"/>
        </w:rPr>
      </w:pPr>
      <w:r>
        <w:rPr>
          <w:rFonts w:eastAsia="游ゴシック Light" w:cs="" w:cstheme="majorBidi" w:eastAsiaTheme="majorEastAsia" w:ascii="Aptos Display" w:hAnsi="Aptos Display"/>
          <w:color w:themeColor="accent1" w:themeShade="bf" w:val="0F4761"/>
          <w:sz w:val="40"/>
          <w:szCs w:val="40"/>
        </w:rPr>
      </w:r>
      <w:r>
        <w:br w:type="page"/>
      </w:r>
    </w:p>
    <w:p>
      <w:pPr>
        <w:pStyle w:val="Heading1"/>
        <w:spacing w:before="0" w:after="80"/>
        <w:rPr/>
      </w:pPr>
      <w:bookmarkStart w:id="8" w:name="_Toc194534368"/>
      <w:r>
        <w:rPr/>
        <w:t>Day 2</w:t>
      </w:r>
      <w:bookmarkEnd w:id="8"/>
    </w:p>
    <w:p>
      <w:pPr>
        <w:pStyle w:val="Normal"/>
        <w:rPr/>
      </w:pPr>
      <w:r>
        <w:rPr/>
      </w:r>
    </w:p>
    <w:p>
      <w:pPr>
        <w:pStyle w:val="Heading2"/>
        <w:rPr/>
      </w:pPr>
      <w:bookmarkStart w:id="9" w:name="_Toc194534369"/>
      <w:r>
        <w:rPr/>
        <w:t>WP3</w:t>
      </w:r>
      <w:bookmarkEnd w:id="9"/>
    </w:p>
    <w:p>
      <w:pPr>
        <w:pStyle w:val="Normal"/>
        <w:rPr/>
      </w:pPr>
      <w:r>
        <w:rPr/>
        <w:t>Presentation of the threats that were identified. The threats were linked to the Pilots. We were introduced to these threats that were also categorized into different classes depending on the phase that they could be realized (training, inference, integration).</w:t>
      </w:r>
    </w:p>
    <w:p>
      <w:pPr>
        <w:pStyle w:val="Normal"/>
        <w:rPr/>
      </w:pPr>
      <w:r>
        <w:rPr/>
        <w:t>Checking (one-by-one) the Technical Requirements that were gathered and discussing about them.</w:t>
      </w:r>
    </w:p>
    <w:p>
      <w:pPr>
        <w:pStyle w:val="Normal"/>
        <w:rPr/>
      </w:pPr>
      <w:r>
        <w:rPr/>
        <w:t>Use case requirements were presented. An aggregated document was created in order to have all the information at the same place.</w:t>
      </w:r>
    </w:p>
    <w:p>
      <w:pPr>
        <w:pStyle w:val="Normal"/>
        <w:rPr/>
      </w:pPr>
      <w:r>
        <w:rPr/>
        <w:t>Market Analysis and Market – Risk link was presented.</w:t>
      </w:r>
    </w:p>
    <w:p>
      <w:pPr>
        <w:pStyle w:val="Normal"/>
        <w:rPr/>
      </w:pPr>
      <w:r>
        <w:rPr/>
        <w:t>Presentation of the architecture of CoEvolution and of every component (engine) that is included. Discussion regarding the architecture and the frameworks.</w:t>
      </w:r>
    </w:p>
    <w:p>
      <w:pPr>
        <w:pStyle w:val="Normal"/>
        <w:rPr/>
      </w:pPr>
      <w:r>
        <w:rPr/>
        <w:t>The connection of the different components will be realized inside the CoEvolution Hub (our responsibility) through a message broker (kafka with high probability).</w:t>
      </w:r>
    </w:p>
    <w:p>
      <w:pPr>
        <w:pStyle w:val="Normal"/>
        <w:rPr/>
      </w:pPr>
      <w:r>
        <w:rPr/>
        <w:t>Presentation of the Data requirements that should be established for the full lifecycle of AI models within the project. Exploration of open-source and secure datasets.</w:t>
      </w:r>
    </w:p>
    <w:p>
      <w:pPr>
        <w:pStyle w:val="Normal"/>
        <w:rPr/>
      </w:pPr>
      <w:r>
        <w:rPr/>
      </w:r>
    </w:p>
    <w:p>
      <w:pPr>
        <w:pStyle w:val="Heading2"/>
        <w:rPr/>
      </w:pPr>
      <w:bookmarkStart w:id="10" w:name="_Toc194534370"/>
      <w:r>
        <w:rPr/>
        <w:t>Deliverables</w:t>
      </w:r>
      <w:bookmarkEnd w:id="10"/>
    </w:p>
    <w:p>
      <w:pPr>
        <w:pStyle w:val="Normal"/>
        <w:rPr/>
      </w:pPr>
      <w:r>
        <w:rPr/>
        <w:t>We presented the D1.2 and the D2.1 current status</w:t>
      </w:r>
    </w:p>
    <w:p>
      <w:pPr>
        <w:pStyle w:val="Normal"/>
        <w:rPr/>
      </w:pPr>
      <w:r>
        <w:rPr/>
      </w:r>
    </w:p>
    <w:p>
      <w:pPr>
        <w:pStyle w:val="Heading2"/>
        <w:rPr/>
      </w:pPr>
      <w:bookmarkStart w:id="11" w:name="_Toc194534371"/>
      <w:r>
        <w:rPr/>
        <w:t>Follow Up Discussions</w:t>
      </w:r>
      <w:bookmarkEnd w:id="11"/>
    </w:p>
    <w:p>
      <w:pPr>
        <w:pStyle w:val="Normal"/>
        <w:rPr/>
      </w:pPr>
      <w:r>
        <w:rPr/>
        <w:t>Discussing about the next meeting. An email will be circulated in the next days. With high probability it will be hosted in Austria (Graz) (partner: AVL), last week of June.</w:t>
      </w:r>
    </w:p>
    <w:p>
      <w:pPr>
        <w:pStyle w:val="Normal"/>
        <w:rPr/>
      </w:pPr>
      <w:r>
        <w:rPr/>
      </w:r>
    </w:p>
    <w:p>
      <w:pPr>
        <w:pStyle w:val="Normal"/>
        <w:rPr/>
      </w:pPr>
      <w:r>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roman"/>
    <w:pitch w:val="variable"/>
  </w:font>
  <w:font w:name="Aptos Display">
    <w:charset w:val="01"/>
    <w:family w:val="roman"/>
    <w:pitch w:val="variable"/>
  </w:font>
  <w:font w:name="Carlito">
    <w:altName w:val="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e4bf3"/>
    <w:pPr>
      <w:keepNext w:val="true"/>
      <w:keepLines/>
      <w:spacing w:before="360" w:after="80"/>
      <w:outlineLvl w:val="0"/>
    </w:pPr>
    <w:rPr>
      <w:rFonts w:ascii="Aptos Display" w:hAnsi="Aptos Display" w:eastAsia="游ゴシック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e4bf3"/>
    <w:pPr>
      <w:keepNext w:val="true"/>
      <w:keepLines/>
      <w:spacing w:before="160" w:after="80"/>
      <w:outlineLvl w:val="1"/>
    </w:pPr>
    <w:rPr>
      <w:rFonts w:ascii="Aptos Display" w:hAnsi="Aptos Display" w:eastAsia="游ゴシック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3e4bf3"/>
    <w:pPr>
      <w:keepNext w:val="true"/>
      <w:keepLines/>
      <w:spacing w:before="160" w:after="80"/>
      <w:outlineLvl w:val="2"/>
    </w:pPr>
    <w:rPr>
      <w:rFonts w:eastAsia="游ゴシック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e4bf3"/>
    <w:pPr>
      <w:keepNext w:val="true"/>
      <w:keepLines/>
      <w:spacing w:before="80" w:after="40"/>
      <w:outlineLvl w:val="3"/>
    </w:pPr>
    <w:rPr>
      <w:rFonts w:eastAsia="游ゴシック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e4bf3"/>
    <w:pPr>
      <w:keepNext w:val="true"/>
      <w:keepLines/>
      <w:spacing w:before="80" w:after="40"/>
      <w:outlineLvl w:val="4"/>
    </w:pPr>
    <w:rPr>
      <w:rFonts w:eastAsia="游ゴシック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e4bf3"/>
    <w:pPr>
      <w:keepNext w:val="true"/>
      <w:keepLines/>
      <w:spacing w:before="40" w:after="0"/>
      <w:outlineLvl w:val="5"/>
    </w:pPr>
    <w:rPr>
      <w:rFonts w:eastAsia="游ゴシック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e4bf3"/>
    <w:pPr>
      <w:keepNext w:val="true"/>
      <w:keepLines/>
      <w:spacing w:before="40" w:after="0"/>
      <w:outlineLvl w:val="6"/>
    </w:pPr>
    <w:rPr>
      <w:rFonts w:eastAsia="游ゴシック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e4bf3"/>
    <w:pPr>
      <w:keepNext w:val="true"/>
      <w:keepLines/>
      <w:spacing w:before="0" w:after="0"/>
      <w:outlineLvl w:val="7"/>
    </w:pPr>
    <w:rPr>
      <w:rFonts w:eastAsia="游ゴシック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e4bf3"/>
    <w:pPr>
      <w:keepNext w:val="true"/>
      <w:keepLines/>
      <w:spacing w:before="0" w:after="0"/>
      <w:outlineLvl w:val="8"/>
    </w:pPr>
    <w:rPr>
      <w:rFonts w:eastAsia="游ゴシック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e4bf3"/>
    <w:rPr>
      <w:rFonts w:ascii="Aptos Display" w:hAnsi="Aptos Display" w:eastAsia="游ゴシック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e4bf3"/>
    <w:rPr>
      <w:rFonts w:ascii="Aptos Display" w:hAnsi="Aptos Display" w:eastAsia="游ゴシック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3e4bf3"/>
    <w:rPr>
      <w:rFonts w:eastAsia="游ゴシック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e4bf3"/>
    <w:rPr>
      <w:rFonts w:eastAsia="游ゴシック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e4bf3"/>
    <w:rPr>
      <w:rFonts w:eastAsia="游ゴシック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e4bf3"/>
    <w:rPr>
      <w:rFonts w:eastAsia="游ゴシック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e4bf3"/>
    <w:rPr>
      <w:rFonts w:eastAsia="游ゴシック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e4bf3"/>
    <w:rPr>
      <w:rFonts w:eastAsia="游ゴシック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e4bf3"/>
    <w:rPr>
      <w:rFonts w:eastAsia="游ゴシック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3e4bf3"/>
    <w:rPr>
      <w:rFonts w:ascii="Aptos Display" w:hAnsi="Aptos Display" w:eastAsia="游ゴシック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e4bf3"/>
    <w:rPr>
      <w:rFonts w:eastAsia="游ゴシック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e4bf3"/>
    <w:rPr>
      <w:i/>
      <w:iCs/>
      <w:color w:themeColor="text1" w:themeTint="bf" w:val="404040"/>
    </w:rPr>
  </w:style>
  <w:style w:type="character" w:styleId="IntenseEmphasis">
    <w:name w:val="Intense Emphasis"/>
    <w:basedOn w:val="DefaultParagraphFont"/>
    <w:uiPriority w:val="21"/>
    <w:qFormat/>
    <w:rsid w:val="003e4bf3"/>
    <w:rPr>
      <w:i/>
      <w:iCs/>
      <w:color w:themeColor="accent1" w:themeShade="bf" w:val="0F4761"/>
    </w:rPr>
  </w:style>
  <w:style w:type="character" w:styleId="IntenseQuoteChar" w:customStyle="1">
    <w:name w:val="Intense Quote Char"/>
    <w:basedOn w:val="DefaultParagraphFont"/>
    <w:link w:val="IntenseQuote"/>
    <w:uiPriority w:val="30"/>
    <w:qFormat/>
    <w:rsid w:val="003e4bf3"/>
    <w:rPr>
      <w:i/>
      <w:iCs/>
      <w:color w:themeColor="accent1" w:themeShade="bf" w:val="0F4761"/>
    </w:rPr>
  </w:style>
  <w:style w:type="character" w:styleId="IntenseReference">
    <w:name w:val="Intense Reference"/>
    <w:basedOn w:val="DefaultParagraphFont"/>
    <w:uiPriority w:val="32"/>
    <w:qFormat/>
    <w:rsid w:val="003e4bf3"/>
    <w:rPr>
      <w:b/>
      <w:bCs/>
      <w:smallCaps/>
      <w:color w:themeColor="accent1" w:themeShade="bf" w:val="0F4761"/>
      <w:spacing w:val="5"/>
    </w:rPr>
  </w:style>
  <w:style w:type="character" w:styleId="Hyperlink">
    <w:name w:val="Hyperlink"/>
    <w:basedOn w:val="DefaultParagraphFont"/>
    <w:uiPriority w:val="99"/>
    <w:unhideWhenUsed/>
    <w:rsid w:val="00e952e3"/>
    <w:rPr>
      <w:color w:themeColor="hyperlink" w:val="467886"/>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rlito" w:hAnsi="Carlito"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3e4bf3"/>
    <w:pPr>
      <w:spacing w:lineRule="auto" w:line="240" w:before="0" w:after="80"/>
      <w:contextualSpacing/>
    </w:pPr>
    <w:rPr>
      <w:rFonts w:ascii="Aptos Display" w:hAnsi="Aptos Display" w:eastAsia="游ゴシック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e4bf3"/>
    <w:pPr/>
    <w:rPr>
      <w:rFonts w:eastAsia="游ゴシック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e4bf3"/>
    <w:pPr>
      <w:spacing w:before="160" w:after="160"/>
      <w:jc w:val="center"/>
    </w:pPr>
    <w:rPr>
      <w:i/>
      <w:iCs/>
      <w:color w:themeColor="text1" w:themeTint="bf" w:val="404040"/>
    </w:rPr>
  </w:style>
  <w:style w:type="paragraph" w:styleId="ListParagraph">
    <w:name w:val="List Paragraph"/>
    <w:basedOn w:val="Normal"/>
    <w:uiPriority w:val="34"/>
    <w:qFormat/>
    <w:rsid w:val="003e4bf3"/>
    <w:pPr>
      <w:spacing w:before="0" w:after="160"/>
      <w:ind w:left="720"/>
      <w:contextualSpacing/>
    </w:pPr>
    <w:rPr/>
  </w:style>
  <w:style w:type="paragraph" w:styleId="IntenseQuote">
    <w:name w:val="Intense Quote"/>
    <w:basedOn w:val="Normal"/>
    <w:next w:val="Normal"/>
    <w:link w:val="IntenseQuoteChar"/>
    <w:uiPriority w:val="30"/>
    <w:qFormat/>
    <w:rsid w:val="003e4bf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e952e3"/>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e952e3"/>
    <w:pPr>
      <w:spacing w:before="0" w:after="100"/>
    </w:pPr>
    <w:rPr/>
  </w:style>
  <w:style w:type="paragraph" w:styleId="TOC2">
    <w:name w:val="TOC 2"/>
    <w:basedOn w:val="Normal"/>
    <w:next w:val="Normal"/>
    <w:autoRedefine/>
    <w:uiPriority w:val="39"/>
    <w:unhideWhenUsed/>
    <w:rsid w:val="00e952e3"/>
    <w:pPr>
      <w:spacing w:before="0" w:after="100"/>
      <w:ind w:left="240"/>
    </w:pPr>
    <w:rPr/>
  </w:style>
  <w:style w:type="paragraph" w:styleId="TOC3">
    <w:name w:val="TOC 3"/>
    <w:basedOn w:val="Normal"/>
    <w:next w:val="Normal"/>
    <w:autoRedefine/>
    <w:uiPriority w:val="39"/>
    <w:unhideWhenUsed/>
    <w:rsid w:val="00e952e3"/>
    <w:pPr>
      <w:spacing w:before="0" w:after="100"/>
      <w:ind w:left="48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3E5AA-307C-4846-B5EE-47903AC20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Application>Collabora_Office/24.04.11.2$Linux_X86_64 LibreOffice_project/4b94690e8ca21296d1617b3278b8217c9d8573d5</Application>
  <AppVersion>15.0000</AppVersion>
  <Pages>5</Pages>
  <Words>537</Words>
  <Characters>2912</Characters>
  <CharactersWithSpaces>3394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2025-03-31T09:08:00Z</dcterms:created>
  <dc:creator>Nikolaos Gkatzios</dc:creator>
  <dc:description/>
  <dc:language>en-US</dc:language>
  <cp:lastModifiedBy/>
  <dcterms:modified xsi:type="dcterms:W3CDTF">2025-04-03T13:23:34Z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