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3692E" w14:textId="77777777" w:rsidR="00F11B7E" w:rsidRDefault="00F11B7E" w:rsidP="00F11B7E">
      <w:pPr>
        <w:spacing w:before="161"/>
        <w:ind w:left="23"/>
        <w:jc w:val="center"/>
        <w:rPr>
          <w:rFonts w:ascii="Calibri Light"/>
          <w:color w:val="2E5395"/>
          <w:spacing w:val="-2"/>
          <w:sz w:val="32"/>
        </w:rPr>
      </w:pPr>
      <w:r>
        <w:rPr>
          <w:rFonts w:ascii="Calibri Light"/>
          <w:color w:val="2E5395"/>
          <w:sz w:val="32"/>
        </w:rPr>
        <w:t>TID-AEGIS:</w:t>
      </w:r>
      <w:r>
        <w:rPr>
          <w:rFonts w:ascii="Calibri Light"/>
          <w:color w:val="2E5395"/>
          <w:spacing w:val="-4"/>
          <w:sz w:val="32"/>
        </w:rPr>
        <w:t xml:space="preserve"> </w:t>
      </w:r>
      <w:r>
        <w:rPr>
          <w:rFonts w:ascii="Calibri Light"/>
          <w:color w:val="2E5395"/>
          <w:sz w:val="32"/>
        </w:rPr>
        <w:t>Bilateral</w:t>
      </w:r>
      <w:r>
        <w:rPr>
          <w:rFonts w:ascii="Calibri Light"/>
          <w:color w:val="2E5395"/>
          <w:spacing w:val="-3"/>
          <w:sz w:val="32"/>
        </w:rPr>
        <w:t xml:space="preserve"> </w:t>
      </w:r>
      <w:r>
        <w:rPr>
          <w:rFonts w:ascii="Calibri Light"/>
          <w:color w:val="2E5395"/>
          <w:sz w:val="32"/>
        </w:rPr>
        <w:t>Meeting</w:t>
      </w:r>
      <w:r>
        <w:rPr>
          <w:rFonts w:ascii="Calibri Light"/>
          <w:color w:val="2E5395"/>
          <w:spacing w:val="-2"/>
          <w:sz w:val="32"/>
        </w:rPr>
        <w:t xml:space="preserve"> </w:t>
      </w:r>
      <w:r>
        <w:rPr>
          <w:rFonts w:ascii="Calibri Light"/>
          <w:color w:val="2E5395"/>
          <w:sz w:val="32"/>
        </w:rPr>
        <w:t>Agenda,</w:t>
      </w:r>
      <w:r>
        <w:rPr>
          <w:rFonts w:ascii="Calibri Light"/>
          <w:color w:val="2E5395"/>
          <w:spacing w:val="-4"/>
          <w:sz w:val="32"/>
        </w:rPr>
        <w:t xml:space="preserve"> </w:t>
      </w:r>
      <w:r>
        <w:rPr>
          <w:rFonts w:ascii="Calibri Light"/>
          <w:color w:val="2E5395"/>
          <w:spacing w:val="-2"/>
          <w:sz w:val="32"/>
        </w:rPr>
        <w:t>Barcelona</w:t>
      </w:r>
    </w:p>
    <w:p w14:paraId="5F5D44C1" w14:textId="2C12156A" w:rsidR="00F11B7E" w:rsidRDefault="00F11B7E" w:rsidP="00F11B7E">
      <w:pPr>
        <w:spacing w:before="161"/>
        <w:ind w:left="23"/>
        <w:jc w:val="center"/>
        <w:rPr>
          <w:rFonts w:ascii="Calibri Light"/>
          <w:color w:val="2E5395"/>
          <w:spacing w:val="-2"/>
          <w:sz w:val="32"/>
        </w:rPr>
      </w:pPr>
      <w:r>
        <w:rPr>
          <w:rFonts w:ascii="Calibri Light"/>
          <w:color w:val="2E5395"/>
          <w:spacing w:val="-2"/>
          <w:sz w:val="32"/>
        </w:rPr>
        <w:t>Minutes</w:t>
      </w:r>
    </w:p>
    <w:p w14:paraId="544BD1DA" w14:textId="77777777" w:rsidR="00F11B7E" w:rsidRDefault="00F11B7E" w:rsidP="00F11B7E">
      <w:pPr>
        <w:spacing w:before="161"/>
        <w:ind w:left="23"/>
        <w:jc w:val="center"/>
        <w:rPr>
          <w:rFonts w:ascii="Calibri Light"/>
          <w:color w:val="2E5395"/>
          <w:spacing w:val="-2"/>
          <w:sz w:val="32"/>
        </w:rPr>
      </w:pPr>
    </w:p>
    <w:p w14:paraId="41235A2A" w14:textId="4F90055C" w:rsidR="00F11B7E" w:rsidRDefault="00F11B7E" w:rsidP="00F11B7E">
      <w:pPr>
        <w:spacing w:before="161"/>
        <w:ind w:left="23"/>
        <w:rPr>
          <w:rFonts w:ascii="Calibri Light"/>
          <w:color w:val="2E5395"/>
          <w:spacing w:val="-2"/>
          <w:sz w:val="32"/>
        </w:rPr>
      </w:pPr>
      <w:r>
        <w:rPr>
          <w:rFonts w:ascii="Calibri Light"/>
          <w:color w:val="2E5395"/>
          <w:spacing w:val="-2"/>
          <w:sz w:val="32"/>
        </w:rPr>
        <w:t xml:space="preserve">Day 1 </w:t>
      </w:r>
      <w:r>
        <w:rPr>
          <w:rFonts w:ascii="Calibri Light"/>
          <w:color w:val="2E5395"/>
          <w:spacing w:val="-2"/>
          <w:sz w:val="32"/>
        </w:rPr>
        <w:t>–</w:t>
      </w:r>
      <w:r>
        <w:rPr>
          <w:rFonts w:ascii="Calibri Light"/>
          <w:color w:val="2E5395"/>
          <w:spacing w:val="-2"/>
          <w:sz w:val="32"/>
        </w:rPr>
        <w:t xml:space="preserve"> 9 April 2025</w:t>
      </w:r>
    </w:p>
    <w:p w14:paraId="6DC98ADF" w14:textId="1A1A8E87" w:rsidR="00F11B7E" w:rsidRDefault="00F11B7E" w:rsidP="00F11B7E">
      <w:pPr>
        <w:pStyle w:val="ListParagraph"/>
        <w:numPr>
          <w:ilvl w:val="0"/>
          <w:numId w:val="1"/>
        </w:numPr>
        <w:spacing w:before="161"/>
        <w:rPr>
          <w:rFonts w:ascii="Calibri Light"/>
          <w:sz w:val="32"/>
        </w:rPr>
      </w:pPr>
      <w:r>
        <w:rPr>
          <w:rFonts w:ascii="Calibri Light"/>
          <w:sz w:val="32"/>
        </w:rPr>
        <w:t xml:space="preserve">TID-AEGIS: Discussion on the ethical and legal regulations that drive all the technologies and components of the CoEvolution project. </w:t>
      </w:r>
    </w:p>
    <w:p w14:paraId="12A8622B" w14:textId="309D0689" w:rsidR="00F11B7E" w:rsidRDefault="00F11B7E" w:rsidP="00F11B7E">
      <w:pPr>
        <w:pStyle w:val="ListParagraph"/>
        <w:numPr>
          <w:ilvl w:val="0"/>
          <w:numId w:val="1"/>
        </w:numPr>
        <w:spacing w:before="161"/>
        <w:rPr>
          <w:rFonts w:ascii="Calibri Light"/>
          <w:sz w:val="32"/>
        </w:rPr>
      </w:pPr>
      <w:r>
        <w:rPr>
          <w:rFonts w:ascii="Calibri Light"/>
          <w:sz w:val="32"/>
        </w:rPr>
        <w:t>TID: Special attention given and discussed the legal and ethical framework for the AI solutions of CoEvolution.</w:t>
      </w:r>
    </w:p>
    <w:p w14:paraId="64431DB0" w14:textId="2B0739B5" w:rsidR="00F11B7E" w:rsidRDefault="00F11B7E" w:rsidP="00F11B7E">
      <w:pPr>
        <w:pStyle w:val="ListParagraph"/>
        <w:numPr>
          <w:ilvl w:val="0"/>
          <w:numId w:val="1"/>
        </w:numPr>
        <w:spacing w:before="161"/>
        <w:rPr>
          <w:rFonts w:ascii="Calibri Light"/>
          <w:sz w:val="32"/>
        </w:rPr>
      </w:pPr>
      <w:r>
        <w:rPr>
          <w:rFonts w:ascii="Calibri Light"/>
          <w:sz w:val="32"/>
        </w:rPr>
        <w:t>AEGIS: Defining the critical aspects and relevant acts that the legal department of AEGIS should</w:t>
      </w:r>
      <w:r w:rsidR="007D773A">
        <w:rPr>
          <w:rFonts w:ascii="Calibri Light"/>
          <w:sz w:val="32"/>
        </w:rPr>
        <w:t xml:space="preserve"> investigate and monitor the technologies developed and deployed on the project</w:t>
      </w:r>
    </w:p>
    <w:p w14:paraId="098E4F5B" w14:textId="29F92020" w:rsidR="007D773A" w:rsidRDefault="007D773A" w:rsidP="00F11B7E">
      <w:pPr>
        <w:pStyle w:val="ListParagraph"/>
        <w:numPr>
          <w:ilvl w:val="0"/>
          <w:numId w:val="1"/>
        </w:numPr>
        <w:spacing w:before="161"/>
        <w:rPr>
          <w:rFonts w:ascii="Calibri Light"/>
          <w:sz w:val="32"/>
        </w:rPr>
      </w:pPr>
      <w:r>
        <w:rPr>
          <w:rFonts w:ascii="Calibri Light"/>
          <w:sz w:val="32"/>
        </w:rPr>
        <w:t>AEGIS: Shared knowlede in AI solutions and possibility of usage of AEGIS blockchain framework (BAMF) in the TID P4L tool for Objective 2 of CoEvolution</w:t>
      </w:r>
    </w:p>
    <w:p w14:paraId="4B8B4E17" w14:textId="77777777" w:rsidR="007D773A" w:rsidRPr="00F11B7E" w:rsidRDefault="007D773A" w:rsidP="007D773A">
      <w:pPr>
        <w:pStyle w:val="ListParagraph"/>
        <w:spacing w:before="161"/>
        <w:ind w:left="743"/>
        <w:rPr>
          <w:rFonts w:ascii="Calibri Light"/>
          <w:sz w:val="32"/>
        </w:rPr>
      </w:pPr>
    </w:p>
    <w:p w14:paraId="2CF79264" w14:textId="0C2EEE57" w:rsidR="007D773A" w:rsidRDefault="007D773A" w:rsidP="007D773A">
      <w:pPr>
        <w:spacing w:before="161"/>
        <w:ind w:left="23"/>
        <w:rPr>
          <w:rFonts w:ascii="Calibri Light"/>
          <w:color w:val="2E5395"/>
          <w:spacing w:val="-2"/>
          <w:sz w:val="32"/>
        </w:rPr>
      </w:pPr>
      <w:r>
        <w:rPr>
          <w:rFonts w:ascii="Calibri Light"/>
          <w:color w:val="2E5395"/>
          <w:spacing w:val="-2"/>
          <w:sz w:val="32"/>
        </w:rPr>
        <w:t xml:space="preserve">Day </w:t>
      </w:r>
      <w:r>
        <w:rPr>
          <w:rFonts w:ascii="Calibri Light"/>
          <w:color w:val="2E5395"/>
          <w:spacing w:val="-2"/>
          <w:sz w:val="32"/>
        </w:rPr>
        <w:t>2</w:t>
      </w:r>
      <w:r>
        <w:rPr>
          <w:rFonts w:ascii="Calibri Light"/>
          <w:color w:val="2E5395"/>
          <w:spacing w:val="-2"/>
          <w:sz w:val="32"/>
        </w:rPr>
        <w:t xml:space="preserve"> </w:t>
      </w:r>
      <w:r>
        <w:rPr>
          <w:rFonts w:ascii="Calibri Light"/>
          <w:color w:val="2E5395"/>
          <w:spacing w:val="-2"/>
          <w:sz w:val="32"/>
        </w:rPr>
        <w:t>–</w:t>
      </w:r>
      <w:r>
        <w:rPr>
          <w:rFonts w:ascii="Calibri Light"/>
          <w:color w:val="2E5395"/>
          <w:spacing w:val="-2"/>
          <w:sz w:val="32"/>
        </w:rPr>
        <w:t xml:space="preserve"> </w:t>
      </w:r>
      <w:r>
        <w:rPr>
          <w:rFonts w:ascii="Calibri Light"/>
          <w:color w:val="2E5395"/>
          <w:spacing w:val="-2"/>
          <w:sz w:val="32"/>
        </w:rPr>
        <w:t>10</w:t>
      </w:r>
      <w:r>
        <w:rPr>
          <w:rFonts w:ascii="Calibri Light"/>
          <w:color w:val="2E5395"/>
          <w:spacing w:val="-2"/>
          <w:sz w:val="32"/>
        </w:rPr>
        <w:t xml:space="preserve"> April 2025</w:t>
      </w:r>
    </w:p>
    <w:p w14:paraId="11596F04" w14:textId="744BF9C4" w:rsidR="007D773A" w:rsidRPr="007D773A" w:rsidRDefault="007D773A" w:rsidP="007D773A">
      <w:pPr>
        <w:pStyle w:val="ListParagraph"/>
        <w:spacing w:before="161"/>
        <w:ind w:left="743"/>
        <w:rPr>
          <w:rFonts w:ascii="Calibri Light"/>
          <w:color w:val="2E5395"/>
          <w:spacing w:val="-2"/>
          <w:sz w:val="32"/>
        </w:rPr>
      </w:pPr>
    </w:p>
    <w:p w14:paraId="287E6426" w14:textId="7E80F9CB" w:rsidR="007A256A" w:rsidRDefault="007D773A" w:rsidP="007D773A">
      <w:pPr>
        <w:pStyle w:val="ListParagraph"/>
        <w:numPr>
          <w:ilvl w:val="0"/>
          <w:numId w:val="3"/>
        </w:numPr>
      </w:pPr>
      <w:r>
        <w:t xml:space="preserve">TID-AEGIS: Workplan established for the work of AEGIS and TID under T3.1 and concluded that AEGIS can and will support TID on the threat modeling solutions </w:t>
      </w:r>
    </w:p>
    <w:p w14:paraId="6306339A" w14:textId="3BA3C246" w:rsidR="005E3471" w:rsidRDefault="005E3471" w:rsidP="007D773A">
      <w:pPr>
        <w:pStyle w:val="ListParagraph"/>
        <w:numPr>
          <w:ilvl w:val="0"/>
          <w:numId w:val="3"/>
        </w:numPr>
      </w:pPr>
      <w:r>
        <w:t>TID-AEGIS: An innitial plan for the specification mapping of the technologies used for threat modeling established and  AEGIS proposed, for technical specification,  deployment approaches that could be used for the CoEvolution hub integration.</w:t>
      </w:r>
    </w:p>
    <w:sectPr w:rsidR="005E34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44E18"/>
    <w:multiLevelType w:val="hybridMultilevel"/>
    <w:tmpl w:val="8A18265C"/>
    <w:lvl w:ilvl="0" w:tplc="08090001">
      <w:start w:val="1"/>
      <w:numFmt w:val="bullet"/>
      <w:lvlText w:val=""/>
      <w:lvlJc w:val="left"/>
      <w:pPr>
        <w:ind w:left="743" w:hanging="360"/>
      </w:pPr>
      <w:rPr>
        <w:rFonts w:ascii="Symbol" w:hAnsi="Symbol" w:hint="default"/>
      </w:rPr>
    </w:lvl>
    <w:lvl w:ilvl="1" w:tplc="08090003" w:tentative="1">
      <w:start w:val="1"/>
      <w:numFmt w:val="bullet"/>
      <w:lvlText w:val="o"/>
      <w:lvlJc w:val="left"/>
      <w:pPr>
        <w:ind w:left="1463" w:hanging="360"/>
      </w:pPr>
      <w:rPr>
        <w:rFonts w:ascii="Courier New" w:hAnsi="Courier New" w:cs="Courier New" w:hint="default"/>
      </w:rPr>
    </w:lvl>
    <w:lvl w:ilvl="2" w:tplc="08090005" w:tentative="1">
      <w:start w:val="1"/>
      <w:numFmt w:val="bullet"/>
      <w:lvlText w:val=""/>
      <w:lvlJc w:val="left"/>
      <w:pPr>
        <w:ind w:left="2183" w:hanging="360"/>
      </w:pPr>
      <w:rPr>
        <w:rFonts w:ascii="Wingdings" w:hAnsi="Wingdings" w:hint="default"/>
      </w:rPr>
    </w:lvl>
    <w:lvl w:ilvl="3" w:tplc="08090001" w:tentative="1">
      <w:start w:val="1"/>
      <w:numFmt w:val="bullet"/>
      <w:lvlText w:val=""/>
      <w:lvlJc w:val="left"/>
      <w:pPr>
        <w:ind w:left="2903" w:hanging="360"/>
      </w:pPr>
      <w:rPr>
        <w:rFonts w:ascii="Symbol" w:hAnsi="Symbol" w:hint="default"/>
      </w:rPr>
    </w:lvl>
    <w:lvl w:ilvl="4" w:tplc="08090003" w:tentative="1">
      <w:start w:val="1"/>
      <w:numFmt w:val="bullet"/>
      <w:lvlText w:val="o"/>
      <w:lvlJc w:val="left"/>
      <w:pPr>
        <w:ind w:left="3623" w:hanging="360"/>
      </w:pPr>
      <w:rPr>
        <w:rFonts w:ascii="Courier New" w:hAnsi="Courier New" w:cs="Courier New" w:hint="default"/>
      </w:rPr>
    </w:lvl>
    <w:lvl w:ilvl="5" w:tplc="08090005" w:tentative="1">
      <w:start w:val="1"/>
      <w:numFmt w:val="bullet"/>
      <w:lvlText w:val=""/>
      <w:lvlJc w:val="left"/>
      <w:pPr>
        <w:ind w:left="4343" w:hanging="360"/>
      </w:pPr>
      <w:rPr>
        <w:rFonts w:ascii="Wingdings" w:hAnsi="Wingdings" w:hint="default"/>
      </w:rPr>
    </w:lvl>
    <w:lvl w:ilvl="6" w:tplc="08090001" w:tentative="1">
      <w:start w:val="1"/>
      <w:numFmt w:val="bullet"/>
      <w:lvlText w:val=""/>
      <w:lvlJc w:val="left"/>
      <w:pPr>
        <w:ind w:left="5063" w:hanging="360"/>
      </w:pPr>
      <w:rPr>
        <w:rFonts w:ascii="Symbol" w:hAnsi="Symbol" w:hint="default"/>
      </w:rPr>
    </w:lvl>
    <w:lvl w:ilvl="7" w:tplc="08090003" w:tentative="1">
      <w:start w:val="1"/>
      <w:numFmt w:val="bullet"/>
      <w:lvlText w:val="o"/>
      <w:lvlJc w:val="left"/>
      <w:pPr>
        <w:ind w:left="5783" w:hanging="360"/>
      </w:pPr>
      <w:rPr>
        <w:rFonts w:ascii="Courier New" w:hAnsi="Courier New" w:cs="Courier New" w:hint="default"/>
      </w:rPr>
    </w:lvl>
    <w:lvl w:ilvl="8" w:tplc="08090005" w:tentative="1">
      <w:start w:val="1"/>
      <w:numFmt w:val="bullet"/>
      <w:lvlText w:val=""/>
      <w:lvlJc w:val="left"/>
      <w:pPr>
        <w:ind w:left="6503" w:hanging="360"/>
      </w:pPr>
      <w:rPr>
        <w:rFonts w:ascii="Wingdings" w:hAnsi="Wingdings" w:hint="default"/>
      </w:rPr>
    </w:lvl>
  </w:abstractNum>
  <w:abstractNum w:abstractNumId="1" w15:restartNumberingAfterBreak="0">
    <w:nsid w:val="44BA584A"/>
    <w:multiLevelType w:val="hybridMultilevel"/>
    <w:tmpl w:val="BCA24A86"/>
    <w:lvl w:ilvl="0" w:tplc="08090001">
      <w:start w:val="1"/>
      <w:numFmt w:val="bullet"/>
      <w:lvlText w:val=""/>
      <w:lvlJc w:val="left"/>
      <w:pPr>
        <w:ind w:left="743" w:hanging="360"/>
      </w:pPr>
      <w:rPr>
        <w:rFonts w:ascii="Symbol" w:hAnsi="Symbol" w:hint="default"/>
      </w:rPr>
    </w:lvl>
    <w:lvl w:ilvl="1" w:tplc="08090003" w:tentative="1">
      <w:start w:val="1"/>
      <w:numFmt w:val="bullet"/>
      <w:lvlText w:val="o"/>
      <w:lvlJc w:val="left"/>
      <w:pPr>
        <w:ind w:left="1463" w:hanging="360"/>
      </w:pPr>
      <w:rPr>
        <w:rFonts w:ascii="Courier New" w:hAnsi="Courier New" w:cs="Courier New" w:hint="default"/>
      </w:rPr>
    </w:lvl>
    <w:lvl w:ilvl="2" w:tplc="08090005" w:tentative="1">
      <w:start w:val="1"/>
      <w:numFmt w:val="bullet"/>
      <w:lvlText w:val=""/>
      <w:lvlJc w:val="left"/>
      <w:pPr>
        <w:ind w:left="2183" w:hanging="360"/>
      </w:pPr>
      <w:rPr>
        <w:rFonts w:ascii="Wingdings" w:hAnsi="Wingdings" w:hint="default"/>
      </w:rPr>
    </w:lvl>
    <w:lvl w:ilvl="3" w:tplc="08090001" w:tentative="1">
      <w:start w:val="1"/>
      <w:numFmt w:val="bullet"/>
      <w:lvlText w:val=""/>
      <w:lvlJc w:val="left"/>
      <w:pPr>
        <w:ind w:left="2903" w:hanging="360"/>
      </w:pPr>
      <w:rPr>
        <w:rFonts w:ascii="Symbol" w:hAnsi="Symbol" w:hint="default"/>
      </w:rPr>
    </w:lvl>
    <w:lvl w:ilvl="4" w:tplc="08090003" w:tentative="1">
      <w:start w:val="1"/>
      <w:numFmt w:val="bullet"/>
      <w:lvlText w:val="o"/>
      <w:lvlJc w:val="left"/>
      <w:pPr>
        <w:ind w:left="3623" w:hanging="360"/>
      </w:pPr>
      <w:rPr>
        <w:rFonts w:ascii="Courier New" w:hAnsi="Courier New" w:cs="Courier New" w:hint="default"/>
      </w:rPr>
    </w:lvl>
    <w:lvl w:ilvl="5" w:tplc="08090005" w:tentative="1">
      <w:start w:val="1"/>
      <w:numFmt w:val="bullet"/>
      <w:lvlText w:val=""/>
      <w:lvlJc w:val="left"/>
      <w:pPr>
        <w:ind w:left="4343" w:hanging="360"/>
      </w:pPr>
      <w:rPr>
        <w:rFonts w:ascii="Wingdings" w:hAnsi="Wingdings" w:hint="default"/>
      </w:rPr>
    </w:lvl>
    <w:lvl w:ilvl="6" w:tplc="08090001" w:tentative="1">
      <w:start w:val="1"/>
      <w:numFmt w:val="bullet"/>
      <w:lvlText w:val=""/>
      <w:lvlJc w:val="left"/>
      <w:pPr>
        <w:ind w:left="5063" w:hanging="360"/>
      </w:pPr>
      <w:rPr>
        <w:rFonts w:ascii="Symbol" w:hAnsi="Symbol" w:hint="default"/>
      </w:rPr>
    </w:lvl>
    <w:lvl w:ilvl="7" w:tplc="08090003" w:tentative="1">
      <w:start w:val="1"/>
      <w:numFmt w:val="bullet"/>
      <w:lvlText w:val="o"/>
      <w:lvlJc w:val="left"/>
      <w:pPr>
        <w:ind w:left="5783" w:hanging="360"/>
      </w:pPr>
      <w:rPr>
        <w:rFonts w:ascii="Courier New" w:hAnsi="Courier New" w:cs="Courier New" w:hint="default"/>
      </w:rPr>
    </w:lvl>
    <w:lvl w:ilvl="8" w:tplc="08090005" w:tentative="1">
      <w:start w:val="1"/>
      <w:numFmt w:val="bullet"/>
      <w:lvlText w:val=""/>
      <w:lvlJc w:val="left"/>
      <w:pPr>
        <w:ind w:left="6503" w:hanging="360"/>
      </w:pPr>
      <w:rPr>
        <w:rFonts w:ascii="Wingdings" w:hAnsi="Wingdings" w:hint="default"/>
      </w:rPr>
    </w:lvl>
  </w:abstractNum>
  <w:abstractNum w:abstractNumId="2" w15:restartNumberingAfterBreak="0">
    <w:nsid w:val="6D6331FE"/>
    <w:multiLevelType w:val="hybridMultilevel"/>
    <w:tmpl w:val="1258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6889165">
    <w:abstractNumId w:val="1"/>
  </w:num>
  <w:num w:numId="2" w16cid:durableId="1438910113">
    <w:abstractNumId w:val="0"/>
  </w:num>
  <w:num w:numId="3" w16cid:durableId="733628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3BF"/>
    <w:rsid w:val="005E3471"/>
    <w:rsid w:val="007A256A"/>
    <w:rsid w:val="007D773A"/>
    <w:rsid w:val="009A6B3B"/>
    <w:rsid w:val="00D463BF"/>
    <w:rsid w:val="00F11B7E"/>
    <w:rsid w:val="00F70F32"/>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decimalSymbol w:val=","/>
  <w:listSeparator w:val=","/>
  <w14:docId w14:val="1AC2BE59"/>
  <w15:chartTrackingRefBased/>
  <w15:docId w15:val="{93738A70-4488-C340-BE37-8CA193F79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B7E"/>
    <w:pPr>
      <w:widowControl w:val="0"/>
      <w:autoSpaceDE w:val="0"/>
      <w:autoSpaceDN w:val="0"/>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D463BF"/>
    <w:pPr>
      <w:keepNext/>
      <w:keepLines/>
      <w:widowControl/>
      <w:autoSpaceDE/>
      <w:autoSpaceDN/>
      <w:spacing w:before="360" w:after="80"/>
      <w:outlineLvl w:val="0"/>
    </w:pPr>
    <w:rPr>
      <w:rFonts w:asciiTheme="majorHAnsi" w:eastAsiaTheme="majorEastAsia" w:hAnsiTheme="majorHAnsi" w:cstheme="majorBidi"/>
      <w:color w:val="0F4761" w:themeColor="accent1" w:themeShade="BF"/>
      <w:kern w:val="2"/>
      <w:sz w:val="40"/>
      <w:szCs w:val="40"/>
      <w:lang w:val="en-GR"/>
      <w14:ligatures w14:val="standardContextual"/>
    </w:rPr>
  </w:style>
  <w:style w:type="paragraph" w:styleId="Heading2">
    <w:name w:val="heading 2"/>
    <w:basedOn w:val="Normal"/>
    <w:next w:val="Normal"/>
    <w:link w:val="Heading2Char"/>
    <w:uiPriority w:val="9"/>
    <w:semiHidden/>
    <w:unhideWhenUsed/>
    <w:qFormat/>
    <w:rsid w:val="00D463BF"/>
    <w:pPr>
      <w:keepNext/>
      <w:keepLines/>
      <w:widowControl/>
      <w:autoSpaceDE/>
      <w:autoSpaceDN/>
      <w:spacing w:before="160" w:after="80"/>
      <w:outlineLvl w:val="1"/>
    </w:pPr>
    <w:rPr>
      <w:rFonts w:asciiTheme="majorHAnsi" w:eastAsiaTheme="majorEastAsia" w:hAnsiTheme="majorHAnsi" w:cstheme="majorBidi"/>
      <w:color w:val="0F4761" w:themeColor="accent1" w:themeShade="BF"/>
      <w:kern w:val="2"/>
      <w:sz w:val="32"/>
      <w:szCs w:val="32"/>
      <w:lang w:val="en-GR"/>
      <w14:ligatures w14:val="standardContextual"/>
    </w:rPr>
  </w:style>
  <w:style w:type="paragraph" w:styleId="Heading3">
    <w:name w:val="heading 3"/>
    <w:basedOn w:val="Normal"/>
    <w:next w:val="Normal"/>
    <w:link w:val="Heading3Char"/>
    <w:uiPriority w:val="9"/>
    <w:semiHidden/>
    <w:unhideWhenUsed/>
    <w:qFormat/>
    <w:rsid w:val="00D463BF"/>
    <w:pPr>
      <w:keepNext/>
      <w:keepLines/>
      <w:widowControl/>
      <w:autoSpaceDE/>
      <w:autoSpaceDN/>
      <w:spacing w:before="160" w:after="80"/>
      <w:outlineLvl w:val="2"/>
    </w:pPr>
    <w:rPr>
      <w:rFonts w:asciiTheme="minorHAnsi" w:eastAsiaTheme="majorEastAsia" w:hAnsiTheme="minorHAnsi" w:cstheme="majorBidi"/>
      <w:color w:val="0F4761" w:themeColor="accent1" w:themeShade="BF"/>
      <w:kern w:val="2"/>
      <w:sz w:val="28"/>
      <w:szCs w:val="28"/>
      <w:lang w:val="en-GR"/>
      <w14:ligatures w14:val="standardContextual"/>
    </w:rPr>
  </w:style>
  <w:style w:type="paragraph" w:styleId="Heading4">
    <w:name w:val="heading 4"/>
    <w:basedOn w:val="Normal"/>
    <w:next w:val="Normal"/>
    <w:link w:val="Heading4Char"/>
    <w:uiPriority w:val="9"/>
    <w:semiHidden/>
    <w:unhideWhenUsed/>
    <w:qFormat/>
    <w:rsid w:val="00D463BF"/>
    <w:pPr>
      <w:keepNext/>
      <w:keepLines/>
      <w:widowControl/>
      <w:autoSpaceDE/>
      <w:autoSpaceDN/>
      <w:spacing w:before="80" w:after="40"/>
      <w:outlineLvl w:val="3"/>
    </w:pPr>
    <w:rPr>
      <w:rFonts w:asciiTheme="minorHAnsi" w:eastAsiaTheme="majorEastAsia" w:hAnsiTheme="minorHAnsi" w:cstheme="majorBidi"/>
      <w:i/>
      <w:iCs/>
      <w:color w:val="0F4761" w:themeColor="accent1" w:themeShade="BF"/>
      <w:kern w:val="2"/>
      <w:sz w:val="24"/>
      <w:szCs w:val="24"/>
      <w:lang w:val="en-GR"/>
      <w14:ligatures w14:val="standardContextual"/>
    </w:rPr>
  </w:style>
  <w:style w:type="paragraph" w:styleId="Heading5">
    <w:name w:val="heading 5"/>
    <w:basedOn w:val="Normal"/>
    <w:next w:val="Normal"/>
    <w:link w:val="Heading5Char"/>
    <w:uiPriority w:val="9"/>
    <w:semiHidden/>
    <w:unhideWhenUsed/>
    <w:qFormat/>
    <w:rsid w:val="00D463BF"/>
    <w:pPr>
      <w:keepNext/>
      <w:keepLines/>
      <w:widowControl/>
      <w:autoSpaceDE/>
      <w:autoSpaceDN/>
      <w:spacing w:before="80" w:after="40"/>
      <w:outlineLvl w:val="4"/>
    </w:pPr>
    <w:rPr>
      <w:rFonts w:asciiTheme="minorHAnsi" w:eastAsiaTheme="majorEastAsia" w:hAnsiTheme="minorHAnsi" w:cstheme="majorBidi"/>
      <w:color w:val="0F4761" w:themeColor="accent1" w:themeShade="BF"/>
      <w:kern w:val="2"/>
      <w:sz w:val="24"/>
      <w:szCs w:val="24"/>
      <w:lang w:val="en-GR"/>
      <w14:ligatures w14:val="standardContextual"/>
    </w:rPr>
  </w:style>
  <w:style w:type="paragraph" w:styleId="Heading6">
    <w:name w:val="heading 6"/>
    <w:basedOn w:val="Normal"/>
    <w:next w:val="Normal"/>
    <w:link w:val="Heading6Char"/>
    <w:uiPriority w:val="9"/>
    <w:semiHidden/>
    <w:unhideWhenUsed/>
    <w:qFormat/>
    <w:rsid w:val="00D463BF"/>
    <w:pPr>
      <w:keepNext/>
      <w:keepLines/>
      <w:widowControl/>
      <w:autoSpaceDE/>
      <w:autoSpaceDN/>
      <w:spacing w:before="40"/>
      <w:outlineLvl w:val="5"/>
    </w:pPr>
    <w:rPr>
      <w:rFonts w:asciiTheme="minorHAnsi" w:eastAsiaTheme="majorEastAsia" w:hAnsiTheme="minorHAnsi" w:cstheme="majorBidi"/>
      <w:i/>
      <w:iCs/>
      <w:color w:val="595959" w:themeColor="text1" w:themeTint="A6"/>
      <w:kern w:val="2"/>
      <w:sz w:val="24"/>
      <w:szCs w:val="24"/>
      <w:lang w:val="en-GR"/>
      <w14:ligatures w14:val="standardContextual"/>
    </w:rPr>
  </w:style>
  <w:style w:type="paragraph" w:styleId="Heading7">
    <w:name w:val="heading 7"/>
    <w:basedOn w:val="Normal"/>
    <w:next w:val="Normal"/>
    <w:link w:val="Heading7Char"/>
    <w:uiPriority w:val="9"/>
    <w:semiHidden/>
    <w:unhideWhenUsed/>
    <w:qFormat/>
    <w:rsid w:val="00D463BF"/>
    <w:pPr>
      <w:keepNext/>
      <w:keepLines/>
      <w:widowControl/>
      <w:autoSpaceDE/>
      <w:autoSpaceDN/>
      <w:spacing w:before="40"/>
      <w:outlineLvl w:val="6"/>
    </w:pPr>
    <w:rPr>
      <w:rFonts w:asciiTheme="minorHAnsi" w:eastAsiaTheme="majorEastAsia" w:hAnsiTheme="minorHAnsi" w:cstheme="majorBidi"/>
      <w:color w:val="595959" w:themeColor="text1" w:themeTint="A6"/>
      <w:kern w:val="2"/>
      <w:sz w:val="24"/>
      <w:szCs w:val="24"/>
      <w:lang w:val="en-GR"/>
      <w14:ligatures w14:val="standardContextual"/>
    </w:rPr>
  </w:style>
  <w:style w:type="paragraph" w:styleId="Heading8">
    <w:name w:val="heading 8"/>
    <w:basedOn w:val="Normal"/>
    <w:next w:val="Normal"/>
    <w:link w:val="Heading8Char"/>
    <w:uiPriority w:val="9"/>
    <w:semiHidden/>
    <w:unhideWhenUsed/>
    <w:qFormat/>
    <w:rsid w:val="00D463BF"/>
    <w:pPr>
      <w:keepNext/>
      <w:keepLines/>
      <w:widowControl/>
      <w:autoSpaceDE/>
      <w:autoSpaceDN/>
      <w:outlineLvl w:val="7"/>
    </w:pPr>
    <w:rPr>
      <w:rFonts w:asciiTheme="minorHAnsi" w:eastAsiaTheme="majorEastAsia" w:hAnsiTheme="minorHAnsi" w:cstheme="majorBidi"/>
      <w:i/>
      <w:iCs/>
      <w:color w:val="272727" w:themeColor="text1" w:themeTint="D8"/>
      <w:kern w:val="2"/>
      <w:sz w:val="24"/>
      <w:szCs w:val="24"/>
      <w:lang w:val="en-GR"/>
      <w14:ligatures w14:val="standardContextual"/>
    </w:rPr>
  </w:style>
  <w:style w:type="paragraph" w:styleId="Heading9">
    <w:name w:val="heading 9"/>
    <w:basedOn w:val="Normal"/>
    <w:next w:val="Normal"/>
    <w:link w:val="Heading9Char"/>
    <w:uiPriority w:val="9"/>
    <w:semiHidden/>
    <w:unhideWhenUsed/>
    <w:qFormat/>
    <w:rsid w:val="00D463BF"/>
    <w:pPr>
      <w:keepNext/>
      <w:keepLines/>
      <w:widowControl/>
      <w:autoSpaceDE/>
      <w:autoSpaceDN/>
      <w:outlineLvl w:val="8"/>
    </w:pPr>
    <w:rPr>
      <w:rFonts w:asciiTheme="minorHAnsi" w:eastAsiaTheme="majorEastAsia" w:hAnsiTheme="minorHAnsi" w:cstheme="majorBidi"/>
      <w:color w:val="272727" w:themeColor="text1" w:themeTint="D8"/>
      <w:kern w:val="2"/>
      <w:sz w:val="24"/>
      <w:szCs w:val="24"/>
      <w:lang w:val="en-G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3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3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3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3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3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3BF"/>
    <w:rPr>
      <w:rFonts w:eastAsiaTheme="majorEastAsia" w:cstheme="majorBidi"/>
      <w:color w:val="272727" w:themeColor="text1" w:themeTint="D8"/>
    </w:rPr>
  </w:style>
  <w:style w:type="paragraph" w:styleId="Title">
    <w:name w:val="Title"/>
    <w:basedOn w:val="Normal"/>
    <w:next w:val="Normal"/>
    <w:link w:val="TitleChar"/>
    <w:uiPriority w:val="10"/>
    <w:qFormat/>
    <w:rsid w:val="00D463BF"/>
    <w:pPr>
      <w:widowControl/>
      <w:autoSpaceDE/>
      <w:autoSpaceDN/>
      <w:spacing w:after="80"/>
      <w:contextualSpacing/>
    </w:pPr>
    <w:rPr>
      <w:rFonts w:asciiTheme="majorHAnsi" w:eastAsiaTheme="majorEastAsia" w:hAnsiTheme="majorHAnsi" w:cstheme="majorBidi"/>
      <w:spacing w:val="-10"/>
      <w:kern w:val="28"/>
      <w:sz w:val="56"/>
      <w:szCs w:val="56"/>
      <w:lang w:val="en-GR"/>
      <w14:ligatures w14:val="standardContextual"/>
    </w:rPr>
  </w:style>
  <w:style w:type="character" w:customStyle="1" w:styleId="TitleChar">
    <w:name w:val="Title Char"/>
    <w:basedOn w:val="DefaultParagraphFont"/>
    <w:link w:val="Title"/>
    <w:uiPriority w:val="10"/>
    <w:rsid w:val="00D46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3BF"/>
    <w:pPr>
      <w:widowControl/>
      <w:numPr>
        <w:ilvl w:val="1"/>
      </w:numPr>
      <w:autoSpaceDE/>
      <w:autoSpaceDN/>
      <w:spacing w:after="160"/>
    </w:pPr>
    <w:rPr>
      <w:rFonts w:asciiTheme="minorHAnsi" w:eastAsiaTheme="majorEastAsia" w:hAnsiTheme="minorHAnsi" w:cstheme="majorBidi"/>
      <w:color w:val="595959" w:themeColor="text1" w:themeTint="A6"/>
      <w:spacing w:val="15"/>
      <w:kern w:val="2"/>
      <w:sz w:val="28"/>
      <w:szCs w:val="28"/>
      <w:lang w:val="en-GR"/>
      <w14:ligatures w14:val="standardContextual"/>
    </w:rPr>
  </w:style>
  <w:style w:type="character" w:customStyle="1" w:styleId="SubtitleChar">
    <w:name w:val="Subtitle Char"/>
    <w:basedOn w:val="DefaultParagraphFont"/>
    <w:link w:val="Subtitle"/>
    <w:uiPriority w:val="11"/>
    <w:rsid w:val="00D46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3BF"/>
    <w:pPr>
      <w:widowControl/>
      <w:autoSpaceDE/>
      <w:autoSpaceDN/>
      <w:spacing w:before="160" w:after="160"/>
      <w:jc w:val="center"/>
    </w:pPr>
    <w:rPr>
      <w:rFonts w:asciiTheme="minorHAnsi" w:eastAsiaTheme="minorHAnsi" w:hAnsiTheme="minorHAnsi" w:cstheme="minorBidi"/>
      <w:i/>
      <w:iCs/>
      <w:color w:val="404040" w:themeColor="text1" w:themeTint="BF"/>
      <w:kern w:val="2"/>
      <w:sz w:val="24"/>
      <w:szCs w:val="24"/>
      <w:lang w:val="en-GR"/>
      <w14:ligatures w14:val="standardContextual"/>
    </w:rPr>
  </w:style>
  <w:style w:type="character" w:customStyle="1" w:styleId="QuoteChar">
    <w:name w:val="Quote Char"/>
    <w:basedOn w:val="DefaultParagraphFont"/>
    <w:link w:val="Quote"/>
    <w:uiPriority w:val="29"/>
    <w:rsid w:val="00D463BF"/>
    <w:rPr>
      <w:i/>
      <w:iCs/>
      <w:color w:val="404040" w:themeColor="text1" w:themeTint="BF"/>
    </w:rPr>
  </w:style>
  <w:style w:type="paragraph" w:styleId="ListParagraph">
    <w:name w:val="List Paragraph"/>
    <w:basedOn w:val="Normal"/>
    <w:uiPriority w:val="34"/>
    <w:qFormat/>
    <w:rsid w:val="00D463BF"/>
    <w:pPr>
      <w:widowControl/>
      <w:autoSpaceDE/>
      <w:autoSpaceDN/>
      <w:ind w:left="720"/>
      <w:contextualSpacing/>
    </w:pPr>
    <w:rPr>
      <w:rFonts w:asciiTheme="minorHAnsi" w:eastAsiaTheme="minorHAnsi" w:hAnsiTheme="minorHAnsi" w:cstheme="minorBidi"/>
      <w:kern w:val="2"/>
      <w:sz w:val="24"/>
      <w:szCs w:val="24"/>
      <w:lang w:val="en-GR"/>
      <w14:ligatures w14:val="standardContextual"/>
    </w:rPr>
  </w:style>
  <w:style w:type="character" w:styleId="IntenseEmphasis">
    <w:name w:val="Intense Emphasis"/>
    <w:basedOn w:val="DefaultParagraphFont"/>
    <w:uiPriority w:val="21"/>
    <w:qFormat/>
    <w:rsid w:val="00D463BF"/>
    <w:rPr>
      <w:i/>
      <w:iCs/>
      <w:color w:val="0F4761" w:themeColor="accent1" w:themeShade="BF"/>
    </w:rPr>
  </w:style>
  <w:style w:type="paragraph" w:styleId="IntenseQuote">
    <w:name w:val="Intense Quote"/>
    <w:basedOn w:val="Normal"/>
    <w:next w:val="Normal"/>
    <w:link w:val="IntenseQuoteChar"/>
    <w:uiPriority w:val="30"/>
    <w:qFormat/>
    <w:rsid w:val="00D463BF"/>
    <w:pPr>
      <w:widowControl/>
      <w:pBdr>
        <w:top w:val="single" w:sz="4" w:space="10" w:color="0F4761" w:themeColor="accent1" w:themeShade="BF"/>
        <w:bottom w:val="single" w:sz="4" w:space="10" w:color="0F4761" w:themeColor="accent1" w:themeShade="BF"/>
      </w:pBdr>
      <w:autoSpaceDE/>
      <w:autoSpaceDN/>
      <w:spacing w:before="360" w:after="360"/>
      <w:ind w:left="864" w:right="864"/>
      <w:jc w:val="center"/>
    </w:pPr>
    <w:rPr>
      <w:rFonts w:asciiTheme="minorHAnsi" w:eastAsiaTheme="minorHAnsi" w:hAnsiTheme="minorHAnsi" w:cstheme="minorBidi"/>
      <w:i/>
      <w:iCs/>
      <w:color w:val="0F4761" w:themeColor="accent1" w:themeShade="BF"/>
      <w:kern w:val="2"/>
      <w:sz w:val="24"/>
      <w:szCs w:val="24"/>
      <w:lang w:val="en-GR"/>
      <w14:ligatures w14:val="standardContextual"/>
    </w:rPr>
  </w:style>
  <w:style w:type="character" w:customStyle="1" w:styleId="IntenseQuoteChar">
    <w:name w:val="Intense Quote Char"/>
    <w:basedOn w:val="DefaultParagraphFont"/>
    <w:link w:val="IntenseQuote"/>
    <w:uiPriority w:val="30"/>
    <w:rsid w:val="00D463BF"/>
    <w:rPr>
      <w:i/>
      <w:iCs/>
      <w:color w:val="0F4761" w:themeColor="accent1" w:themeShade="BF"/>
    </w:rPr>
  </w:style>
  <w:style w:type="character" w:styleId="IntenseReference">
    <w:name w:val="Intense Reference"/>
    <w:basedOn w:val="DefaultParagraphFont"/>
    <w:uiPriority w:val="32"/>
    <w:qFormat/>
    <w:rsid w:val="00D463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160</Words>
  <Characters>917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manos karampinakis -AEGIS</dc:creator>
  <cp:keywords/>
  <dc:description/>
  <cp:lastModifiedBy>manos karampinakis -AEGIS</cp:lastModifiedBy>
  <cp:revision>2</cp:revision>
  <dcterms:created xsi:type="dcterms:W3CDTF">2025-04-11T09:02:00Z</dcterms:created>
  <dcterms:modified xsi:type="dcterms:W3CDTF">2025-04-11T09:47:00Z</dcterms:modified>
</cp:coreProperties>
</file>