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E9098" w14:textId="08F9B4B5" w:rsidR="009C7F10" w:rsidRDefault="48BB763B" w:rsidP="666BF19A">
      <w:pPr>
        <w:pStyle w:val="Title"/>
        <w:jc w:val="center"/>
        <w:rPr>
          <w:rFonts w:asciiTheme="minorHAnsi" w:eastAsiaTheme="minorEastAsia" w:hAnsiTheme="minorHAnsi" w:cstheme="minorBidi"/>
          <w:sz w:val="32"/>
          <w:szCs w:val="32"/>
        </w:rPr>
      </w:pPr>
      <w:proofErr w:type="spellStart"/>
      <w:r w:rsidRPr="3CB2742F">
        <w:rPr>
          <w:rFonts w:asciiTheme="minorHAnsi" w:eastAsiaTheme="minorEastAsia" w:hAnsiTheme="minorHAnsi" w:cstheme="minorBidi"/>
          <w:sz w:val="32"/>
          <w:szCs w:val="32"/>
        </w:rPr>
        <w:t>CoEvolution</w:t>
      </w:r>
      <w:proofErr w:type="spellEnd"/>
      <w:r w:rsidR="00254585">
        <w:rPr>
          <w:rFonts w:asciiTheme="minorHAnsi" w:eastAsiaTheme="minorEastAsia" w:hAnsiTheme="minorHAnsi" w:cstheme="minorBidi"/>
          <w:sz w:val="32"/>
          <w:szCs w:val="32"/>
        </w:rPr>
        <w:t>:</w:t>
      </w:r>
      <w:r w:rsidRPr="3CB2742F">
        <w:rPr>
          <w:rFonts w:asciiTheme="minorHAnsi" w:eastAsiaTheme="minorEastAsia" w:hAnsiTheme="minorHAnsi" w:cstheme="minorBidi"/>
          <w:sz w:val="32"/>
          <w:szCs w:val="32"/>
        </w:rPr>
        <w:t xml:space="preserve"> </w:t>
      </w:r>
      <w:r w:rsidR="006D7E13" w:rsidRPr="006D7E13">
        <w:rPr>
          <w:rFonts w:asciiTheme="minorHAnsi" w:eastAsiaTheme="minorEastAsia" w:hAnsiTheme="minorHAnsi" w:cstheme="minorBidi"/>
          <w:sz w:val="32"/>
          <w:szCs w:val="32"/>
        </w:rPr>
        <w:t>Quarterly Work Summary Report</w:t>
      </w:r>
      <w:r w:rsidR="006D7E13">
        <w:rPr>
          <w:rFonts w:asciiTheme="minorHAnsi" w:eastAsiaTheme="minorEastAsia" w:hAnsiTheme="minorHAnsi" w:cstheme="minorBidi"/>
          <w:sz w:val="32"/>
          <w:szCs w:val="32"/>
        </w:rPr>
        <w:t xml:space="preserve"> (</w:t>
      </w:r>
      <w:r w:rsidR="0087629C">
        <w:rPr>
          <w:rFonts w:asciiTheme="minorHAnsi" w:eastAsiaTheme="minorEastAsia" w:hAnsiTheme="minorHAnsi" w:cstheme="minorBidi"/>
          <w:sz w:val="32"/>
          <w:szCs w:val="32"/>
        </w:rPr>
        <w:t>Q</w:t>
      </w:r>
      <w:r w:rsidR="00351E4B">
        <w:rPr>
          <w:rFonts w:asciiTheme="minorHAnsi" w:eastAsiaTheme="minorEastAsia" w:hAnsiTheme="minorHAnsi" w:cstheme="minorBidi"/>
          <w:sz w:val="32"/>
          <w:szCs w:val="32"/>
        </w:rPr>
        <w:t>2</w:t>
      </w:r>
      <w:r w:rsidR="006D7E13">
        <w:rPr>
          <w:rFonts w:asciiTheme="minorHAnsi" w:eastAsiaTheme="minorEastAsia" w:hAnsiTheme="minorHAnsi" w:cstheme="minorBidi"/>
          <w:sz w:val="32"/>
          <w:szCs w:val="32"/>
        </w:rPr>
        <w:t>)</w:t>
      </w:r>
    </w:p>
    <w:p w14:paraId="570CAAF9" w14:textId="6E229B66" w:rsidR="009C7F10" w:rsidRDefault="0087629C" w:rsidP="006D7E13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AEGIS</w:t>
      </w:r>
    </w:p>
    <w:p w14:paraId="2EE2A019" w14:textId="555EFAAA" w:rsidR="09B72533" w:rsidRDefault="002F7456" w:rsidP="666BF19A">
      <w:pPr>
        <w:rPr>
          <w:rFonts w:ascii="Times New Roman" w:eastAsia="Times New Roman" w:hAnsi="Times New Roman" w:cs="Times New Roman"/>
        </w:rPr>
      </w:pPr>
      <w:r w:rsidRPr="002F7456">
        <w:rPr>
          <w:rFonts w:ascii="Times New Roman" w:eastAsia="Times New Roman" w:hAnsi="Times New Roman" w:cs="Times New Roman"/>
          <w:b/>
          <w:bCs/>
        </w:rPr>
        <w:t>Period:</w:t>
      </w:r>
      <w:r>
        <w:rPr>
          <w:rFonts w:ascii="Times New Roman" w:eastAsia="Times New Roman" w:hAnsi="Times New Roman" w:cs="Times New Roman"/>
        </w:rPr>
        <w:t xml:space="preserve"> M</w:t>
      </w:r>
      <w:r w:rsidR="0087629C">
        <w:rPr>
          <w:rFonts w:ascii="Times New Roman" w:eastAsia="Times New Roman" w:hAnsi="Times New Roman" w:cs="Times New Roman"/>
        </w:rPr>
        <w:t>0</w:t>
      </w:r>
      <w:r w:rsidR="00351E4B">
        <w:rPr>
          <w:rFonts w:ascii="Times New Roman" w:eastAsia="Times New Roman" w:hAnsi="Times New Roman" w:cs="Times New Roman"/>
        </w:rPr>
        <w:t>4</w:t>
      </w:r>
      <w:r>
        <w:rPr>
          <w:rFonts w:ascii="Times New Roman" w:eastAsia="Times New Roman" w:hAnsi="Times New Roman" w:cs="Times New Roman"/>
        </w:rPr>
        <w:t>-M</w:t>
      </w:r>
      <w:r w:rsidR="0087629C">
        <w:rPr>
          <w:rFonts w:ascii="Times New Roman" w:eastAsia="Times New Roman" w:hAnsi="Times New Roman" w:cs="Times New Roman"/>
        </w:rPr>
        <w:t>0</w:t>
      </w:r>
      <w:r w:rsidR="00351E4B">
        <w:rPr>
          <w:rFonts w:ascii="Times New Roman" w:eastAsia="Times New Roman" w:hAnsi="Times New Roman" w:cs="Times New Roman"/>
        </w:rPr>
        <w:t>6</w:t>
      </w:r>
    </w:p>
    <w:p w14:paraId="2DE43AE7" w14:textId="0D0E29B7" w:rsidR="002F7456" w:rsidRDefault="002F7456" w:rsidP="666BF19A">
      <w:pPr>
        <w:rPr>
          <w:rFonts w:ascii="Times New Roman" w:eastAsia="Times New Roman" w:hAnsi="Times New Roman" w:cs="Times New Roman"/>
        </w:rPr>
      </w:pPr>
      <w:r w:rsidRPr="002F7456">
        <w:rPr>
          <w:rFonts w:ascii="Times New Roman" w:eastAsia="Times New Roman" w:hAnsi="Times New Roman" w:cs="Times New Roman"/>
          <w:b/>
          <w:bCs/>
        </w:rPr>
        <w:t>Date of submission:</w:t>
      </w:r>
      <w:r>
        <w:rPr>
          <w:rFonts w:ascii="Times New Roman" w:eastAsia="Times New Roman" w:hAnsi="Times New Roman" w:cs="Times New Roman"/>
        </w:rPr>
        <w:t xml:space="preserve"> </w:t>
      </w:r>
      <w:r w:rsidR="0087629C">
        <w:rPr>
          <w:rFonts w:ascii="Times New Roman" w:eastAsia="Times New Roman" w:hAnsi="Times New Roman" w:cs="Times New Roman"/>
        </w:rPr>
        <w:t>14/0</w:t>
      </w:r>
      <w:r w:rsidR="00351E4B">
        <w:rPr>
          <w:rFonts w:ascii="Times New Roman" w:eastAsia="Times New Roman" w:hAnsi="Times New Roman" w:cs="Times New Roman"/>
        </w:rPr>
        <w:t>5</w:t>
      </w:r>
      <w:r w:rsidR="0087629C">
        <w:rPr>
          <w:rFonts w:ascii="Times New Roman" w:eastAsia="Times New Roman" w:hAnsi="Times New Roman" w:cs="Times New Roman"/>
        </w:rPr>
        <w:t>/2025</w:t>
      </w:r>
    </w:p>
    <w:p w14:paraId="7DF29298" w14:textId="14BDD883" w:rsidR="002F7456" w:rsidRDefault="002F7456" w:rsidP="666BF19A">
      <w:pPr>
        <w:rPr>
          <w:rFonts w:ascii="Times New Roman" w:eastAsia="Times New Roman" w:hAnsi="Times New Roman" w:cs="Times New Roman"/>
        </w:rPr>
      </w:pPr>
      <w:r w:rsidRPr="061ABBA5">
        <w:rPr>
          <w:rFonts w:ascii="Times New Roman" w:eastAsia="Times New Roman" w:hAnsi="Times New Roman" w:cs="Times New Roman"/>
          <w:b/>
          <w:bCs/>
        </w:rPr>
        <w:t>Contributor</w:t>
      </w:r>
      <w:r w:rsidR="4657387E" w:rsidRPr="061ABBA5">
        <w:rPr>
          <w:rFonts w:ascii="Times New Roman" w:eastAsia="Times New Roman" w:hAnsi="Times New Roman" w:cs="Times New Roman"/>
          <w:b/>
          <w:bCs/>
        </w:rPr>
        <w:t>(s)</w:t>
      </w:r>
      <w:r w:rsidRPr="061ABBA5">
        <w:rPr>
          <w:rFonts w:ascii="Times New Roman" w:eastAsia="Times New Roman" w:hAnsi="Times New Roman" w:cs="Times New Roman"/>
          <w:b/>
          <w:bCs/>
        </w:rPr>
        <w:t>:</w:t>
      </w:r>
      <w:r w:rsidR="00351E4B" w:rsidRPr="00351E4B">
        <w:rPr>
          <w:rFonts w:ascii="Times New Roman" w:eastAsia="Times New Roman" w:hAnsi="Times New Roman" w:cs="Times New Roman"/>
        </w:rPr>
        <w:t xml:space="preserve"> </w:t>
      </w:r>
      <w:r w:rsidR="00351E4B">
        <w:rPr>
          <w:rFonts w:ascii="Times New Roman" w:eastAsia="Times New Roman" w:hAnsi="Times New Roman" w:cs="Times New Roman"/>
        </w:rPr>
        <w:t>Nikolaos Gkatzios</w:t>
      </w:r>
      <w:r w:rsidR="00351E4B">
        <w:rPr>
          <w:rFonts w:ascii="Times New Roman" w:eastAsia="Times New Roman" w:hAnsi="Times New Roman" w:cs="Times New Roman"/>
        </w:rPr>
        <w:t>, Jihane Najar</w:t>
      </w:r>
    </w:p>
    <w:p w14:paraId="4B92878E" w14:textId="40915F45" w:rsidR="002F7456" w:rsidRPr="002F7456" w:rsidRDefault="002F7456" w:rsidP="666BF19A"/>
    <w:p w14:paraId="6F757380" w14:textId="59885794" w:rsidR="006D7E13" w:rsidRDefault="006D7E13" w:rsidP="006D7E13">
      <w:pPr>
        <w:pStyle w:val="Heading2"/>
        <w:rPr>
          <w:rFonts w:eastAsia="Times New Roman"/>
        </w:rPr>
      </w:pPr>
      <w:r>
        <w:rPr>
          <w:rFonts w:eastAsia="Times New Roman"/>
        </w:rPr>
        <w:t>WP</w:t>
      </w:r>
      <w:r w:rsidR="002E2962">
        <w:rPr>
          <w:rFonts w:eastAsia="Times New Roman"/>
        </w:rPr>
        <w:t xml:space="preserve">1 </w:t>
      </w:r>
      <w:r w:rsidR="002E2962" w:rsidRPr="002E2962">
        <w:rPr>
          <w:rFonts w:eastAsia="Times New Roman"/>
        </w:rPr>
        <w:t>Project Management</w:t>
      </w:r>
    </w:p>
    <w:p w14:paraId="0DB21DFE" w14:textId="5C299944" w:rsidR="000D7451" w:rsidRPr="006D7E13" w:rsidRDefault="00BA0503" w:rsidP="00351E4B">
      <w:r>
        <w:t xml:space="preserve">AEGIS leads Task 1.4 and Task 1.5. </w:t>
      </w:r>
      <w:r w:rsidR="0087629C">
        <w:t>During this quarter, AEGIS participated in all the meetings related to this work package</w:t>
      </w:r>
      <w:r w:rsidR="00351E4B">
        <w:t xml:space="preserve"> and </w:t>
      </w:r>
      <w:r w:rsidR="00844ED4">
        <w:t xml:space="preserve">has also participated in the </w:t>
      </w:r>
      <w:r w:rsidR="00351E4B">
        <w:t>1</w:t>
      </w:r>
      <w:r w:rsidR="00351E4B" w:rsidRPr="00351E4B">
        <w:rPr>
          <w:vertAlign w:val="superscript"/>
        </w:rPr>
        <w:t>st</w:t>
      </w:r>
      <w:r w:rsidR="00351E4B">
        <w:t xml:space="preserve"> Plenary Meeting,</w:t>
      </w:r>
      <w:r w:rsidR="00844ED4">
        <w:t xml:space="preserve"> in </w:t>
      </w:r>
      <w:r w:rsidR="00351E4B">
        <w:t>Cagliari</w:t>
      </w:r>
      <w:r w:rsidR="00844ED4">
        <w:t xml:space="preserve">, contributing to the discussion for the development of the project’s action plan. Additionally, AEGIS </w:t>
      </w:r>
      <w:r w:rsidR="00351E4B">
        <w:t>authored the project’s deliverable</w:t>
      </w:r>
      <w:r w:rsidR="00844ED4">
        <w:t xml:space="preserve">, </w:t>
      </w:r>
      <w:r w:rsidR="00844ED4" w:rsidRPr="000C6FA3">
        <w:rPr>
          <w:b/>
          <w:bCs/>
        </w:rPr>
        <w:t>D1.</w:t>
      </w:r>
      <w:r w:rsidR="00351E4B" w:rsidRPr="000C6FA3">
        <w:rPr>
          <w:b/>
          <w:bCs/>
        </w:rPr>
        <w:t>2</w:t>
      </w:r>
      <w:r w:rsidR="000C6FA3" w:rsidRPr="000C6FA3">
        <w:rPr>
          <w:b/>
          <w:bCs/>
        </w:rPr>
        <w:t>:</w:t>
      </w:r>
      <w:r w:rsidR="00351E4B" w:rsidRPr="000C6FA3">
        <w:rPr>
          <w:b/>
          <w:bCs/>
        </w:rPr>
        <w:t xml:space="preserve"> Data Management Plan</w:t>
      </w:r>
      <w:r w:rsidR="00351E4B">
        <w:t xml:space="preserve"> (living document), which provides </w:t>
      </w:r>
      <w:r w:rsidR="00351E4B">
        <w:t>a comprehensive roadmap outlining the</w:t>
      </w:r>
      <w:r w:rsidR="00351E4B">
        <w:t xml:space="preserve"> </w:t>
      </w:r>
      <w:r w:rsidR="00351E4B">
        <w:t>strategies and procedures for handling the data generated, collected, and used throughout the</w:t>
      </w:r>
      <w:r w:rsidR="00351E4B">
        <w:t xml:space="preserve"> </w:t>
      </w:r>
      <w:r w:rsidR="00351E4B">
        <w:t>course of the project.</w:t>
      </w:r>
    </w:p>
    <w:p w14:paraId="68613F72" w14:textId="2A39EC08" w:rsidR="006D7E13" w:rsidRDefault="006D7E13" w:rsidP="006D7E13">
      <w:pPr>
        <w:pStyle w:val="Heading2"/>
        <w:rPr>
          <w:rFonts w:eastAsia="Times New Roman"/>
        </w:rPr>
      </w:pPr>
      <w:r>
        <w:rPr>
          <w:rFonts w:eastAsia="Times New Roman"/>
        </w:rPr>
        <w:t>WP</w:t>
      </w:r>
      <w:r w:rsidR="002E2962">
        <w:rPr>
          <w:rFonts w:eastAsia="Times New Roman"/>
        </w:rPr>
        <w:t xml:space="preserve">2 </w:t>
      </w:r>
      <w:r w:rsidR="002E2962" w:rsidRPr="002E2962">
        <w:rPr>
          <w:rFonts w:eastAsia="Times New Roman"/>
        </w:rPr>
        <w:t>Dissemination, Exploitation, Sustainability</w:t>
      </w:r>
    </w:p>
    <w:p w14:paraId="028FB117" w14:textId="09D65232" w:rsidR="00FE1246" w:rsidRDefault="00FE1246" w:rsidP="000C6FA3">
      <w:r>
        <w:t xml:space="preserve">AEGIS leads </w:t>
      </w:r>
      <w:r w:rsidR="00BA0503">
        <w:t xml:space="preserve">Task 2.1. </w:t>
      </w:r>
      <w:r w:rsidR="00802D33">
        <w:t xml:space="preserve">During this </w:t>
      </w:r>
      <w:r w:rsidR="00351E4B">
        <w:t>quarter a new</w:t>
      </w:r>
      <w:r w:rsidR="00802D33">
        <w:t xml:space="preserve"> social media account w</w:t>
      </w:r>
      <w:r w:rsidR="00351E4B">
        <w:t>as</w:t>
      </w:r>
      <w:r w:rsidR="00802D33">
        <w:t xml:space="preserve"> set up (</w:t>
      </w:r>
      <w:r w:rsidR="00351E4B">
        <w:t>Bluesky</w:t>
      </w:r>
      <w:r w:rsidR="00802D33">
        <w:t>)</w:t>
      </w:r>
      <w:r w:rsidR="007B22AE">
        <w:t xml:space="preserve"> in order to enhance communication and outreach efforts</w:t>
      </w:r>
      <w:r w:rsidR="00802D33">
        <w:t>. Regular updates were shared across the social media accounts, aligning with the project’s activities.</w:t>
      </w:r>
      <w:r w:rsidR="000C6FA3">
        <w:t xml:space="preserve"> In addition, the first project’s Newsletter and introductory video were published.</w:t>
      </w:r>
      <w:r w:rsidR="007724FD">
        <w:t xml:space="preserve"> AEGIS participated in all the meetings related to this work package.</w:t>
      </w:r>
      <w:r w:rsidR="00351E4B">
        <w:t xml:space="preserve"> Furthermore</w:t>
      </w:r>
      <w:r w:rsidR="000C6FA3">
        <w:t xml:space="preserve">, AEGIS was the leading author for the project’s deliverable, </w:t>
      </w:r>
      <w:r w:rsidR="000C6FA3" w:rsidRPr="000C6FA3">
        <w:rPr>
          <w:b/>
          <w:bCs/>
        </w:rPr>
        <w:t>D2.1: Plan for Impact Delivery</w:t>
      </w:r>
      <w:r w:rsidR="000C6FA3">
        <w:t xml:space="preserve">, which provides </w:t>
      </w:r>
      <w:r w:rsidR="000C6FA3">
        <w:t>a comprehensive strategy</w:t>
      </w:r>
      <w:r w:rsidR="000C6FA3">
        <w:t xml:space="preserve"> </w:t>
      </w:r>
      <w:r w:rsidR="000C6FA3">
        <w:t xml:space="preserve">designed to ensure the successful </w:t>
      </w:r>
      <w:proofErr w:type="spellStart"/>
      <w:r w:rsidR="000C6FA3">
        <w:t>realisation</w:t>
      </w:r>
      <w:proofErr w:type="spellEnd"/>
      <w:r w:rsidR="000C6FA3">
        <w:t xml:space="preserve"> of the project’s objectives and its lasting impact.</w:t>
      </w:r>
    </w:p>
    <w:p w14:paraId="4AD5C9F3" w14:textId="33DA55F0" w:rsidR="006D7E13" w:rsidRDefault="006D7E13" w:rsidP="002E2962">
      <w:pPr>
        <w:pStyle w:val="Heading2"/>
        <w:rPr>
          <w:rFonts w:eastAsia="Times New Roman"/>
        </w:rPr>
      </w:pPr>
      <w:r>
        <w:rPr>
          <w:rFonts w:eastAsia="Times New Roman"/>
        </w:rPr>
        <w:t>WP</w:t>
      </w:r>
      <w:r w:rsidR="002E2962">
        <w:rPr>
          <w:rFonts w:eastAsia="Times New Roman"/>
        </w:rPr>
        <w:t xml:space="preserve">3 </w:t>
      </w:r>
      <w:r w:rsidR="002E2962" w:rsidRPr="002E2962">
        <w:rPr>
          <w:rFonts w:eastAsia="Times New Roman"/>
        </w:rPr>
        <w:t xml:space="preserve">Specification/ Requirements and </w:t>
      </w:r>
      <w:proofErr w:type="spellStart"/>
      <w:r w:rsidR="002E2962" w:rsidRPr="002E2962">
        <w:rPr>
          <w:rFonts w:eastAsia="Times New Roman"/>
        </w:rPr>
        <w:t>CoEvolution</w:t>
      </w:r>
      <w:proofErr w:type="spellEnd"/>
      <w:r w:rsidR="002E2962">
        <w:rPr>
          <w:rFonts w:eastAsia="Times New Roman"/>
        </w:rPr>
        <w:t xml:space="preserve"> </w:t>
      </w:r>
      <w:r w:rsidR="002E2962" w:rsidRPr="002E2962">
        <w:rPr>
          <w:rFonts w:eastAsia="Times New Roman"/>
        </w:rPr>
        <w:t>Architecture</w:t>
      </w:r>
    </w:p>
    <w:p w14:paraId="3A10F015" w14:textId="6F7D0351" w:rsidR="006D7E13" w:rsidRPr="0065499F" w:rsidRDefault="00FE1246" w:rsidP="006D7E13">
      <w:pPr>
        <w:rPr>
          <w:lang w:val="el-GR"/>
        </w:rPr>
      </w:pPr>
      <w:r>
        <w:t xml:space="preserve">During this quarter, AEGIS contributed to the </w:t>
      </w:r>
      <w:r w:rsidR="000C6FA3">
        <w:t>advanced</w:t>
      </w:r>
      <w:r>
        <w:t xml:space="preserve"> discussions regarding the architecture which took place during the </w:t>
      </w:r>
      <w:r w:rsidR="000C6FA3">
        <w:t>1</w:t>
      </w:r>
      <w:r w:rsidR="000C6FA3" w:rsidRPr="000C6FA3">
        <w:rPr>
          <w:vertAlign w:val="superscript"/>
        </w:rPr>
        <w:t>st</w:t>
      </w:r>
      <w:r w:rsidR="000C6FA3">
        <w:t xml:space="preserve"> Plenary Meeting</w:t>
      </w:r>
      <w:r w:rsidR="00335E89">
        <w:t xml:space="preserve"> and participated </w:t>
      </w:r>
      <w:r w:rsidR="007724FD">
        <w:t>in all the meetings related to this work package.</w:t>
      </w:r>
      <w:r w:rsidR="009159C1">
        <w:t xml:space="preserve"> Since AEGIS has the role of the integrator, the main part of the effort was placed into the identification of the Technical Requirements of </w:t>
      </w:r>
      <w:proofErr w:type="spellStart"/>
      <w:r w:rsidR="009159C1">
        <w:t>CoEvolution</w:t>
      </w:r>
      <w:proofErr w:type="spellEnd"/>
      <w:r w:rsidR="009159C1">
        <w:t xml:space="preserve"> Platform, taking into consideration the specificities of each Use-Case along with its requirements.</w:t>
      </w:r>
    </w:p>
    <w:p w14:paraId="3BB47696" w14:textId="5D156BCA" w:rsidR="006D7E13" w:rsidRDefault="006D7E13" w:rsidP="002E2962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WP</w:t>
      </w:r>
      <w:r w:rsidR="002E2962">
        <w:rPr>
          <w:rFonts w:eastAsia="Times New Roman"/>
        </w:rPr>
        <w:t xml:space="preserve">4 </w:t>
      </w:r>
      <w:r w:rsidR="002E2962" w:rsidRPr="002E2962">
        <w:rPr>
          <w:rFonts w:eastAsia="Times New Roman"/>
        </w:rPr>
        <w:t xml:space="preserve">AI model STR </w:t>
      </w:r>
      <w:proofErr w:type="spellStart"/>
      <w:r w:rsidR="002E2962" w:rsidRPr="002E2962">
        <w:rPr>
          <w:rFonts w:eastAsia="Times New Roman"/>
        </w:rPr>
        <w:t>Αssessment</w:t>
      </w:r>
      <w:proofErr w:type="spellEnd"/>
      <w:r w:rsidR="002E2962" w:rsidRPr="002E2962">
        <w:rPr>
          <w:rFonts w:eastAsia="Times New Roman"/>
        </w:rPr>
        <w:t xml:space="preserve">, </w:t>
      </w:r>
      <w:proofErr w:type="spellStart"/>
      <w:r w:rsidR="002E2962" w:rsidRPr="002E2962">
        <w:rPr>
          <w:rFonts w:eastAsia="Times New Roman"/>
        </w:rPr>
        <w:t>Εnhancement</w:t>
      </w:r>
      <w:proofErr w:type="spellEnd"/>
      <w:r w:rsidR="002E2962" w:rsidRPr="002E2962">
        <w:rPr>
          <w:rFonts w:eastAsia="Times New Roman"/>
        </w:rPr>
        <w:t xml:space="preserve"> and</w:t>
      </w:r>
      <w:r w:rsidR="002E2962">
        <w:rPr>
          <w:rFonts w:eastAsia="Times New Roman"/>
        </w:rPr>
        <w:t xml:space="preserve"> </w:t>
      </w:r>
      <w:r w:rsidR="002E2962" w:rsidRPr="002E2962">
        <w:rPr>
          <w:rFonts w:eastAsia="Times New Roman"/>
        </w:rPr>
        <w:t>Context Awareness technology enablers</w:t>
      </w:r>
    </w:p>
    <w:p w14:paraId="3B9DA780" w14:textId="2CFF9D41" w:rsidR="002E2962" w:rsidRDefault="0087629C" w:rsidP="002E2962">
      <w:r>
        <w:t>0 PMs/no participation in the task</w:t>
      </w:r>
    </w:p>
    <w:p w14:paraId="01790ADF" w14:textId="58FF1113" w:rsidR="002E2962" w:rsidRDefault="002E2962" w:rsidP="000D7451">
      <w:pPr>
        <w:pStyle w:val="Heading2"/>
      </w:pPr>
      <w:r>
        <w:t xml:space="preserve">WP5 </w:t>
      </w:r>
      <w:proofErr w:type="spellStart"/>
      <w:r>
        <w:t>CoEvolution</w:t>
      </w:r>
      <w:proofErr w:type="spellEnd"/>
      <w:r>
        <w:t xml:space="preserve"> AI model lifecycle STR Security Assurance and Monitoring</w:t>
      </w:r>
    </w:p>
    <w:p w14:paraId="3F849D23" w14:textId="3D4FDD79" w:rsidR="000D7451" w:rsidRPr="000D7451" w:rsidRDefault="0087629C" w:rsidP="0087629C">
      <w:r>
        <w:t>- Starts at M08</w:t>
      </w:r>
    </w:p>
    <w:p w14:paraId="27223F45" w14:textId="37105F10" w:rsidR="002E2962" w:rsidRPr="002E2962" w:rsidRDefault="002E2962" w:rsidP="000D7451">
      <w:pPr>
        <w:pStyle w:val="Heading2"/>
      </w:pPr>
      <w:r>
        <w:t xml:space="preserve">WP6 </w:t>
      </w:r>
      <w:r w:rsidRPr="002E2962">
        <w:t>Integration, evaluation and project outcomes</w:t>
      </w:r>
    </w:p>
    <w:p w14:paraId="27C42E1C" w14:textId="2740023F" w:rsidR="000D7451" w:rsidRPr="0065499F" w:rsidRDefault="0087629C" w:rsidP="666BF19A">
      <w:r>
        <w:t xml:space="preserve">- </w:t>
      </w:r>
      <w:r w:rsidR="0065499F">
        <w:t>The Tasks in which AEGIS participates haven’t started yet</w:t>
      </w:r>
    </w:p>
    <w:p w14:paraId="3F78A51E" w14:textId="189D402B" w:rsidR="00CA6F03" w:rsidRPr="000D7451" w:rsidRDefault="00CA6F03" w:rsidP="0025177B">
      <w:pPr>
        <w:rPr>
          <w:i/>
          <w:iCs/>
          <w:sz w:val="22"/>
          <w:szCs w:val="22"/>
          <w:highlight w:val="yellow"/>
        </w:rPr>
      </w:pPr>
    </w:p>
    <w:sectPr w:rsidR="00CA6F03" w:rsidRPr="000D7451" w:rsidSect="00F0760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2FD48" w14:textId="77777777" w:rsidR="00FA5D49" w:rsidRDefault="00FA5D49">
      <w:pPr>
        <w:spacing w:after="0" w:line="240" w:lineRule="auto"/>
      </w:pPr>
      <w:r>
        <w:separator/>
      </w:r>
    </w:p>
  </w:endnote>
  <w:endnote w:type="continuationSeparator" w:id="0">
    <w:p w14:paraId="0E75AA91" w14:textId="77777777" w:rsidR="00FA5D49" w:rsidRDefault="00FA5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CB2742F" w14:paraId="67A48BAE" w14:textId="77777777" w:rsidTr="3CB2742F">
      <w:trPr>
        <w:trHeight w:val="300"/>
      </w:trPr>
      <w:tc>
        <w:tcPr>
          <w:tcW w:w="3005" w:type="dxa"/>
        </w:tcPr>
        <w:p w14:paraId="44A7AFC3" w14:textId="6003FA86" w:rsidR="3CB2742F" w:rsidRDefault="3CB2742F" w:rsidP="3CB2742F">
          <w:pPr>
            <w:pStyle w:val="Header"/>
            <w:ind w:left="-115"/>
          </w:pPr>
        </w:p>
      </w:tc>
      <w:tc>
        <w:tcPr>
          <w:tcW w:w="3005" w:type="dxa"/>
        </w:tcPr>
        <w:p w14:paraId="5A85886B" w14:textId="1349D98D" w:rsidR="3CB2742F" w:rsidRDefault="3CB2742F" w:rsidP="3CB2742F">
          <w:pPr>
            <w:pStyle w:val="Header"/>
            <w:jc w:val="center"/>
          </w:pPr>
        </w:p>
      </w:tc>
      <w:tc>
        <w:tcPr>
          <w:tcW w:w="3005" w:type="dxa"/>
        </w:tcPr>
        <w:p w14:paraId="40FAC042" w14:textId="4100EDE7" w:rsidR="3CB2742F" w:rsidRDefault="3CB2742F" w:rsidP="3CB2742F">
          <w:pPr>
            <w:pStyle w:val="Header"/>
            <w:ind w:right="-115"/>
            <w:jc w:val="right"/>
          </w:pPr>
        </w:p>
      </w:tc>
    </w:tr>
  </w:tbl>
  <w:p w14:paraId="36ACC3D7" w14:textId="61A0D096" w:rsidR="3CB2742F" w:rsidRDefault="3CB2742F" w:rsidP="3CB274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Layout w:type="fixed"/>
      <w:tblLook w:val="06A0" w:firstRow="1" w:lastRow="0" w:firstColumn="1" w:lastColumn="0" w:noHBand="1" w:noVBand="1"/>
    </w:tblPr>
    <w:tblGrid>
      <w:gridCol w:w="9015"/>
    </w:tblGrid>
    <w:tr w:rsidR="09B72533" w14:paraId="12F29388" w14:textId="77777777" w:rsidTr="3CB2742F">
      <w:trPr>
        <w:trHeight w:val="930"/>
      </w:trPr>
      <w:tc>
        <w:tcPr>
          <w:tcW w:w="9015" w:type="dxa"/>
        </w:tcPr>
        <w:p w14:paraId="4286812F" w14:textId="5236E623" w:rsidR="09B72533" w:rsidRDefault="3CB2742F" w:rsidP="3CB2742F">
          <w:pPr>
            <w:rPr>
              <w:i/>
              <w:iCs/>
              <w:color w:val="153D63" w:themeColor="text2" w:themeTint="E6"/>
              <w:sz w:val="20"/>
              <w:szCs w:val="20"/>
            </w:rPr>
          </w:pPr>
          <w:proofErr w:type="spellStart"/>
          <w:r w:rsidRPr="3CB2742F">
            <w:rPr>
              <w:i/>
              <w:iCs/>
              <w:color w:val="153D63" w:themeColor="text2" w:themeTint="E6"/>
              <w:sz w:val="20"/>
              <w:szCs w:val="20"/>
            </w:rPr>
            <w:t>CoEvolution</w:t>
          </w:r>
          <w:proofErr w:type="spellEnd"/>
          <w:r w:rsidRPr="3CB2742F">
            <w:rPr>
              <w:i/>
              <w:iCs/>
              <w:color w:val="153D63" w:themeColor="text2" w:themeTint="E6"/>
              <w:sz w:val="20"/>
              <w:szCs w:val="20"/>
            </w:rPr>
            <w:t>: A Comprehensive Trustworthy Framework for Connected Machine Learning and Secure Interconnected AI Solutions</w:t>
          </w:r>
        </w:p>
        <w:p w14:paraId="0A680832" w14:textId="70611ACC" w:rsidR="3CB2742F" w:rsidRDefault="3CB2742F" w:rsidP="3CB2742F">
          <w:pPr>
            <w:pStyle w:val="Header"/>
            <w:ind w:right="-115"/>
            <w:jc w:val="right"/>
            <w:rPr>
              <w:rFonts w:ascii="Times New Roman" w:eastAsia="Times New Roman" w:hAnsi="Times New Roman" w:cs="Times New Roman"/>
              <w:sz w:val="18"/>
              <w:szCs w:val="18"/>
            </w:rPr>
          </w:pPr>
          <w:r w:rsidRPr="3CB2742F">
            <w:rPr>
              <w:rFonts w:ascii="Times New Roman" w:eastAsia="Times New Roman" w:hAnsi="Times New Roman" w:cs="Times New Roman"/>
              <w:sz w:val="18"/>
              <w:szCs w:val="18"/>
            </w:rPr>
            <w:fldChar w:fldCharType="begin"/>
          </w:r>
          <w:r>
            <w:instrText>PAGE</w:instrText>
          </w:r>
          <w:r w:rsidRPr="3CB2742F">
            <w:rPr>
              <w:rFonts w:eastAsiaTheme="minorHAnsi"/>
            </w:rPr>
            <w:fldChar w:fldCharType="separate"/>
          </w:r>
          <w:r w:rsidR="006D7E13">
            <w:rPr>
              <w:noProof/>
            </w:rPr>
            <w:t>2</w:t>
          </w:r>
          <w:r w:rsidRPr="3CB2742F">
            <w:rPr>
              <w:rFonts w:ascii="Times New Roman" w:eastAsia="Times New Roman" w:hAnsi="Times New Roman" w:cs="Times New Roman"/>
              <w:sz w:val="18"/>
              <w:szCs w:val="18"/>
            </w:rPr>
            <w:fldChar w:fldCharType="end"/>
          </w:r>
        </w:p>
      </w:tc>
    </w:tr>
  </w:tbl>
  <w:p w14:paraId="06689C3A" w14:textId="468C7822" w:rsidR="09B72533" w:rsidRDefault="09B72533" w:rsidP="09B725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28" w:type="dxa"/>
      <w:tblLayout w:type="fixed"/>
      <w:tblLook w:val="06A0" w:firstRow="1" w:lastRow="0" w:firstColumn="1" w:lastColumn="0" w:noHBand="1" w:noVBand="1"/>
    </w:tblPr>
    <w:tblGrid>
      <w:gridCol w:w="9128"/>
    </w:tblGrid>
    <w:tr w:rsidR="09B72533" w14:paraId="2A2BC022" w14:textId="77777777" w:rsidTr="3CB2742F">
      <w:trPr>
        <w:trHeight w:val="300"/>
      </w:trPr>
      <w:tc>
        <w:tcPr>
          <w:tcW w:w="9128" w:type="dxa"/>
        </w:tcPr>
        <w:p w14:paraId="4B4F003A" w14:textId="23AC6768" w:rsidR="09B72533" w:rsidRDefault="3CB2742F" w:rsidP="3CB2742F">
          <w:pPr>
            <w:rPr>
              <w:i/>
              <w:iCs/>
              <w:color w:val="153D63" w:themeColor="text2" w:themeTint="E6"/>
              <w:sz w:val="20"/>
              <w:szCs w:val="20"/>
            </w:rPr>
          </w:pPr>
          <w:proofErr w:type="spellStart"/>
          <w:r w:rsidRPr="3CB2742F">
            <w:rPr>
              <w:i/>
              <w:iCs/>
              <w:color w:val="153D63" w:themeColor="text2" w:themeTint="E6"/>
              <w:sz w:val="20"/>
              <w:szCs w:val="20"/>
            </w:rPr>
            <w:t>CoEvolution</w:t>
          </w:r>
          <w:proofErr w:type="spellEnd"/>
          <w:r w:rsidRPr="3CB2742F">
            <w:rPr>
              <w:i/>
              <w:iCs/>
              <w:color w:val="153D63" w:themeColor="text2" w:themeTint="E6"/>
              <w:sz w:val="20"/>
              <w:szCs w:val="20"/>
            </w:rPr>
            <w:t>: A Comprehensive Trustworthy Framework for Connected Machine Learning and Secure Interconnected AI Solutions</w:t>
          </w:r>
        </w:p>
      </w:tc>
    </w:tr>
  </w:tbl>
  <w:p w14:paraId="5F47957A" w14:textId="06C4EC23" w:rsidR="09B72533" w:rsidRDefault="09B72533" w:rsidP="09B725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8546A" w14:textId="77777777" w:rsidR="00FA5D49" w:rsidRDefault="00FA5D49">
      <w:pPr>
        <w:spacing w:after="0" w:line="240" w:lineRule="auto"/>
      </w:pPr>
      <w:r>
        <w:separator/>
      </w:r>
    </w:p>
  </w:footnote>
  <w:footnote w:type="continuationSeparator" w:id="0">
    <w:p w14:paraId="217E3C54" w14:textId="77777777" w:rsidR="00FA5D49" w:rsidRDefault="00FA5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CB2742F" w14:paraId="2EE00972" w14:textId="77777777" w:rsidTr="3CB2742F">
      <w:trPr>
        <w:trHeight w:val="300"/>
      </w:trPr>
      <w:tc>
        <w:tcPr>
          <w:tcW w:w="3005" w:type="dxa"/>
        </w:tcPr>
        <w:p w14:paraId="529413B8" w14:textId="2913F2AB" w:rsidR="3CB2742F" w:rsidRDefault="3CB2742F" w:rsidP="3CB2742F">
          <w:pPr>
            <w:pStyle w:val="Header"/>
            <w:ind w:left="-115"/>
          </w:pPr>
        </w:p>
      </w:tc>
      <w:tc>
        <w:tcPr>
          <w:tcW w:w="3005" w:type="dxa"/>
        </w:tcPr>
        <w:p w14:paraId="25BEF7CD" w14:textId="250EC0D5" w:rsidR="3CB2742F" w:rsidRDefault="3CB2742F" w:rsidP="3CB2742F">
          <w:pPr>
            <w:pStyle w:val="Header"/>
            <w:jc w:val="center"/>
          </w:pPr>
        </w:p>
      </w:tc>
      <w:tc>
        <w:tcPr>
          <w:tcW w:w="3005" w:type="dxa"/>
        </w:tcPr>
        <w:p w14:paraId="6B0292AC" w14:textId="4D1E427D" w:rsidR="3CB2742F" w:rsidRDefault="3CB2742F" w:rsidP="3CB2742F">
          <w:pPr>
            <w:pStyle w:val="Header"/>
            <w:ind w:right="-115"/>
            <w:jc w:val="right"/>
          </w:pPr>
        </w:p>
      </w:tc>
    </w:tr>
  </w:tbl>
  <w:p w14:paraId="1E54309B" w14:textId="7278E0E4" w:rsidR="3CB2742F" w:rsidRDefault="3CB2742F" w:rsidP="3CB274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35"/>
      <w:gridCol w:w="2575"/>
      <w:gridCol w:w="3005"/>
    </w:tblGrid>
    <w:tr w:rsidR="09B72533" w14:paraId="1F950F2B" w14:textId="77777777" w:rsidTr="09B72533">
      <w:trPr>
        <w:trHeight w:val="300"/>
      </w:trPr>
      <w:tc>
        <w:tcPr>
          <w:tcW w:w="3435" w:type="dxa"/>
        </w:tcPr>
        <w:p w14:paraId="5A9F67CB" w14:textId="52299F66" w:rsidR="09B72533" w:rsidRPr="00CA6F03" w:rsidRDefault="09B72533" w:rsidP="09B72533">
          <w:pPr>
            <w:pStyle w:val="Header"/>
            <w:ind w:left="-115"/>
            <w:rPr>
              <w:rFonts w:ascii="Times New Roman" w:eastAsia="Times New Roman" w:hAnsi="Times New Roman" w:cs="Times New Roman"/>
              <w:sz w:val="20"/>
              <w:szCs w:val="20"/>
            </w:rPr>
          </w:pPr>
          <w:proofErr w:type="spellStart"/>
          <w:r w:rsidRPr="09B72533">
            <w:rPr>
              <w:rFonts w:ascii="Times New Roman" w:eastAsia="Times New Roman" w:hAnsi="Times New Roman" w:cs="Times New Roman"/>
              <w:sz w:val="20"/>
              <w:szCs w:val="20"/>
            </w:rPr>
            <w:t>CoEvolution</w:t>
          </w:r>
          <w:proofErr w:type="spellEnd"/>
          <w:r w:rsidRPr="09B72533">
            <w:rPr>
              <w:rFonts w:ascii="Times New Roman" w:eastAsia="Times New Roman" w:hAnsi="Times New Roman" w:cs="Times New Roman"/>
              <w:sz w:val="20"/>
              <w:szCs w:val="20"/>
            </w:rPr>
            <w:t xml:space="preserve"> </w:t>
          </w:r>
          <w:r w:rsidR="00CA6F03">
            <w:rPr>
              <w:rFonts w:ascii="Times New Roman" w:eastAsia="Times New Roman" w:hAnsi="Times New Roman" w:cs="Times New Roman"/>
              <w:sz w:val="20"/>
              <w:szCs w:val="20"/>
            </w:rPr>
            <w:t>work summary report</w:t>
          </w:r>
        </w:p>
      </w:tc>
      <w:tc>
        <w:tcPr>
          <w:tcW w:w="2575" w:type="dxa"/>
        </w:tcPr>
        <w:p w14:paraId="16152632" w14:textId="758D3A87" w:rsidR="09B72533" w:rsidRDefault="09B72533" w:rsidP="09B72533">
          <w:pPr>
            <w:pStyle w:val="Header"/>
            <w:jc w:val="center"/>
          </w:pPr>
        </w:p>
      </w:tc>
      <w:tc>
        <w:tcPr>
          <w:tcW w:w="3005" w:type="dxa"/>
        </w:tcPr>
        <w:p w14:paraId="0722C6DA" w14:textId="31A77352" w:rsidR="09B72533" w:rsidRDefault="09B72533" w:rsidP="09B72533">
          <w:pPr>
            <w:pStyle w:val="Header"/>
            <w:ind w:right="-115"/>
            <w:jc w:val="right"/>
          </w:pPr>
        </w:p>
      </w:tc>
    </w:tr>
  </w:tbl>
  <w:p w14:paraId="7108947E" w14:textId="1639D933" w:rsidR="09B72533" w:rsidRDefault="09B72533" w:rsidP="09B725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9B72533" w14:paraId="59BB9E45" w14:textId="77777777" w:rsidTr="3CB2742F">
      <w:trPr>
        <w:trHeight w:val="300"/>
      </w:trPr>
      <w:tc>
        <w:tcPr>
          <w:tcW w:w="3005" w:type="dxa"/>
        </w:tcPr>
        <w:p w14:paraId="32919CC2" w14:textId="72C98E33" w:rsidR="09B72533" w:rsidRDefault="09B72533" w:rsidP="09B72533">
          <w:pPr>
            <w:pStyle w:val="Header"/>
            <w:ind w:left="-115"/>
          </w:pPr>
        </w:p>
      </w:tc>
      <w:tc>
        <w:tcPr>
          <w:tcW w:w="3005" w:type="dxa"/>
        </w:tcPr>
        <w:p w14:paraId="14E6318E" w14:textId="3E0AD8BA" w:rsidR="09B72533" w:rsidRDefault="3CB2742F" w:rsidP="09B72533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C50A6FB" wp14:editId="55910968">
                <wp:extent cx="1762125" cy="1057275"/>
                <wp:effectExtent l="0" t="0" r="0" b="0"/>
                <wp:docPr id="1865991582" name="Picture 18659915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125" cy="1057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7D0CA1BF" w14:textId="7D96CC20" w:rsidR="09B72533" w:rsidRDefault="09B72533" w:rsidP="09B72533">
          <w:pPr>
            <w:pStyle w:val="Header"/>
            <w:ind w:right="-115"/>
            <w:jc w:val="right"/>
          </w:pPr>
        </w:p>
      </w:tc>
    </w:tr>
  </w:tbl>
  <w:p w14:paraId="0BB79F07" w14:textId="4756723C" w:rsidR="09B72533" w:rsidRDefault="09B72533" w:rsidP="09B7253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OaTZlKf8uCjo6" int2:id="Ym5MrID6">
      <int2:state int2:value="Rejected" int2:type="AugLoop_Text_Critique"/>
    </int2:textHash>
    <int2:textHash int2:hashCode="uL34wryimgyOCl" int2:id="TqLkM9Os">
      <int2:state int2:value="Rejected" int2:type="AugLoop_Text_Critique"/>
    </int2:textHash>
    <int2:textHash int2:hashCode="vXWAEmuUFATbOV" int2:id="jxkXVTOz">
      <int2:state int2:value="Rejected" int2:type="AugLoop_Text_Critique"/>
    </int2:textHash>
    <int2:textHash int2:hashCode="vi4rtpjHpCqP9l" int2:id="2rRYZe0z">
      <int2:state int2:value="Rejected" int2:type="AugLoop_Text_Critique"/>
    </int2:textHash>
    <int2:textHash int2:hashCode="Wbv3wutoY3/3Hm" int2:id="hpGNcQC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56A"/>
    <w:multiLevelType w:val="hybridMultilevel"/>
    <w:tmpl w:val="3484FAA6"/>
    <w:lvl w:ilvl="0" w:tplc="674652C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F36CE"/>
    <w:multiLevelType w:val="hybridMultilevel"/>
    <w:tmpl w:val="2102CF40"/>
    <w:lvl w:ilvl="0" w:tplc="6B9CC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9A32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04B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BABA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AE83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BE1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CC49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A257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4895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1039D"/>
    <w:multiLevelType w:val="hybridMultilevel"/>
    <w:tmpl w:val="8676C866"/>
    <w:lvl w:ilvl="0" w:tplc="A5D420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14A8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EAF5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C200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42A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36D4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E439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C88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B4C1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14B62"/>
    <w:multiLevelType w:val="hybridMultilevel"/>
    <w:tmpl w:val="5B623BA6"/>
    <w:lvl w:ilvl="0" w:tplc="9C1A0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AAC4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387E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F07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7AEB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AC23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56AB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A631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A022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F71C18"/>
    <w:multiLevelType w:val="hybridMultilevel"/>
    <w:tmpl w:val="8D14E314"/>
    <w:lvl w:ilvl="0" w:tplc="D990083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CE3EB0"/>
    <w:multiLevelType w:val="hybridMultilevel"/>
    <w:tmpl w:val="746A65F6"/>
    <w:lvl w:ilvl="0" w:tplc="3F84035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6BF9B5"/>
    <w:multiLevelType w:val="hybridMultilevel"/>
    <w:tmpl w:val="C192AABE"/>
    <w:lvl w:ilvl="0" w:tplc="F00E12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A836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DA6D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C9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10DC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DE05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84AE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56EA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102D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69A6F"/>
    <w:multiLevelType w:val="hybridMultilevel"/>
    <w:tmpl w:val="F44004C8"/>
    <w:lvl w:ilvl="0" w:tplc="E56E71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C4A5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7C8F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8A4C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3858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386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6AB2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0606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F03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E25C8"/>
    <w:multiLevelType w:val="hybridMultilevel"/>
    <w:tmpl w:val="9418EC68"/>
    <w:lvl w:ilvl="0" w:tplc="EB42C6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D606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C4A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D649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D8EF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54E2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FCD0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08C7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B26D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C85CE"/>
    <w:multiLevelType w:val="hybridMultilevel"/>
    <w:tmpl w:val="53901B46"/>
    <w:lvl w:ilvl="0" w:tplc="B6D6BB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1E7B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FA76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AE4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60AC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AE5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2C8C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BCC8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0A4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B3A8F2"/>
    <w:multiLevelType w:val="hybridMultilevel"/>
    <w:tmpl w:val="0412939C"/>
    <w:lvl w:ilvl="0" w:tplc="56767A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E256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2AB6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5C16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F08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087E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E697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286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284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8B86EA"/>
    <w:multiLevelType w:val="hybridMultilevel"/>
    <w:tmpl w:val="34807AFC"/>
    <w:lvl w:ilvl="0" w:tplc="AA2A8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B2D1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F450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36E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3E64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D0B4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18B8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D80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2ED7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EA6E2"/>
    <w:multiLevelType w:val="hybridMultilevel"/>
    <w:tmpl w:val="2B0E067A"/>
    <w:lvl w:ilvl="0" w:tplc="E9CA9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968A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942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983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9C13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BE3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A2E3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6E72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8873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53796"/>
    <w:multiLevelType w:val="hybridMultilevel"/>
    <w:tmpl w:val="490EEDF2"/>
    <w:lvl w:ilvl="0" w:tplc="11BE0E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C099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24FC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1AD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38DE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BCD4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B8B2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02E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E0F8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E982A"/>
    <w:multiLevelType w:val="hybridMultilevel"/>
    <w:tmpl w:val="24BED480"/>
    <w:lvl w:ilvl="0" w:tplc="EA0671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729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18CB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B498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F653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3E8E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4E91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A0E1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BE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D05687"/>
    <w:multiLevelType w:val="hybridMultilevel"/>
    <w:tmpl w:val="A716AA40"/>
    <w:lvl w:ilvl="0" w:tplc="34B0C2D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0EBADD"/>
    <w:multiLevelType w:val="hybridMultilevel"/>
    <w:tmpl w:val="8836F6C2"/>
    <w:lvl w:ilvl="0" w:tplc="1D9891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46C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DEA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20B4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1C7F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344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C68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0072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3067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106550"/>
    <w:multiLevelType w:val="hybridMultilevel"/>
    <w:tmpl w:val="3AA2CFB2"/>
    <w:lvl w:ilvl="0" w:tplc="6568A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5E83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263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DCF2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302A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160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306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BC4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B688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DFEF25"/>
    <w:multiLevelType w:val="hybridMultilevel"/>
    <w:tmpl w:val="0854E01C"/>
    <w:lvl w:ilvl="0" w:tplc="40A69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BABC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8022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D0F5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0A89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8E2A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EE7A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56E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EAD2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40495F"/>
    <w:multiLevelType w:val="hybridMultilevel"/>
    <w:tmpl w:val="F51CE3F2"/>
    <w:lvl w:ilvl="0" w:tplc="432EB006">
      <w:start w:val="1"/>
      <w:numFmt w:val="decimal"/>
      <w:lvlText w:val="%1."/>
      <w:lvlJc w:val="left"/>
      <w:pPr>
        <w:ind w:left="720" w:hanging="360"/>
      </w:pPr>
    </w:lvl>
    <w:lvl w:ilvl="1" w:tplc="8C760460">
      <w:start w:val="1"/>
      <w:numFmt w:val="lowerLetter"/>
      <w:lvlText w:val="%2."/>
      <w:lvlJc w:val="left"/>
      <w:pPr>
        <w:ind w:left="1440" w:hanging="360"/>
      </w:pPr>
    </w:lvl>
    <w:lvl w:ilvl="2" w:tplc="386CF6B4">
      <w:start w:val="1"/>
      <w:numFmt w:val="lowerRoman"/>
      <w:lvlText w:val="%3."/>
      <w:lvlJc w:val="right"/>
      <w:pPr>
        <w:ind w:left="2160" w:hanging="180"/>
      </w:pPr>
    </w:lvl>
    <w:lvl w:ilvl="3" w:tplc="0EF06E08">
      <w:start w:val="1"/>
      <w:numFmt w:val="decimal"/>
      <w:lvlText w:val="%4."/>
      <w:lvlJc w:val="left"/>
      <w:pPr>
        <w:ind w:left="2880" w:hanging="360"/>
      </w:pPr>
    </w:lvl>
    <w:lvl w:ilvl="4" w:tplc="8FBCA980">
      <w:start w:val="1"/>
      <w:numFmt w:val="lowerLetter"/>
      <w:lvlText w:val="%5."/>
      <w:lvlJc w:val="left"/>
      <w:pPr>
        <w:ind w:left="3600" w:hanging="360"/>
      </w:pPr>
    </w:lvl>
    <w:lvl w:ilvl="5" w:tplc="07FC8DD8">
      <w:start w:val="1"/>
      <w:numFmt w:val="lowerRoman"/>
      <w:lvlText w:val="%6."/>
      <w:lvlJc w:val="right"/>
      <w:pPr>
        <w:ind w:left="4320" w:hanging="180"/>
      </w:pPr>
    </w:lvl>
    <w:lvl w:ilvl="6" w:tplc="2A44F7E6">
      <w:start w:val="1"/>
      <w:numFmt w:val="decimal"/>
      <w:lvlText w:val="%7."/>
      <w:lvlJc w:val="left"/>
      <w:pPr>
        <w:ind w:left="5040" w:hanging="360"/>
      </w:pPr>
    </w:lvl>
    <w:lvl w:ilvl="7" w:tplc="DD92E6DC">
      <w:start w:val="1"/>
      <w:numFmt w:val="lowerLetter"/>
      <w:lvlText w:val="%8."/>
      <w:lvlJc w:val="left"/>
      <w:pPr>
        <w:ind w:left="5760" w:hanging="360"/>
      </w:pPr>
    </w:lvl>
    <w:lvl w:ilvl="8" w:tplc="2A4ABAA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D9EB52"/>
    <w:multiLevelType w:val="hybridMultilevel"/>
    <w:tmpl w:val="2DA812BE"/>
    <w:lvl w:ilvl="0" w:tplc="4614F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E6F5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74CD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C0F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968A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06E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F0B2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6260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8490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8A57AC"/>
    <w:multiLevelType w:val="hybridMultilevel"/>
    <w:tmpl w:val="C46E6588"/>
    <w:lvl w:ilvl="0" w:tplc="9F4242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26E8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EECA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44A4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C8A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1657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1889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A446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B65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79230D"/>
    <w:multiLevelType w:val="hybridMultilevel"/>
    <w:tmpl w:val="1304FF0C"/>
    <w:lvl w:ilvl="0" w:tplc="2E54DAB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7EEB9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2E58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0016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F2B7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B2CB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32AC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A818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185F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B07EEA"/>
    <w:multiLevelType w:val="hybridMultilevel"/>
    <w:tmpl w:val="2DEAB05A"/>
    <w:lvl w:ilvl="0" w:tplc="00342E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0E4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0E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82B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6EA3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AA8D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DAA8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0620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4AD1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9FD21"/>
    <w:multiLevelType w:val="hybridMultilevel"/>
    <w:tmpl w:val="40CE6EA6"/>
    <w:lvl w:ilvl="0" w:tplc="61AA48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DECF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4C4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CEA0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2CE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C870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F208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AAB5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6E4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5B6E1C"/>
    <w:multiLevelType w:val="hybridMultilevel"/>
    <w:tmpl w:val="51825500"/>
    <w:lvl w:ilvl="0" w:tplc="6016C8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C07E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74E6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38C5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1C12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D2C4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D05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A27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3244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91BD97"/>
    <w:multiLevelType w:val="hybridMultilevel"/>
    <w:tmpl w:val="C0CE4782"/>
    <w:lvl w:ilvl="0" w:tplc="AE6A8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5ED5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12CE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86E0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7833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FA2D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D647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2BA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02BA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412919"/>
    <w:multiLevelType w:val="hybridMultilevel"/>
    <w:tmpl w:val="D82A7CF6"/>
    <w:lvl w:ilvl="0" w:tplc="6A549E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005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0009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3EAF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629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4882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888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082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6C0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978332">
    <w:abstractNumId w:val="11"/>
  </w:num>
  <w:num w:numId="2" w16cid:durableId="270011314">
    <w:abstractNumId w:val="14"/>
  </w:num>
  <w:num w:numId="3" w16cid:durableId="1875533303">
    <w:abstractNumId w:val="27"/>
  </w:num>
  <w:num w:numId="4" w16cid:durableId="1886142177">
    <w:abstractNumId w:val="22"/>
  </w:num>
  <w:num w:numId="5" w16cid:durableId="399983071">
    <w:abstractNumId w:val="19"/>
  </w:num>
  <w:num w:numId="6" w16cid:durableId="690230266">
    <w:abstractNumId w:val="21"/>
  </w:num>
  <w:num w:numId="7" w16cid:durableId="125200914">
    <w:abstractNumId w:val="9"/>
  </w:num>
  <w:num w:numId="8" w16cid:durableId="866602772">
    <w:abstractNumId w:val="24"/>
  </w:num>
  <w:num w:numId="9" w16cid:durableId="2113502311">
    <w:abstractNumId w:val="10"/>
  </w:num>
  <w:num w:numId="10" w16cid:durableId="1303197727">
    <w:abstractNumId w:val="6"/>
  </w:num>
  <w:num w:numId="11" w16cid:durableId="435294700">
    <w:abstractNumId w:val="7"/>
  </w:num>
  <w:num w:numId="12" w16cid:durableId="1981763734">
    <w:abstractNumId w:val="3"/>
  </w:num>
  <w:num w:numId="13" w16cid:durableId="396168076">
    <w:abstractNumId w:val="12"/>
  </w:num>
  <w:num w:numId="14" w16cid:durableId="1548176387">
    <w:abstractNumId w:val="20"/>
  </w:num>
  <w:num w:numId="15" w16cid:durableId="325865542">
    <w:abstractNumId w:val="25"/>
  </w:num>
  <w:num w:numId="16" w16cid:durableId="1015696003">
    <w:abstractNumId w:val="1"/>
  </w:num>
  <w:num w:numId="17" w16cid:durableId="1721635300">
    <w:abstractNumId w:val="8"/>
  </w:num>
  <w:num w:numId="18" w16cid:durableId="724719011">
    <w:abstractNumId w:val="16"/>
  </w:num>
  <w:num w:numId="19" w16cid:durableId="1654217865">
    <w:abstractNumId w:val="18"/>
  </w:num>
  <w:num w:numId="20" w16cid:durableId="817768544">
    <w:abstractNumId w:val="23"/>
  </w:num>
  <w:num w:numId="21" w16cid:durableId="313948061">
    <w:abstractNumId w:val="26"/>
  </w:num>
  <w:num w:numId="22" w16cid:durableId="1149177167">
    <w:abstractNumId w:val="2"/>
  </w:num>
  <w:num w:numId="23" w16cid:durableId="1805850156">
    <w:abstractNumId w:val="17"/>
  </w:num>
  <w:num w:numId="24" w16cid:durableId="1696997247">
    <w:abstractNumId w:val="13"/>
  </w:num>
  <w:num w:numId="25" w16cid:durableId="1227767845">
    <w:abstractNumId w:val="15"/>
  </w:num>
  <w:num w:numId="26" w16cid:durableId="451021281">
    <w:abstractNumId w:val="0"/>
  </w:num>
  <w:num w:numId="27" w16cid:durableId="646204314">
    <w:abstractNumId w:val="5"/>
  </w:num>
  <w:num w:numId="28" w16cid:durableId="1435251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6098ED"/>
    <w:rsid w:val="000906A9"/>
    <w:rsid w:val="00096C43"/>
    <w:rsid w:val="000A7088"/>
    <w:rsid w:val="000C6FA3"/>
    <w:rsid w:val="000D7451"/>
    <w:rsid w:val="00115F20"/>
    <w:rsid w:val="00165CBC"/>
    <w:rsid w:val="0017241E"/>
    <w:rsid w:val="00186668"/>
    <w:rsid w:val="001A35E1"/>
    <w:rsid w:val="001E5BC6"/>
    <w:rsid w:val="0025177B"/>
    <w:rsid w:val="00254585"/>
    <w:rsid w:val="002E2962"/>
    <w:rsid w:val="002F7456"/>
    <w:rsid w:val="00326E8E"/>
    <w:rsid w:val="00335E89"/>
    <w:rsid w:val="00351E4B"/>
    <w:rsid w:val="003D5788"/>
    <w:rsid w:val="00454E7A"/>
    <w:rsid w:val="00515F4A"/>
    <w:rsid w:val="0065499F"/>
    <w:rsid w:val="006D7E13"/>
    <w:rsid w:val="007724FD"/>
    <w:rsid w:val="007B22AE"/>
    <w:rsid w:val="00802D33"/>
    <w:rsid w:val="00844ED4"/>
    <w:rsid w:val="0084629A"/>
    <w:rsid w:val="0087629C"/>
    <w:rsid w:val="0088594F"/>
    <w:rsid w:val="009159C1"/>
    <w:rsid w:val="00951BDF"/>
    <w:rsid w:val="009570FF"/>
    <w:rsid w:val="009C7F10"/>
    <w:rsid w:val="009D0DB8"/>
    <w:rsid w:val="00A7289F"/>
    <w:rsid w:val="00A8AFDB"/>
    <w:rsid w:val="00BA0503"/>
    <w:rsid w:val="00BD19FF"/>
    <w:rsid w:val="00C1721B"/>
    <w:rsid w:val="00C86785"/>
    <w:rsid w:val="00CA6F03"/>
    <w:rsid w:val="00CE6153"/>
    <w:rsid w:val="00D5212E"/>
    <w:rsid w:val="00F0760E"/>
    <w:rsid w:val="00F25BEF"/>
    <w:rsid w:val="00F37857"/>
    <w:rsid w:val="00F5170D"/>
    <w:rsid w:val="00FA5D49"/>
    <w:rsid w:val="00FC2A61"/>
    <w:rsid w:val="00FE1246"/>
    <w:rsid w:val="016121F2"/>
    <w:rsid w:val="01D26FB3"/>
    <w:rsid w:val="020A1628"/>
    <w:rsid w:val="021F69E5"/>
    <w:rsid w:val="0253754E"/>
    <w:rsid w:val="028F5E5B"/>
    <w:rsid w:val="02ECB835"/>
    <w:rsid w:val="02F7AA4B"/>
    <w:rsid w:val="0336D3A7"/>
    <w:rsid w:val="03A4BF84"/>
    <w:rsid w:val="03A5E5B7"/>
    <w:rsid w:val="03C9FF02"/>
    <w:rsid w:val="0406786C"/>
    <w:rsid w:val="04081EDD"/>
    <w:rsid w:val="046AA568"/>
    <w:rsid w:val="049BFBFB"/>
    <w:rsid w:val="05BA4224"/>
    <w:rsid w:val="061ABBA5"/>
    <w:rsid w:val="067BC8E3"/>
    <w:rsid w:val="0685181F"/>
    <w:rsid w:val="06BD779D"/>
    <w:rsid w:val="07206C09"/>
    <w:rsid w:val="075FAA44"/>
    <w:rsid w:val="07B6FE09"/>
    <w:rsid w:val="08471AC9"/>
    <w:rsid w:val="08752112"/>
    <w:rsid w:val="0965E60E"/>
    <w:rsid w:val="09AACD38"/>
    <w:rsid w:val="09B72533"/>
    <w:rsid w:val="0A234C87"/>
    <w:rsid w:val="0A250EE6"/>
    <w:rsid w:val="0A465262"/>
    <w:rsid w:val="0BBB65EE"/>
    <w:rsid w:val="0DEC6A77"/>
    <w:rsid w:val="0E069CDB"/>
    <w:rsid w:val="0EC89888"/>
    <w:rsid w:val="0EE5E217"/>
    <w:rsid w:val="0F49E807"/>
    <w:rsid w:val="0FBCE1EF"/>
    <w:rsid w:val="0FD0AE36"/>
    <w:rsid w:val="0FD5F63B"/>
    <w:rsid w:val="10C30F17"/>
    <w:rsid w:val="114D144B"/>
    <w:rsid w:val="12B4087F"/>
    <w:rsid w:val="12FA327C"/>
    <w:rsid w:val="13271D1C"/>
    <w:rsid w:val="1357B8E5"/>
    <w:rsid w:val="136098ED"/>
    <w:rsid w:val="139F0FD7"/>
    <w:rsid w:val="1432EC7E"/>
    <w:rsid w:val="14748FB3"/>
    <w:rsid w:val="14BBFA3F"/>
    <w:rsid w:val="14E81728"/>
    <w:rsid w:val="154D277F"/>
    <w:rsid w:val="155D20EB"/>
    <w:rsid w:val="157061CD"/>
    <w:rsid w:val="157831C1"/>
    <w:rsid w:val="157BFE5E"/>
    <w:rsid w:val="15BD7835"/>
    <w:rsid w:val="15DDC8F7"/>
    <w:rsid w:val="163F8197"/>
    <w:rsid w:val="1653AC28"/>
    <w:rsid w:val="168EC714"/>
    <w:rsid w:val="16BE94E9"/>
    <w:rsid w:val="16D2071A"/>
    <w:rsid w:val="16E544C0"/>
    <w:rsid w:val="16E71213"/>
    <w:rsid w:val="16EA3F1F"/>
    <w:rsid w:val="1705AA85"/>
    <w:rsid w:val="1712FB0A"/>
    <w:rsid w:val="1730BD72"/>
    <w:rsid w:val="17818ADA"/>
    <w:rsid w:val="1793BF13"/>
    <w:rsid w:val="17B53DBE"/>
    <w:rsid w:val="181F6A22"/>
    <w:rsid w:val="188A447A"/>
    <w:rsid w:val="18A5800D"/>
    <w:rsid w:val="19274AF1"/>
    <w:rsid w:val="19702923"/>
    <w:rsid w:val="197F24DB"/>
    <w:rsid w:val="198285A9"/>
    <w:rsid w:val="19895B29"/>
    <w:rsid w:val="199809BA"/>
    <w:rsid w:val="1999FC3C"/>
    <w:rsid w:val="19A8A340"/>
    <w:rsid w:val="1A089198"/>
    <w:rsid w:val="1AC11DDF"/>
    <w:rsid w:val="1B04AD87"/>
    <w:rsid w:val="1B08B2DB"/>
    <w:rsid w:val="1B2A0B5C"/>
    <w:rsid w:val="1BC70C22"/>
    <w:rsid w:val="1BD760F8"/>
    <w:rsid w:val="1CD8AEDB"/>
    <w:rsid w:val="1D59CF62"/>
    <w:rsid w:val="1D65F85E"/>
    <w:rsid w:val="1E13366D"/>
    <w:rsid w:val="1E706B85"/>
    <w:rsid w:val="1E9C0664"/>
    <w:rsid w:val="1EC401A9"/>
    <w:rsid w:val="1ECC7D17"/>
    <w:rsid w:val="20F9AE84"/>
    <w:rsid w:val="224139E3"/>
    <w:rsid w:val="23133A07"/>
    <w:rsid w:val="23403D26"/>
    <w:rsid w:val="24240285"/>
    <w:rsid w:val="243EBFDF"/>
    <w:rsid w:val="248BA4CB"/>
    <w:rsid w:val="25724E8B"/>
    <w:rsid w:val="2597D55F"/>
    <w:rsid w:val="25CB58EB"/>
    <w:rsid w:val="25FEC2FB"/>
    <w:rsid w:val="26316509"/>
    <w:rsid w:val="268BFF90"/>
    <w:rsid w:val="26983499"/>
    <w:rsid w:val="26A24BCF"/>
    <w:rsid w:val="26B2EFB0"/>
    <w:rsid w:val="26EFB24E"/>
    <w:rsid w:val="2734D7A6"/>
    <w:rsid w:val="275D1D04"/>
    <w:rsid w:val="2767CE7B"/>
    <w:rsid w:val="27933371"/>
    <w:rsid w:val="2794DB71"/>
    <w:rsid w:val="2798651A"/>
    <w:rsid w:val="27BA37FB"/>
    <w:rsid w:val="27C77C86"/>
    <w:rsid w:val="288921D8"/>
    <w:rsid w:val="289CBC18"/>
    <w:rsid w:val="28C1D8E3"/>
    <w:rsid w:val="292DCD98"/>
    <w:rsid w:val="29556AFD"/>
    <w:rsid w:val="299CFAA7"/>
    <w:rsid w:val="2A1D7262"/>
    <w:rsid w:val="2A89D7CE"/>
    <w:rsid w:val="2B284AF0"/>
    <w:rsid w:val="2B7CAE1E"/>
    <w:rsid w:val="2BA098AA"/>
    <w:rsid w:val="2BCFEF73"/>
    <w:rsid w:val="2C0A609C"/>
    <w:rsid w:val="2C94B95F"/>
    <w:rsid w:val="2D7F79EF"/>
    <w:rsid w:val="2DFBFD91"/>
    <w:rsid w:val="2E577171"/>
    <w:rsid w:val="2FB9C972"/>
    <w:rsid w:val="2FCAFC9C"/>
    <w:rsid w:val="2FEA5645"/>
    <w:rsid w:val="303D175F"/>
    <w:rsid w:val="3088C3D5"/>
    <w:rsid w:val="30C21D71"/>
    <w:rsid w:val="30DFB353"/>
    <w:rsid w:val="30F7A8B1"/>
    <w:rsid w:val="31206C92"/>
    <w:rsid w:val="327D7165"/>
    <w:rsid w:val="32B15396"/>
    <w:rsid w:val="33389839"/>
    <w:rsid w:val="335CC57D"/>
    <w:rsid w:val="3436CC91"/>
    <w:rsid w:val="34CE6D49"/>
    <w:rsid w:val="350C5209"/>
    <w:rsid w:val="359C9EB3"/>
    <w:rsid w:val="361E0819"/>
    <w:rsid w:val="36B94095"/>
    <w:rsid w:val="36CF30DD"/>
    <w:rsid w:val="36EB8D30"/>
    <w:rsid w:val="3856C3AE"/>
    <w:rsid w:val="3885DD5A"/>
    <w:rsid w:val="38AF2441"/>
    <w:rsid w:val="39967C5C"/>
    <w:rsid w:val="3A8B50F4"/>
    <w:rsid w:val="3B8028EC"/>
    <w:rsid w:val="3B8789C1"/>
    <w:rsid w:val="3B99F05B"/>
    <w:rsid w:val="3C8E9C03"/>
    <w:rsid w:val="3CB2742F"/>
    <w:rsid w:val="3CF0572C"/>
    <w:rsid w:val="3D142E95"/>
    <w:rsid w:val="3D164E7B"/>
    <w:rsid w:val="3D5C7753"/>
    <w:rsid w:val="3D7E3395"/>
    <w:rsid w:val="3D92C7DC"/>
    <w:rsid w:val="3DB1996B"/>
    <w:rsid w:val="3DB7FC88"/>
    <w:rsid w:val="3DC8E7A8"/>
    <w:rsid w:val="3F28A137"/>
    <w:rsid w:val="3FA5E54A"/>
    <w:rsid w:val="3FAF61CC"/>
    <w:rsid w:val="4026AFDB"/>
    <w:rsid w:val="406D7F49"/>
    <w:rsid w:val="40C72B42"/>
    <w:rsid w:val="41AA79EE"/>
    <w:rsid w:val="41E0B68F"/>
    <w:rsid w:val="4234F05A"/>
    <w:rsid w:val="427A2CA3"/>
    <w:rsid w:val="42B66730"/>
    <w:rsid w:val="42FC9BEB"/>
    <w:rsid w:val="4316A475"/>
    <w:rsid w:val="437AFF0E"/>
    <w:rsid w:val="4424AC97"/>
    <w:rsid w:val="449C5DAB"/>
    <w:rsid w:val="44FED7DE"/>
    <w:rsid w:val="450B12B7"/>
    <w:rsid w:val="453374AF"/>
    <w:rsid w:val="45833AD7"/>
    <w:rsid w:val="4657387E"/>
    <w:rsid w:val="46981A0E"/>
    <w:rsid w:val="46C543A6"/>
    <w:rsid w:val="46FA2367"/>
    <w:rsid w:val="477C5237"/>
    <w:rsid w:val="4784046E"/>
    <w:rsid w:val="47BD8C11"/>
    <w:rsid w:val="47EAE0BF"/>
    <w:rsid w:val="4856DBA0"/>
    <w:rsid w:val="485F6041"/>
    <w:rsid w:val="48A206FC"/>
    <w:rsid w:val="48BB763B"/>
    <w:rsid w:val="48BD38AC"/>
    <w:rsid w:val="490962DB"/>
    <w:rsid w:val="491A5631"/>
    <w:rsid w:val="4A090F00"/>
    <w:rsid w:val="4A332852"/>
    <w:rsid w:val="4A7700C9"/>
    <w:rsid w:val="4AEF9BE7"/>
    <w:rsid w:val="4B8D6F4C"/>
    <w:rsid w:val="4BCF7AC7"/>
    <w:rsid w:val="4C33FC92"/>
    <w:rsid w:val="4C8E11B0"/>
    <w:rsid w:val="4DDE8142"/>
    <w:rsid w:val="4FBFD7FE"/>
    <w:rsid w:val="4FC14E2D"/>
    <w:rsid w:val="4FFE67E1"/>
    <w:rsid w:val="503194FE"/>
    <w:rsid w:val="50592D31"/>
    <w:rsid w:val="50AEAA31"/>
    <w:rsid w:val="50E006E8"/>
    <w:rsid w:val="510CCF57"/>
    <w:rsid w:val="5127538A"/>
    <w:rsid w:val="513F53C2"/>
    <w:rsid w:val="5191EB9B"/>
    <w:rsid w:val="519B92C6"/>
    <w:rsid w:val="52196E4D"/>
    <w:rsid w:val="52492C99"/>
    <w:rsid w:val="52A4B083"/>
    <w:rsid w:val="53879373"/>
    <w:rsid w:val="53E597FA"/>
    <w:rsid w:val="54AD71EF"/>
    <w:rsid w:val="54AF16FE"/>
    <w:rsid w:val="54CFBD37"/>
    <w:rsid w:val="54D81050"/>
    <w:rsid w:val="5524BFED"/>
    <w:rsid w:val="553CF5C1"/>
    <w:rsid w:val="5567CE28"/>
    <w:rsid w:val="560DB853"/>
    <w:rsid w:val="56F3C1BA"/>
    <w:rsid w:val="570EC01B"/>
    <w:rsid w:val="57466C04"/>
    <w:rsid w:val="574C19FD"/>
    <w:rsid w:val="5766F604"/>
    <w:rsid w:val="57E741EF"/>
    <w:rsid w:val="57EBDEFE"/>
    <w:rsid w:val="58018E19"/>
    <w:rsid w:val="5804A3E4"/>
    <w:rsid w:val="5828F6D5"/>
    <w:rsid w:val="5830DA97"/>
    <w:rsid w:val="5836455B"/>
    <w:rsid w:val="5841FDCA"/>
    <w:rsid w:val="58B0B528"/>
    <w:rsid w:val="59D83D7A"/>
    <w:rsid w:val="59DA3C7E"/>
    <w:rsid w:val="59FB4B0C"/>
    <w:rsid w:val="5A2CBA95"/>
    <w:rsid w:val="5A3B687F"/>
    <w:rsid w:val="5A60910F"/>
    <w:rsid w:val="5AE7AFDB"/>
    <w:rsid w:val="5CD56B44"/>
    <w:rsid w:val="5D7AA1A5"/>
    <w:rsid w:val="5D951EEA"/>
    <w:rsid w:val="5E485725"/>
    <w:rsid w:val="5E7515FB"/>
    <w:rsid w:val="5E7AEACB"/>
    <w:rsid w:val="5EF10758"/>
    <w:rsid w:val="5F5EB2EB"/>
    <w:rsid w:val="5FAF69E3"/>
    <w:rsid w:val="604019FF"/>
    <w:rsid w:val="606DA526"/>
    <w:rsid w:val="60CBAC5E"/>
    <w:rsid w:val="60D5F27D"/>
    <w:rsid w:val="619DE79F"/>
    <w:rsid w:val="61B71351"/>
    <w:rsid w:val="61D3C5DD"/>
    <w:rsid w:val="627732AA"/>
    <w:rsid w:val="62A2DB0E"/>
    <w:rsid w:val="64067419"/>
    <w:rsid w:val="6433BE8F"/>
    <w:rsid w:val="648A9925"/>
    <w:rsid w:val="64A55DD0"/>
    <w:rsid w:val="64DDC95E"/>
    <w:rsid w:val="666BF19A"/>
    <w:rsid w:val="667B6AD0"/>
    <w:rsid w:val="66C3ABD3"/>
    <w:rsid w:val="66CD877E"/>
    <w:rsid w:val="674C0E7C"/>
    <w:rsid w:val="6756C339"/>
    <w:rsid w:val="68D93A41"/>
    <w:rsid w:val="695F8CEA"/>
    <w:rsid w:val="6993A2F2"/>
    <w:rsid w:val="69D9DCFE"/>
    <w:rsid w:val="6A11FBEF"/>
    <w:rsid w:val="6A4E3A65"/>
    <w:rsid w:val="6A78C405"/>
    <w:rsid w:val="6B6116C6"/>
    <w:rsid w:val="6B88ED49"/>
    <w:rsid w:val="6BBB5FFF"/>
    <w:rsid w:val="6BDF22B3"/>
    <w:rsid w:val="6C7740F0"/>
    <w:rsid w:val="6C7747B9"/>
    <w:rsid w:val="6CF3F7E1"/>
    <w:rsid w:val="6D697B05"/>
    <w:rsid w:val="6DAC91A6"/>
    <w:rsid w:val="6E369C86"/>
    <w:rsid w:val="6E754DBB"/>
    <w:rsid w:val="6F3FD464"/>
    <w:rsid w:val="6FE6B84F"/>
    <w:rsid w:val="7035F38F"/>
    <w:rsid w:val="708CCD28"/>
    <w:rsid w:val="7206522C"/>
    <w:rsid w:val="726D52BA"/>
    <w:rsid w:val="72777FDE"/>
    <w:rsid w:val="727BB2B0"/>
    <w:rsid w:val="72B6AB12"/>
    <w:rsid w:val="72BD6B03"/>
    <w:rsid w:val="72DD6D9D"/>
    <w:rsid w:val="73260081"/>
    <w:rsid w:val="7360EA29"/>
    <w:rsid w:val="7376870E"/>
    <w:rsid w:val="739426B4"/>
    <w:rsid w:val="73E9F3C1"/>
    <w:rsid w:val="74C17DAC"/>
    <w:rsid w:val="74D2D894"/>
    <w:rsid w:val="76543763"/>
    <w:rsid w:val="76D4DCD0"/>
    <w:rsid w:val="76E43675"/>
    <w:rsid w:val="7766379E"/>
    <w:rsid w:val="77BB37EF"/>
    <w:rsid w:val="77FA226A"/>
    <w:rsid w:val="78D0D2B0"/>
    <w:rsid w:val="790B3DB9"/>
    <w:rsid w:val="792C4718"/>
    <w:rsid w:val="79B7916A"/>
    <w:rsid w:val="79C12EAC"/>
    <w:rsid w:val="79DE3999"/>
    <w:rsid w:val="7A4B7BFA"/>
    <w:rsid w:val="7AE1E98A"/>
    <w:rsid w:val="7B3E7F8E"/>
    <w:rsid w:val="7B519129"/>
    <w:rsid w:val="7B56039F"/>
    <w:rsid w:val="7B5E7CE5"/>
    <w:rsid w:val="7B9D6FC4"/>
    <w:rsid w:val="7BB15D1A"/>
    <w:rsid w:val="7C90D464"/>
    <w:rsid w:val="7CACC2A9"/>
    <w:rsid w:val="7CDEB296"/>
    <w:rsid w:val="7DC7A99A"/>
    <w:rsid w:val="7E93DB95"/>
    <w:rsid w:val="7E9F1275"/>
    <w:rsid w:val="7EA1E9B1"/>
    <w:rsid w:val="7EBA3FDB"/>
    <w:rsid w:val="7ECFC0F3"/>
    <w:rsid w:val="7F23C2BF"/>
    <w:rsid w:val="7F370FC8"/>
    <w:rsid w:val="7F718280"/>
    <w:rsid w:val="7FECF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098ED"/>
  <w15:chartTrackingRefBased/>
  <w15:docId w15:val="{7D97A175-1136-471C-A5B5-55329E50D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l-G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9B72533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9B725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9B725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9B725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/>
    </w:rPr>
  </w:style>
  <w:style w:type="paragraph" w:styleId="Heading4">
    <w:name w:val="heading 4"/>
    <w:basedOn w:val="Normal"/>
    <w:next w:val="Normal"/>
    <w:uiPriority w:val="9"/>
    <w:unhideWhenUsed/>
    <w:qFormat/>
    <w:rsid w:val="09B725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unhideWhenUsed/>
    <w:qFormat/>
    <w:rsid w:val="09B7253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unhideWhenUsed/>
    <w:qFormat/>
    <w:rsid w:val="09B7253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/>
    </w:rPr>
  </w:style>
  <w:style w:type="paragraph" w:styleId="Heading7">
    <w:name w:val="heading 7"/>
    <w:basedOn w:val="Normal"/>
    <w:next w:val="Normal"/>
    <w:uiPriority w:val="9"/>
    <w:unhideWhenUsed/>
    <w:qFormat/>
    <w:rsid w:val="09B7253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/>
    </w:rPr>
  </w:style>
  <w:style w:type="paragraph" w:styleId="Heading8">
    <w:name w:val="heading 8"/>
    <w:basedOn w:val="Normal"/>
    <w:next w:val="Normal"/>
    <w:uiPriority w:val="9"/>
    <w:unhideWhenUsed/>
    <w:qFormat/>
    <w:rsid w:val="09B7253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uiPriority w:val="9"/>
    <w:unhideWhenUsed/>
    <w:qFormat/>
    <w:rsid w:val="09B7253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9B72533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9B72533"/>
    <w:rPr>
      <w:color w:val="5A5A5A"/>
    </w:rPr>
  </w:style>
  <w:style w:type="paragraph" w:styleId="Quote">
    <w:name w:val="Quote"/>
    <w:basedOn w:val="Normal"/>
    <w:next w:val="Normal"/>
    <w:uiPriority w:val="29"/>
    <w:qFormat/>
    <w:rsid w:val="09B7253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09B72533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paragraph" w:styleId="ListParagraph">
    <w:name w:val="List Paragraph"/>
    <w:basedOn w:val="Normal"/>
    <w:uiPriority w:val="34"/>
    <w:qFormat/>
    <w:rsid w:val="09B72533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09B72533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9B72533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9B72533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09B72533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09B72533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09B72533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09B72533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09B72533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09B72533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09B72533"/>
    <w:pPr>
      <w:spacing w:after="0" w:line="240" w:lineRule="auto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9B72533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semiHidden/>
    <w:unhideWhenUsed/>
    <w:rsid w:val="09B72533"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9B72533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rsid w:val="006D7E1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4F42BB571C174A8CFFD983452FCC05" ma:contentTypeVersion="12" ma:contentTypeDescription="Create a new document." ma:contentTypeScope="" ma:versionID="be7498dd9c4512a837f461ead69e4c34">
  <xsd:schema xmlns:xsd="http://www.w3.org/2001/XMLSchema" xmlns:xs="http://www.w3.org/2001/XMLSchema" xmlns:p="http://schemas.microsoft.com/office/2006/metadata/properties" xmlns:ns2="d608b43f-bfac-4116-ae2f-2654f04dc4f2" xmlns:ns3="f05f1c5d-c52e-4d54-83d1-a52e4aeefd52" targetNamespace="http://schemas.microsoft.com/office/2006/metadata/properties" ma:root="true" ma:fieldsID="07f14bcc0f87e48c34d5d33dedee0072" ns2:_="" ns3:_="">
    <xsd:import namespace="d608b43f-bfac-4116-ae2f-2654f04dc4f2"/>
    <xsd:import namespace="f05f1c5d-c52e-4d54-83d1-a52e4aeefd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8b43f-bfac-4116-ae2f-2654f04dc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1a16348-86a9-4153-a534-716e536704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f1c5d-c52e-4d54-83d1-a52e4aeefd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e773a3-2a48-487a-a9d1-73543309e2e9}" ma:internalName="TaxCatchAll" ma:showField="CatchAllData" ma:web="f05f1c5d-c52e-4d54-83d1-a52e4aeefd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08b43f-bfac-4116-ae2f-2654f04dc4f2">
      <Terms xmlns="http://schemas.microsoft.com/office/infopath/2007/PartnerControls"/>
    </lcf76f155ced4ddcb4097134ff3c332f>
    <TaxCatchAll xmlns="f05f1c5d-c52e-4d54-83d1-a52e4aeefd52" xsi:nil="true"/>
  </documentManagement>
</p:properties>
</file>

<file path=customXml/itemProps1.xml><?xml version="1.0" encoding="utf-8"?>
<ds:datastoreItem xmlns:ds="http://schemas.openxmlformats.org/officeDocument/2006/customXml" ds:itemID="{25A7E5B6-8EAB-48BF-A454-EF00F4AEC4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08b43f-bfac-4116-ae2f-2654f04dc4f2"/>
    <ds:schemaRef ds:uri="f05f1c5d-c52e-4d54-83d1-a52e4aeefd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651A91-8618-E448-BF80-E8AA29F532C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BCD8D23-0F97-4382-8FEF-AF0C636FBF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2FFF3F-A6AD-4890-AD3B-33DA02FFA0C9}">
  <ds:schemaRefs>
    <ds:schemaRef ds:uri="http://schemas.microsoft.com/office/2006/metadata/properties"/>
    <ds:schemaRef ds:uri="http://schemas.microsoft.com/office/infopath/2007/PartnerControls"/>
    <ds:schemaRef ds:uri="d608b43f-bfac-4116-ae2f-2654f04dc4f2"/>
    <ds:schemaRef ds:uri="f05f1c5d-c52e-4d54-83d1-a52e4aeefd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Αντωνιος Μακρης</dc:creator>
  <cp:keywords/>
  <dc:description/>
  <cp:lastModifiedBy>Nikolaos Gkatzios</cp:lastModifiedBy>
  <cp:revision>20</cp:revision>
  <dcterms:created xsi:type="dcterms:W3CDTF">2024-11-16T05:24:00Z</dcterms:created>
  <dcterms:modified xsi:type="dcterms:W3CDTF">2025-05-12T12:39:00Z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0x010100314F42BB571C174A8CFFD983452FCC05</vt:lpwstr>
  </property>
  <property fmtid="{D5CDD505-2E9C-101B-9397-08002B2CF9AE}" pid="3" name="MediaServiceImageTags">
    <vt:lpwstr/>
  </property>
</Properties>
</file>