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E5A34" w14:textId="5D2319E4" w:rsidR="005D4E93" w:rsidRDefault="005D4E93" w:rsidP="005D4E93">
      <w:pPr>
        <w:jc w:val="center"/>
        <w:rPr>
          <w:b/>
          <w:bCs/>
          <w:sz w:val="40"/>
          <w:szCs w:val="40"/>
          <w:lang w:val="en-US"/>
        </w:rPr>
      </w:pPr>
      <w:r w:rsidRPr="005D4E93">
        <w:rPr>
          <w:b/>
          <w:bCs/>
          <w:sz w:val="40"/>
          <w:szCs w:val="40"/>
          <w:lang w:val="en-US"/>
        </w:rPr>
        <w:t xml:space="preserve">Introducing the </w:t>
      </w:r>
      <w:proofErr w:type="spellStart"/>
      <w:r w:rsidRPr="005D4E93">
        <w:rPr>
          <w:b/>
          <w:bCs/>
          <w:sz w:val="40"/>
          <w:szCs w:val="40"/>
          <w:lang w:val="en-US"/>
        </w:rPr>
        <w:t>CoEvolution</w:t>
      </w:r>
      <w:proofErr w:type="spellEnd"/>
      <w:r w:rsidRPr="005D4E93">
        <w:rPr>
          <w:b/>
          <w:bCs/>
          <w:sz w:val="40"/>
          <w:szCs w:val="40"/>
          <w:lang w:val="en-US"/>
        </w:rPr>
        <w:t xml:space="preserve"> </w:t>
      </w:r>
      <w:r>
        <w:rPr>
          <w:b/>
          <w:bCs/>
          <w:sz w:val="40"/>
          <w:szCs w:val="40"/>
          <w:lang w:val="en-US"/>
        </w:rPr>
        <w:t>Consortium</w:t>
      </w:r>
    </w:p>
    <w:p w14:paraId="48AB2A24" w14:textId="697C9046" w:rsidR="005D4E93" w:rsidRDefault="005D4E93" w:rsidP="005D4E93">
      <w:pPr>
        <w:jc w:val="center"/>
        <w:rPr>
          <w:b/>
          <w:bCs/>
          <w:sz w:val="40"/>
          <w:szCs w:val="40"/>
          <w:lang w:val="en-US"/>
        </w:rPr>
      </w:pPr>
      <w:proofErr w:type="spellStart"/>
      <w:r w:rsidRPr="005D4E93">
        <w:rPr>
          <w:b/>
          <w:bCs/>
          <w:sz w:val="40"/>
          <w:szCs w:val="40"/>
          <w:lang w:val="en-US"/>
        </w:rPr>
        <w:t>Dienekes</w:t>
      </w:r>
      <w:proofErr w:type="spellEnd"/>
    </w:p>
    <w:p w14:paraId="1082B891" w14:textId="77777777" w:rsidR="005D4E93" w:rsidRPr="005D4E93" w:rsidRDefault="005D4E93" w:rsidP="005D4E93">
      <w:pPr>
        <w:jc w:val="center"/>
        <w:rPr>
          <w:b/>
          <w:bCs/>
          <w:sz w:val="40"/>
          <w:szCs w:val="40"/>
          <w:lang w:val="en-US"/>
        </w:rPr>
      </w:pPr>
    </w:p>
    <w:p w14:paraId="5E014B76" w14:textId="77777777" w:rsidR="005D4E93" w:rsidRDefault="005D4E93" w:rsidP="00F9527F">
      <w:pPr>
        <w:rPr>
          <w:lang w:val="en-GB"/>
        </w:rPr>
      </w:pPr>
    </w:p>
    <w:p w14:paraId="1AA22578" w14:textId="03974A12" w:rsidR="00F9527F" w:rsidRPr="00F9527F" w:rsidRDefault="00F9527F" w:rsidP="005D4E93">
      <w:pPr>
        <w:jc w:val="both"/>
        <w:rPr>
          <w:lang w:val="en-GB"/>
        </w:rPr>
      </w:pPr>
      <w:proofErr w:type="spellStart"/>
      <w:r w:rsidRPr="00F9527F">
        <w:rPr>
          <w:lang w:val="en-GB"/>
        </w:rPr>
        <w:t>Dienekes</w:t>
      </w:r>
      <w:proofErr w:type="spellEnd"/>
      <w:r w:rsidRPr="00F9527F">
        <w:rPr>
          <w:lang w:val="en-GB"/>
        </w:rPr>
        <w:t xml:space="preserve"> is a spin-off company from the Technical University of Crete, specializing in innovative technologies within system and hardware security. Their primary focus areas include:</w:t>
      </w:r>
    </w:p>
    <w:p w14:paraId="59842E4E" w14:textId="77777777" w:rsidR="00F9527F" w:rsidRPr="00F9527F" w:rsidRDefault="00F9527F" w:rsidP="005D4E93">
      <w:pPr>
        <w:numPr>
          <w:ilvl w:val="0"/>
          <w:numId w:val="1"/>
        </w:numPr>
        <w:jc w:val="both"/>
        <w:rPr>
          <w:lang w:val="en-GB"/>
        </w:rPr>
      </w:pPr>
      <w:r w:rsidRPr="00F9527F">
        <w:rPr>
          <w:b/>
          <w:bCs/>
          <w:lang w:val="en-GB"/>
        </w:rPr>
        <w:t>Processor ISA Extensions for Security</w:t>
      </w:r>
      <w:r w:rsidRPr="00F9527F">
        <w:rPr>
          <w:lang w:val="en-GB"/>
        </w:rPr>
        <w:t>: Enhancing instruction set architectures to bolster security measures.</w:t>
      </w:r>
    </w:p>
    <w:p w14:paraId="3EF14BA4" w14:textId="77777777" w:rsidR="00F9527F" w:rsidRPr="00F9527F" w:rsidRDefault="00F9527F" w:rsidP="005D4E93">
      <w:pPr>
        <w:numPr>
          <w:ilvl w:val="0"/>
          <w:numId w:val="1"/>
        </w:numPr>
        <w:jc w:val="both"/>
        <w:rPr>
          <w:lang w:val="en-GB"/>
        </w:rPr>
      </w:pPr>
      <w:r w:rsidRPr="00F9527F">
        <w:rPr>
          <w:b/>
          <w:bCs/>
          <w:lang w:val="en-GB"/>
        </w:rPr>
        <w:t>Trusted Execution Environments in Hardware</w:t>
      </w:r>
      <w:r w:rsidRPr="00F9527F">
        <w:rPr>
          <w:lang w:val="en-GB"/>
        </w:rPr>
        <w:t>: Developing secure hardware environments to ensure safe execution of sensitive computations.</w:t>
      </w:r>
    </w:p>
    <w:p w14:paraId="49EF9C3B" w14:textId="77777777" w:rsidR="00F9527F" w:rsidRPr="00F9527F" w:rsidRDefault="00F9527F" w:rsidP="005D4E93">
      <w:pPr>
        <w:numPr>
          <w:ilvl w:val="0"/>
          <w:numId w:val="1"/>
        </w:numPr>
        <w:jc w:val="both"/>
        <w:rPr>
          <w:lang w:val="en-GB"/>
        </w:rPr>
      </w:pPr>
      <w:r w:rsidRPr="00F9527F">
        <w:rPr>
          <w:b/>
          <w:bCs/>
          <w:lang w:val="en-GB"/>
        </w:rPr>
        <w:t>Acceleration Using FPGAs and GPUs</w:t>
      </w:r>
      <w:r w:rsidRPr="00F9527F">
        <w:rPr>
          <w:lang w:val="en-GB"/>
        </w:rPr>
        <w:t>: Leveraging field-programmable gate arrays and graphics processing units to improve computational performance.</w:t>
      </w:r>
    </w:p>
    <w:p w14:paraId="0849727B" w14:textId="77777777" w:rsidR="00F9527F" w:rsidRPr="00F9527F" w:rsidRDefault="00F9527F" w:rsidP="005D4E93">
      <w:pPr>
        <w:jc w:val="both"/>
        <w:rPr>
          <w:lang w:val="en-GB"/>
        </w:rPr>
      </w:pPr>
      <w:r w:rsidRPr="00F9527F">
        <w:rPr>
          <w:lang w:val="en-GB"/>
        </w:rPr>
        <w:t xml:space="preserve">Established in Crete, Greece, in 2022, </w:t>
      </w:r>
      <w:proofErr w:type="spellStart"/>
      <w:r w:rsidRPr="00F9527F">
        <w:rPr>
          <w:lang w:val="en-GB"/>
        </w:rPr>
        <w:t>Dienekes</w:t>
      </w:r>
      <w:proofErr w:type="spellEnd"/>
      <w:r w:rsidRPr="00F9527F">
        <w:rPr>
          <w:lang w:val="en-GB"/>
        </w:rPr>
        <w:t xml:space="preserve"> builds upon over two decades of cybersecurity experience. The company has a strong track record in European Union-funded projects, having coordinated more than nine initiatives and participated in over thirty. The research and development efforts are well-recognized, with numerous publications in top-tier conferences and inclusion in the EU’s Innovation Radar. </w:t>
      </w:r>
    </w:p>
    <w:p w14:paraId="04B99382" w14:textId="77777777" w:rsidR="00F9527F" w:rsidRPr="00F9527F" w:rsidRDefault="00F9527F" w:rsidP="005D4E93">
      <w:pPr>
        <w:jc w:val="both"/>
        <w:rPr>
          <w:lang w:val="en-GB"/>
        </w:rPr>
      </w:pPr>
      <w:proofErr w:type="spellStart"/>
      <w:r w:rsidRPr="00F9527F">
        <w:rPr>
          <w:lang w:val="en-GB"/>
        </w:rPr>
        <w:t>Dienekes</w:t>
      </w:r>
      <w:proofErr w:type="spellEnd"/>
      <w:r w:rsidRPr="00F9527F">
        <w:rPr>
          <w:lang w:val="en-GB"/>
        </w:rPr>
        <w:t xml:space="preserve"> expertise encompasses:</w:t>
      </w:r>
    </w:p>
    <w:p w14:paraId="5E5C85E4" w14:textId="77777777" w:rsidR="00F9527F" w:rsidRPr="00F9527F" w:rsidRDefault="00F9527F" w:rsidP="005D4E93">
      <w:pPr>
        <w:numPr>
          <w:ilvl w:val="0"/>
          <w:numId w:val="2"/>
        </w:numPr>
        <w:jc w:val="both"/>
        <w:rPr>
          <w:lang w:val="en-GB"/>
        </w:rPr>
      </w:pPr>
      <w:r w:rsidRPr="00F9527F">
        <w:rPr>
          <w:lang w:val="en-GB"/>
        </w:rPr>
        <w:t>Systems and Security</w:t>
      </w:r>
    </w:p>
    <w:p w14:paraId="1E89675A" w14:textId="77777777" w:rsidR="00F9527F" w:rsidRPr="00F9527F" w:rsidRDefault="00F9527F" w:rsidP="005D4E93">
      <w:pPr>
        <w:numPr>
          <w:ilvl w:val="0"/>
          <w:numId w:val="2"/>
        </w:numPr>
        <w:jc w:val="both"/>
        <w:rPr>
          <w:lang w:val="en-GB"/>
        </w:rPr>
      </w:pPr>
      <w:r w:rsidRPr="00F9527F">
        <w:rPr>
          <w:lang w:val="en-GB"/>
        </w:rPr>
        <w:t>Network Security</w:t>
      </w:r>
    </w:p>
    <w:p w14:paraId="184EB446" w14:textId="77777777" w:rsidR="00F9527F" w:rsidRPr="00F9527F" w:rsidRDefault="00F9527F" w:rsidP="005D4E93">
      <w:pPr>
        <w:numPr>
          <w:ilvl w:val="0"/>
          <w:numId w:val="2"/>
        </w:numPr>
        <w:jc w:val="both"/>
        <w:rPr>
          <w:lang w:val="en-GB"/>
        </w:rPr>
      </w:pPr>
      <w:r w:rsidRPr="00F9527F">
        <w:rPr>
          <w:lang w:val="en-GB"/>
        </w:rPr>
        <w:t>Cloud-based Security Technologies</w:t>
      </w:r>
    </w:p>
    <w:p w14:paraId="1E66AD56" w14:textId="77777777" w:rsidR="00F9527F" w:rsidRPr="00F9527F" w:rsidRDefault="00F9527F" w:rsidP="005D4E93">
      <w:pPr>
        <w:numPr>
          <w:ilvl w:val="0"/>
          <w:numId w:val="2"/>
        </w:numPr>
        <w:jc w:val="both"/>
        <w:rPr>
          <w:lang w:val="en-GB"/>
        </w:rPr>
      </w:pPr>
      <w:r w:rsidRPr="00F9527F">
        <w:rPr>
          <w:lang w:val="en-GB"/>
        </w:rPr>
        <w:t>Security and Privacy</w:t>
      </w:r>
    </w:p>
    <w:p w14:paraId="64146FCA" w14:textId="77777777" w:rsidR="00F9527F" w:rsidRPr="00F9527F" w:rsidRDefault="00F9527F" w:rsidP="005D4E93">
      <w:pPr>
        <w:numPr>
          <w:ilvl w:val="0"/>
          <w:numId w:val="2"/>
        </w:numPr>
        <w:jc w:val="both"/>
        <w:rPr>
          <w:lang w:val="en-GB"/>
        </w:rPr>
      </w:pPr>
      <w:r w:rsidRPr="00F9527F">
        <w:rPr>
          <w:lang w:val="en-GB"/>
        </w:rPr>
        <w:t>Hardware Acceleration and High-Performance Computing (HPC)</w:t>
      </w:r>
    </w:p>
    <w:p w14:paraId="7F119762" w14:textId="77777777" w:rsidR="00F9527F" w:rsidRPr="00F9527F" w:rsidRDefault="00F9527F" w:rsidP="005D4E93">
      <w:pPr>
        <w:numPr>
          <w:ilvl w:val="0"/>
          <w:numId w:val="2"/>
        </w:numPr>
        <w:jc w:val="both"/>
        <w:rPr>
          <w:lang w:val="en-GB"/>
        </w:rPr>
      </w:pPr>
      <w:r w:rsidRPr="00F9527F">
        <w:rPr>
          <w:lang w:val="en-GB"/>
        </w:rPr>
        <w:t>Embedded and IoT Systems and Hardware Security</w:t>
      </w:r>
    </w:p>
    <w:p w14:paraId="60E9863B" w14:textId="77777777" w:rsidR="00F9527F" w:rsidRPr="00F9527F" w:rsidRDefault="00F9527F" w:rsidP="005D4E93">
      <w:pPr>
        <w:numPr>
          <w:ilvl w:val="0"/>
          <w:numId w:val="2"/>
        </w:numPr>
        <w:jc w:val="both"/>
        <w:rPr>
          <w:lang w:val="en-GB"/>
        </w:rPr>
      </w:pPr>
      <w:r w:rsidRPr="00F9527F">
        <w:rPr>
          <w:lang w:val="en-GB"/>
        </w:rPr>
        <w:t>Big Data Processing and Analysis</w:t>
      </w:r>
    </w:p>
    <w:p w14:paraId="79CF7A65" w14:textId="77777777" w:rsidR="00F9527F" w:rsidRPr="00F9527F" w:rsidRDefault="00F9527F" w:rsidP="005D4E93">
      <w:pPr>
        <w:numPr>
          <w:ilvl w:val="0"/>
          <w:numId w:val="2"/>
        </w:numPr>
        <w:jc w:val="both"/>
        <w:rPr>
          <w:lang w:val="en-GB"/>
        </w:rPr>
      </w:pPr>
      <w:r w:rsidRPr="00F9527F">
        <w:rPr>
          <w:lang w:val="en-GB"/>
        </w:rPr>
        <w:t>Machine Learning Applications (e.g., social media, bot detection, anomaly detection)</w:t>
      </w:r>
    </w:p>
    <w:p w14:paraId="2797634A" w14:textId="77777777" w:rsidR="00F9527F" w:rsidRPr="00F9527F" w:rsidRDefault="00F9527F" w:rsidP="005D4E93">
      <w:pPr>
        <w:numPr>
          <w:ilvl w:val="0"/>
          <w:numId w:val="2"/>
        </w:numPr>
        <w:jc w:val="both"/>
        <w:rPr>
          <w:lang w:val="en-GB"/>
        </w:rPr>
      </w:pPr>
      <w:r w:rsidRPr="00F9527F">
        <w:rPr>
          <w:lang w:val="en-GB"/>
        </w:rPr>
        <w:t>Deception Technologies</w:t>
      </w:r>
    </w:p>
    <w:p w14:paraId="75C8C540" w14:textId="77777777" w:rsidR="00F9527F" w:rsidRPr="00F9527F" w:rsidRDefault="00F9527F" w:rsidP="005D4E93">
      <w:pPr>
        <w:numPr>
          <w:ilvl w:val="0"/>
          <w:numId w:val="2"/>
        </w:numPr>
        <w:jc w:val="both"/>
        <w:rPr>
          <w:lang w:val="en-GB"/>
        </w:rPr>
      </w:pPr>
      <w:r w:rsidRPr="00F9527F">
        <w:rPr>
          <w:lang w:val="en-GB"/>
        </w:rPr>
        <w:t>Project Coordination and Management, Quality Assurance, and Risk Management</w:t>
      </w:r>
    </w:p>
    <w:p w14:paraId="3244315F" w14:textId="77777777" w:rsidR="00F9527F" w:rsidRPr="00F9527F" w:rsidRDefault="00F9527F" w:rsidP="005D4E93">
      <w:pPr>
        <w:jc w:val="both"/>
        <w:rPr>
          <w:lang w:val="en-GB"/>
        </w:rPr>
      </w:pPr>
    </w:p>
    <w:p w14:paraId="7D26CC6B" w14:textId="77777777" w:rsidR="00F9527F" w:rsidRPr="00F9527F" w:rsidRDefault="00F9527F" w:rsidP="005D4E93">
      <w:pPr>
        <w:jc w:val="both"/>
        <w:rPr>
          <w:lang w:val="en-GB"/>
        </w:rPr>
      </w:pPr>
      <w:r w:rsidRPr="00F9527F">
        <w:rPr>
          <w:lang w:val="en-GB"/>
        </w:rPr>
        <w:t xml:space="preserve">In </w:t>
      </w:r>
      <w:proofErr w:type="spellStart"/>
      <w:r w:rsidRPr="00F9527F">
        <w:rPr>
          <w:lang w:val="en-GB"/>
        </w:rPr>
        <w:t>CoEvolution</w:t>
      </w:r>
      <w:proofErr w:type="spellEnd"/>
      <w:r w:rsidRPr="00F9527F">
        <w:rPr>
          <w:lang w:val="en-GB"/>
        </w:rPr>
        <w:t>, DIE will bring all its experience on security and robustness of AI and machine learning, with the goal of developing an advanced Security Runtime Monitoring Engine (SRME).The system will be designed to:</w:t>
      </w:r>
    </w:p>
    <w:p w14:paraId="547D2CF1" w14:textId="77777777" w:rsidR="00F9527F" w:rsidRPr="00F9527F" w:rsidRDefault="00F9527F" w:rsidP="005D4E93">
      <w:pPr>
        <w:numPr>
          <w:ilvl w:val="0"/>
          <w:numId w:val="3"/>
        </w:numPr>
        <w:jc w:val="both"/>
        <w:rPr>
          <w:lang w:val="en-GB"/>
        </w:rPr>
      </w:pPr>
      <w:r w:rsidRPr="00F9527F">
        <w:rPr>
          <w:b/>
          <w:bCs/>
          <w:lang w:val="en-GB"/>
        </w:rPr>
        <w:t>Monitor and detect adversarial AI attacks in real-time</w:t>
      </w:r>
      <w:r w:rsidRPr="00F9527F">
        <w:rPr>
          <w:lang w:val="en-GB"/>
        </w:rPr>
        <w:t>, ensuring AI integrity.</w:t>
      </w:r>
    </w:p>
    <w:p w14:paraId="6131EDFE" w14:textId="77777777" w:rsidR="00F9527F" w:rsidRPr="00F9527F" w:rsidRDefault="00F9527F" w:rsidP="005D4E93">
      <w:pPr>
        <w:numPr>
          <w:ilvl w:val="0"/>
          <w:numId w:val="3"/>
        </w:numPr>
        <w:jc w:val="both"/>
        <w:rPr>
          <w:lang w:val="en-GB"/>
        </w:rPr>
      </w:pPr>
      <w:r w:rsidRPr="00F9527F">
        <w:rPr>
          <w:b/>
          <w:bCs/>
          <w:lang w:val="en-GB"/>
        </w:rPr>
        <w:t>Authenticate and manage AI MBOMs</w:t>
      </w:r>
      <w:r w:rsidRPr="00F9527F">
        <w:rPr>
          <w:lang w:val="en-GB"/>
        </w:rPr>
        <w:t xml:space="preserve"> (AI Model Bill of Materials) to maintain trustworthy AI supply chains.</w:t>
      </w:r>
    </w:p>
    <w:p w14:paraId="53841E50" w14:textId="77777777" w:rsidR="00F9527F" w:rsidRPr="00F9527F" w:rsidRDefault="00F9527F" w:rsidP="005D4E93">
      <w:pPr>
        <w:jc w:val="both"/>
        <w:rPr>
          <w:lang w:val="en-GB"/>
        </w:rPr>
      </w:pPr>
    </w:p>
    <w:p w14:paraId="0E8BB244" w14:textId="73938C87" w:rsidR="00F9527F" w:rsidRPr="00F9527F" w:rsidRDefault="00F9527F" w:rsidP="005D4E93">
      <w:pPr>
        <w:jc w:val="both"/>
        <w:rPr>
          <w:lang w:val="en-GB"/>
        </w:rPr>
      </w:pPr>
      <w:r w:rsidRPr="00F9527F">
        <w:rPr>
          <w:lang w:val="en-GB"/>
        </w:rPr>
        <w:t xml:space="preserve">Official Website: </w:t>
      </w:r>
      <w:hyperlink r:id="rId5" w:history="1">
        <w:r w:rsidR="00265B64" w:rsidRPr="001566DD">
          <w:rPr>
            <w:rStyle w:val="Hyperlink"/>
            <w:lang w:val="en-GB"/>
          </w:rPr>
          <w:t>https://www.dienekes.eu/</w:t>
        </w:r>
      </w:hyperlink>
      <w:r w:rsidR="00265B64">
        <w:rPr>
          <w:lang w:val="en-GB"/>
        </w:rPr>
        <w:t xml:space="preserve"> </w:t>
      </w:r>
    </w:p>
    <w:p w14:paraId="20428DF5" w14:textId="77777777" w:rsidR="00F9527F" w:rsidRPr="00F9527F" w:rsidRDefault="00F9527F" w:rsidP="005D4E93">
      <w:pPr>
        <w:jc w:val="both"/>
        <w:rPr>
          <w:lang w:val="en-GB"/>
        </w:rPr>
      </w:pPr>
    </w:p>
    <w:p w14:paraId="39D395CA" w14:textId="77777777" w:rsidR="00D51FC8" w:rsidRPr="00F9527F" w:rsidRDefault="00D51FC8" w:rsidP="00F9527F">
      <w:pPr>
        <w:rPr>
          <w:lang w:val="en-US"/>
        </w:rPr>
      </w:pPr>
    </w:p>
    <w:sectPr w:rsidR="00D51FC8" w:rsidRPr="00F9527F" w:rsidSect="00F9527F">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14427094">
    <w:abstractNumId w:val="0"/>
  </w:num>
  <w:num w:numId="2" w16cid:durableId="2027049979">
    <w:abstractNumId w:val="1"/>
  </w:num>
  <w:num w:numId="3" w16cid:durableId="4085017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27F"/>
    <w:rsid w:val="001931AC"/>
    <w:rsid w:val="00240E12"/>
    <w:rsid w:val="00265B64"/>
    <w:rsid w:val="005D4E93"/>
    <w:rsid w:val="00AA7B7C"/>
    <w:rsid w:val="00AC6B93"/>
    <w:rsid w:val="00B8012A"/>
    <w:rsid w:val="00D51FC8"/>
    <w:rsid w:val="00F9527F"/>
  </w:rsids>
  <m:mathPr>
    <m:mathFont m:val="Cambria Math"/>
    <m:brkBin m:val="before"/>
    <m:brkBinSub m:val="--"/>
    <m:smallFrac m:val="0"/>
    <m:dispDef/>
    <m:lMargin m:val="0"/>
    <m:rMargin m:val="0"/>
    <m:defJc m:val="centerGroup"/>
    <m:wrapIndent m:val="1440"/>
    <m:intLim m:val="subSup"/>
    <m:naryLim m:val="undOvr"/>
  </m:mathPr>
  <w:themeFontLan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9C1C9"/>
  <w15:chartTrackingRefBased/>
  <w15:docId w15:val="{0D225178-818D-1E49-8A7B-1A1B9BA78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52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52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52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52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52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52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52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52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52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52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52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52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52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52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52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52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52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527F"/>
    <w:rPr>
      <w:rFonts w:eastAsiaTheme="majorEastAsia" w:cstheme="majorBidi"/>
      <w:color w:val="272727" w:themeColor="text1" w:themeTint="D8"/>
    </w:rPr>
  </w:style>
  <w:style w:type="paragraph" w:styleId="Title">
    <w:name w:val="Title"/>
    <w:basedOn w:val="Normal"/>
    <w:next w:val="Normal"/>
    <w:link w:val="TitleChar"/>
    <w:uiPriority w:val="10"/>
    <w:qFormat/>
    <w:rsid w:val="00F952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52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527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52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527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9527F"/>
    <w:rPr>
      <w:i/>
      <w:iCs/>
      <w:color w:val="404040" w:themeColor="text1" w:themeTint="BF"/>
    </w:rPr>
  </w:style>
  <w:style w:type="paragraph" w:styleId="ListParagraph">
    <w:name w:val="List Paragraph"/>
    <w:basedOn w:val="Normal"/>
    <w:uiPriority w:val="34"/>
    <w:qFormat/>
    <w:rsid w:val="00F9527F"/>
    <w:pPr>
      <w:ind w:left="720"/>
      <w:contextualSpacing/>
    </w:pPr>
  </w:style>
  <w:style w:type="character" w:styleId="IntenseEmphasis">
    <w:name w:val="Intense Emphasis"/>
    <w:basedOn w:val="DefaultParagraphFont"/>
    <w:uiPriority w:val="21"/>
    <w:qFormat/>
    <w:rsid w:val="00F9527F"/>
    <w:rPr>
      <w:i/>
      <w:iCs/>
      <w:color w:val="2F5496" w:themeColor="accent1" w:themeShade="BF"/>
    </w:rPr>
  </w:style>
  <w:style w:type="paragraph" w:styleId="IntenseQuote">
    <w:name w:val="Intense Quote"/>
    <w:basedOn w:val="Normal"/>
    <w:next w:val="Normal"/>
    <w:link w:val="IntenseQuoteChar"/>
    <w:uiPriority w:val="30"/>
    <w:qFormat/>
    <w:rsid w:val="00F952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527F"/>
    <w:rPr>
      <w:i/>
      <w:iCs/>
      <w:color w:val="2F5496" w:themeColor="accent1" w:themeShade="BF"/>
    </w:rPr>
  </w:style>
  <w:style w:type="character" w:styleId="IntenseReference">
    <w:name w:val="Intense Reference"/>
    <w:basedOn w:val="DefaultParagraphFont"/>
    <w:uiPriority w:val="32"/>
    <w:qFormat/>
    <w:rsid w:val="00F9527F"/>
    <w:rPr>
      <w:b/>
      <w:bCs/>
      <w:smallCaps/>
      <w:color w:val="2F5496" w:themeColor="accent1" w:themeShade="BF"/>
      <w:spacing w:val="5"/>
    </w:rPr>
  </w:style>
  <w:style w:type="character" w:styleId="Hyperlink">
    <w:name w:val="Hyperlink"/>
    <w:basedOn w:val="DefaultParagraphFont"/>
    <w:uiPriority w:val="99"/>
    <w:unhideWhenUsed/>
    <w:rsid w:val="005D4E93"/>
    <w:rPr>
      <w:color w:val="0563C1" w:themeColor="hyperlink"/>
      <w:u w:val="single"/>
    </w:rPr>
  </w:style>
  <w:style w:type="character" w:styleId="UnresolvedMention">
    <w:name w:val="Unresolved Mention"/>
    <w:basedOn w:val="DefaultParagraphFont"/>
    <w:uiPriority w:val="99"/>
    <w:semiHidden/>
    <w:unhideWhenUsed/>
    <w:rsid w:val="005D4E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8469433">
      <w:bodyDiv w:val="1"/>
      <w:marLeft w:val="0"/>
      <w:marRight w:val="0"/>
      <w:marTop w:val="0"/>
      <w:marBottom w:val="0"/>
      <w:divBdr>
        <w:top w:val="none" w:sz="0" w:space="0" w:color="auto"/>
        <w:left w:val="none" w:sz="0" w:space="0" w:color="auto"/>
        <w:bottom w:val="none" w:sz="0" w:space="0" w:color="auto"/>
        <w:right w:val="none" w:sz="0" w:space="0" w:color="auto"/>
      </w:divBdr>
    </w:div>
    <w:div w:id="13332947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ienekes.e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1698</Characters>
  <Application>Microsoft Office Word</Application>
  <DocSecurity>0</DocSecurity>
  <Lines>94</Lines>
  <Paragraphs>85</Paragraphs>
  <ScaleCrop>false</ScaleCrop>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Entrit Metai</dc:creator>
  <cp:keywords/>
  <dc:description/>
  <cp:lastModifiedBy>Jihane Najar</cp:lastModifiedBy>
  <cp:revision>4</cp:revision>
  <dcterms:created xsi:type="dcterms:W3CDTF">2025-02-05T11:49:00Z</dcterms:created>
  <dcterms:modified xsi:type="dcterms:W3CDTF">2025-02-05T15:44:00Z</dcterms:modified>
</cp:coreProperties>
</file>