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7AE2" w14:textId="5BBD42E1" w:rsidR="00510EED" w:rsidRPr="008D66E4" w:rsidRDefault="00850416" w:rsidP="00A92487">
      <w:pPr>
        <w:pStyle w:val="Heading1"/>
        <w:spacing w:before="0" w:after="0"/>
        <w:jc w:val="center"/>
        <w:rPr>
          <w:rFonts w:ascii="Franklin Gothic Medium" w:hAnsi="Franklin Gothic Medium"/>
          <w:color w:val="0E2841" w:themeColor="text2"/>
          <w:sz w:val="44"/>
          <w:szCs w:val="44"/>
        </w:rPr>
      </w:pPr>
      <w:r w:rsidRPr="008D66E4">
        <w:rPr>
          <w:rFonts w:ascii="Franklin Gothic Medium" w:hAnsi="Franklin Gothic Medium"/>
          <w:noProof/>
          <w:color w:val="0E2841" w:themeColor="text2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92FA70" wp14:editId="06BB9E50">
                <wp:simplePos x="0" y="0"/>
                <wp:positionH relativeFrom="margin">
                  <wp:posOffset>-388620</wp:posOffset>
                </wp:positionH>
                <wp:positionV relativeFrom="paragraph">
                  <wp:posOffset>296809</wp:posOffset>
                </wp:positionV>
                <wp:extent cx="7049490" cy="10829"/>
                <wp:effectExtent l="0" t="0" r="37465" b="27305"/>
                <wp:wrapNone/>
                <wp:docPr id="2706060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9490" cy="1082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3148E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0.6pt,23.35pt" to="524.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" strokecolor="#0e2841 [3215]" strokeweight="1.5pt">
                <v:stroke joinstyle="miter"/>
                <w10:wrap anchorx="margin"/>
              </v:line>
            </w:pict>
          </mc:Fallback>
        </mc:AlternateContent>
      </w:r>
      <w:r w:rsidRPr="008D66E4">
        <w:rPr>
          <w:rFonts w:ascii="Franklin Gothic Medium" w:hAnsi="Franklin Gothic Medium"/>
          <w:color w:val="0E2841" w:themeColor="text2"/>
          <w:sz w:val="44"/>
          <w:szCs w:val="44"/>
        </w:rPr>
        <w:t>WILLIAM CHRISTIAN</w:t>
      </w:r>
    </w:p>
    <w:tbl>
      <w:tblPr>
        <w:tblStyle w:val="TableGrid"/>
        <w:tblW w:w="98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309"/>
        <w:gridCol w:w="1401"/>
        <w:gridCol w:w="316"/>
        <w:gridCol w:w="2474"/>
        <w:gridCol w:w="360"/>
        <w:gridCol w:w="1440"/>
        <w:gridCol w:w="360"/>
        <w:gridCol w:w="3164"/>
      </w:tblGrid>
      <w:tr w:rsidR="00850416" w14:paraId="2AA53698" w14:textId="77777777" w:rsidTr="00497790">
        <w:trPr>
          <w:trHeight w:val="80"/>
        </w:trPr>
        <w:tc>
          <w:tcPr>
            <w:tcW w:w="309" w:type="dxa"/>
            <w:shd w:val="clear" w:color="auto" w:fill="0E2841" w:themeFill="text2"/>
          </w:tcPr>
          <w:p w14:paraId="6C5EDA37" w14:textId="77777777" w:rsidR="00850416" w:rsidRPr="00850416" w:rsidRDefault="00850416" w:rsidP="00850416">
            <w:pPr>
              <w:jc w:val="center"/>
              <w:rPr>
                <w:b/>
                <w:color w:val="FFF2CC"/>
                <w:sz w:val="16"/>
                <w:szCs w:val="16"/>
              </w:rPr>
            </w:pPr>
            <w:r w:rsidRPr="00850416">
              <w:rPr>
                <w:b/>
                <w:color w:val="FFF2CC"/>
                <w:sz w:val="16"/>
                <w:szCs w:val="16"/>
              </w:rPr>
              <w:t>P</w:t>
            </w:r>
          </w:p>
        </w:tc>
        <w:tc>
          <w:tcPr>
            <w:tcW w:w="1401" w:type="dxa"/>
          </w:tcPr>
          <w:p w14:paraId="58E1157C" w14:textId="12B5DB96" w:rsidR="00850416" w:rsidRPr="00850416" w:rsidRDefault="00850416" w:rsidP="00850416">
            <w:pPr>
              <w:rPr>
                <w:sz w:val="16"/>
                <w:szCs w:val="16"/>
              </w:rPr>
            </w:pPr>
            <w:r w:rsidRPr="00850416">
              <w:rPr>
                <w:sz w:val="16"/>
                <w:szCs w:val="16"/>
              </w:rPr>
              <w:t>(631) 942-2591</w:t>
            </w:r>
          </w:p>
        </w:tc>
        <w:tc>
          <w:tcPr>
            <w:tcW w:w="316" w:type="dxa"/>
            <w:shd w:val="clear" w:color="auto" w:fill="0E2841" w:themeFill="text2"/>
          </w:tcPr>
          <w:p w14:paraId="3F2874A6" w14:textId="77777777" w:rsidR="00850416" w:rsidRPr="00850416" w:rsidRDefault="00850416" w:rsidP="00850416">
            <w:pPr>
              <w:ind w:left="-90" w:firstLine="90"/>
              <w:jc w:val="center"/>
              <w:rPr>
                <w:b/>
                <w:color w:val="FFF2CC"/>
                <w:sz w:val="16"/>
                <w:szCs w:val="16"/>
              </w:rPr>
            </w:pPr>
            <w:r w:rsidRPr="00850416">
              <w:rPr>
                <w:b/>
                <w:color w:val="FFF2CC"/>
                <w:sz w:val="16"/>
                <w:szCs w:val="16"/>
              </w:rPr>
              <w:t>E</w:t>
            </w:r>
          </w:p>
        </w:tc>
        <w:tc>
          <w:tcPr>
            <w:tcW w:w="2474" w:type="dxa"/>
          </w:tcPr>
          <w:p w14:paraId="0F3200FE" w14:textId="77777777" w:rsidR="00850416" w:rsidRPr="00850416" w:rsidRDefault="00850416" w:rsidP="00850416">
            <w:pPr>
              <w:rPr>
                <w:sz w:val="16"/>
                <w:szCs w:val="16"/>
              </w:rPr>
            </w:pPr>
            <w:r w:rsidRPr="00850416">
              <w:rPr>
                <w:sz w:val="16"/>
                <w:szCs w:val="16"/>
              </w:rPr>
              <w:t>williamp.christian@gmail.com</w:t>
            </w:r>
          </w:p>
        </w:tc>
        <w:tc>
          <w:tcPr>
            <w:tcW w:w="360" w:type="dxa"/>
            <w:shd w:val="clear" w:color="auto" w:fill="0E2841" w:themeFill="text2"/>
          </w:tcPr>
          <w:p w14:paraId="5CAC1B7B" w14:textId="1A1CE695" w:rsidR="00850416" w:rsidRPr="00850416" w:rsidRDefault="00850416" w:rsidP="00850416">
            <w:pPr>
              <w:jc w:val="center"/>
              <w:rPr>
                <w:b/>
                <w:color w:val="FFF2CC"/>
                <w:sz w:val="16"/>
                <w:szCs w:val="16"/>
              </w:rPr>
            </w:pPr>
            <w:r w:rsidRPr="00850416">
              <w:rPr>
                <w:b/>
                <w:color w:val="FFF2CC"/>
                <w:sz w:val="16"/>
                <w:szCs w:val="16"/>
              </w:rPr>
              <w:t>A</w:t>
            </w:r>
          </w:p>
        </w:tc>
        <w:tc>
          <w:tcPr>
            <w:tcW w:w="1440" w:type="dxa"/>
          </w:tcPr>
          <w:p w14:paraId="170F69E0" w14:textId="77777777" w:rsidR="00850416" w:rsidRPr="00850416" w:rsidRDefault="00850416" w:rsidP="00850416">
            <w:pPr>
              <w:rPr>
                <w:sz w:val="16"/>
                <w:szCs w:val="16"/>
              </w:rPr>
            </w:pPr>
            <w:r w:rsidRPr="00850416">
              <w:rPr>
                <w:sz w:val="16"/>
                <w:szCs w:val="16"/>
              </w:rPr>
              <w:t>Los Angeles, CA</w:t>
            </w:r>
          </w:p>
        </w:tc>
        <w:tc>
          <w:tcPr>
            <w:tcW w:w="360" w:type="dxa"/>
            <w:shd w:val="clear" w:color="auto" w:fill="0E2841" w:themeFill="text2"/>
          </w:tcPr>
          <w:p w14:paraId="2B25C835" w14:textId="77777777" w:rsidR="00850416" w:rsidRPr="00850416" w:rsidRDefault="00850416" w:rsidP="00850416">
            <w:pPr>
              <w:jc w:val="center"/>
              <w:rPr>
                <w:b/>
                <w:color w:val="FFF2CC"/>
                <w:sz w:val="16"/>
                <w:szCs w:val="16"/>
              </w:rPr>
            </w:pPr>
            <w:r w:rsidRPr="00850416">
              <w:rPr>
                <w:b/>
                <w:color w:val="FFF2CC"/>
                <w:sz w:val="16"/>
                <w:szCs w:val="16"/>
              </w:rPr>
              <w:t>W</w:t>
            </w:r>
          </w:p>
        </w:tc>
        <w:tc>
          <w:tcPr>
            <w:tcW w:w="3164" w:type="dxa"/>
          </w:tcPr>
          <w:p w14:paraId="00C542ED" w14:textId="4C78FC58" w:rsidR="00850416" w:rsidRPr="00850416" w:rsidRDefault="00850416" w:rsidP="00850416">
            <w:pPr>
              <w:ind w:right="180"/>
              <w:rPr>
                <w:sz w:val="16"/>
                <w:szCs w:val="16"/>
              </w:rPr>
            </w:pPr>
            <w:r w:rsidRPr="00850416">
              <w:rPr>
                <w:sz w:val="16"/>
                <w:szCs w:val="16"/>
                <w:highlight w:val="white"/>
              </w:rPr>
              <w:t>www.linkedin.com/in/-WillChristian</w:t>
            </w:r>
          </w:p>
        </w:tc>
      </w:tr>
    </w:tbl>
    <w:p w14:paraId="0CBBA53A" w14:textId="77983079" w:rsidR="0066707F" w:rsidRPr="00A1570F" w:rsidRDefault="0099094D" w:rsidP="0066707F">
      <w:pPr>
        <w:spacing w:before="240" w:after="0"/>
        <w:ind w:left="-630" w:right="-1080"/>
        <w:rPr>
          <w:rFonts w:ascii="Cambria" w:hAnsi="Cambria"/>
          <w:b/>
          <w:bCs/>
          <w:color w:val="0E2841" w:themeColor="text2"/>
        </w:rPr>
      </w:pPr>
      <w:r w:rsidRPr="00A1570F">
        <w:rPr>
          <w:rFonts w:ascii="Cambria" w:hAnsi="Cambria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52D5324B" wp14:editId="4830D78A">
                <wp:simplePos x="0" y="0"/>
                <wp:positionH relativeFrom="margin">
                  <wp:posOffset>-387985</wp:posOffset>
                </wp:positionH>
                <wp:positionV relativeFrom="page">
                  <wp:posOffset>636270</wp:posOffset>
                </wp:positionV>
                <wp:extent cx="7047230" cy="92710"/>
                <wp:effectExtent l="0" t="0" r="1270" b="2540"/>
                <wp:wrapNone/>
                <wp:docPr id="15923060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047230" cy="9271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5F000" id="Rectangle 2" o:spid="_x0000_s1026" style="position:absolute;margin-left:-30.55pt;margin-top:50.1pt;width:554.9pt;height:7.3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" fillcolor="#a7caec [831]" stroked="f" strokeweight="1pt">
                <w10:wrap anchorx="margin" anchory="page"/>
                <w10:anchorlock/>
              </v:rect>
            </w:pict>
          </mc:Fallback>
        </mc:AlternateContent>
      </w:r>
      <w:r w:rsidR="0066707F" w:rsidRPr="00A1570F">
        <w:rPr>
          <w:rFonts w:ascii="Cambria" w:hAnsi="Cambria"/>
          <w:b/>
          <w:bCs/>
          <w:color w:val="0E2841" w:themeColor="text2"/>
          <w:sz w:val="22"/>
          <w:szCs w:val="22"/>
        </w:rPr>
        <w:t>EDUCATION</w:t>
      </w:r>
    </w:p>
    <w:tbl>
      <w:tblPr>
        <w:tblStyle w:val="TableGrid"/>
        <w:tblW w:w="11434" w:type="dxa"/>
        <w:tblInd w:w="-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  <w:gridCol w:w="634"/>
      </w:tblGrid>
      <w:tr w:rsidR="0066707F" w14:paraId="431B1F90" w14:textId="77777777" w:rsidTr="0059677C">
        <w:trPr>
          <w:gridAfter w:val="1"/>
          <w:wAfter w:w="634" w:type="dxa"/>
          <w:trHeight w:val="156"/>
        </w:trPr>
        <w:tc>
          <w:tcPr>
            <w:tcW w:w="10800" w:type="dxa"/>
            <w:vAlign w:val="bottom"/>
          </w:tcPr>
          <w:p w14:paraId="15BE5DA4" w14:textId="77777777" w:rsidR="0066707F" w:rsidRPr="00A1570F" w:rsidRDefault="0066707F" w:rsidP="00581692">
            <w:pPr>
              <w:ind w:left="-105"/>
              <w:rPr>
                <w:rFonts w:ascii="Cambria" w:hAnsi="Cambria" w:cs="Calibri"/>
              </w:rPr>
            </w:pPr>
            <w:r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>University of Southern California, Los Angeles, CA</w:t>
            </w:r>
          </w:p>
        </w:tc>
      </w:tr>
      <w:tr w:rsidR="0066707F" w14:paraId="6C501D3B" w14:textId="77777777" w:rsidTr="0059677C">
        <w:trPr>
          <w:trHeight w:val="194"/>
        </w:trPr>
        <w:tc>
          <w:tcPr>
            <w:tcW w:w="11434" w:type="dxa"/>
            <w:gridSpan w:val="2"/>
          </w:tcPr>
          <w:p w14:paraId="66602A21" w14:textId="77777777" w:rsidR="0066707F" w:rsidRPr="00A1570F" w:rsidRDefault="0066707F" w:rsidP="008A242E">
            <w:pPr>
              <w:ind w:left="-105"/>
              <w:rPr>
                <w:rFonts w:ascii="Cambria" w:hAnsi="Cambria" w:cs="Calibri"/>
                <w:sz w:val="20"/>
                <w:szCs w:val="20"/>
              </w:rPr>
            </w:pPr>
            <w:r w:rsidRPr="00A1570F">
              <w:rPr>
                <w:rFonts w:ascii="Cambria" w:hAnsi="Cambria" w:cs="Calibri"/>
                <w:sz w:val="20"/>
                <w:szCs w:val="20"/>
              </w:rPr>
              <w:t>B.S. in Astronautical Engineering, Dec 2025</w:t>
            </w:r>
          </w:p>
          <w:p w14:paraId="7EE33CD8" w14:textId="1EB77DC1" w:rsidR="00324094" w:rsidRPr="00A1570F" w:rsidRDefault="00324094" w:rsidP="008A242E">
            <w:pPr>
              <w:ind w:left="-105"/>
              <w:rPr>
                <w:rFonts w:ascii="Cambria" w:hAnsi="Cambria" w:cs="Calibri"/>
                <w:sz w:val="20"/>
                <w:szCs w:val="20"/>
              </w:rPr>
            </w:pPr>
            <w:r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>Awards:</w:t>
            </w:r>
            <w:r w:rsidRPr="00A1570F">
              <w:rPr>
                <w:rFonts w:ascii="Cambria" w:hAnsi="Cambria" w:cs="Calibri"/>
                <w:sz w:val="20"/>
                <w:szCs w:val="20"/>
              </w:rPr>
              <w:t xml:space="preserve"> Academic Excellence Award (USC Department of Astronautical Engineer, 2025)</w:t>
            </w:r>
          </w:p>
          <w:p w14:paraId="06975C21" w14:textId="77777777" w:rsidR="00324094" w:rsidRPr="00A1570F" w:rsidRDefault="00F1101C" w:rsidP="008A242E">
            <w:pPr>
              <w:ind w:left="-105"/>
              <w:rPr>
                <w:rFonts w:ascii="Cambria" w:hAnsi="Cambria" w:cs="Calibri"/>
                <w:sz w:val="20"/>
                <w:szCs w:val="20"/>
              </w:rPr>
            </w:pPr>
            <w:r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>Relevant Course Work:</w:t>
            </w:r>
            <w:r w:rsidR="00DA5C76" w:rsidRPr="00A1570F">
              <w:rPr>
                <w:rFonts w:ascii="Cambria" w:hAnsi="Cambria" w:cs="Calibri"/>
                <w:sz w:val="20"/>
                <w:szCs w:val="20"/>
              </w:rPr>
              <w:t xml:space="preserve"> Mechoptronics, Material Science, Strength of Materials, Dynamics, Statics, Rocket Propulsion, Mission System Design, Orbital Mechanics, Spacecraft Dynamics, Spacecraft Systems Engineering, Human Spaceflight</w:t>
            </w:r>
          </w:p>
          <w:p w14:paraId="0296BFFE" w14:textId="4BFC2826" w:rsidR="00852901" w:rsidRPr="00A1570F" w:rsidRDefault="00852901" w:rsidP="008A242E">
            <w:pPr>
              <w:pStyle w:val="ListParagraph"/>
              <w:tabs>
                <w:tab w:val="left" w:pos="90"/>
              </w:tabs>
              <w:ind w:left="-90"/>
              <w:rPr>
                <w:rFonts w:ascii="Cambria" w:eastAsia="Gill Sans" w:hAnsi="Cambria" w:cs="Calibri"/>
                <w:smallCaps/>
                <w:color w:val="0E2841" w:themeColor="text2"/>
                <w:sz w:val="20"/>
                <w:szCs w:val="20"/>
              </w:rPr>
            </w:pPr>
            <w:r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>Publications:</w:t>
            </w:r>
            <w:r w:rsidRPr="00A1570F">
              <w:rPr>
                <w:rFonts w:ascii="Cambria" w:hAnsi="Cambria" w:cs="Calibri"/>
                <w:sz w:val="20"/>
                <w:szCs w:val="20"/>
              </w:rPr>
              <w:t xml:space="preserve"> “LEAPFROG </w:t>
            </w:r>
            <w:r w:rsidR="00DB424D" w:rsidRPr="00A1570F">
              <w:rPr>
                <w:rFonts w:ascii="Cambria" w:hAnsi="Cambria" w:cs="Calibri"/>
                <w:sz w:val="20"/>
                <w:szCs w:val="20"/>
              </w:rPr>
              <w:t>E</w:t>
            </w:r>
            <w:r w:rsidR="00542EC8" w:rsidRPr="00A1570F">
              <w:rPr>
                <w:rFonts w:ascii="Cambria" w:hAnsi="Cambria" w:cs="Calibri"/>
                <w:sz w:val="20"/>
                <w:szCs w:val="20"/>
              </w:rPr>
              <w:t>mbedded Control Testbed for Lunar Landers</w:t>
            </w:r>
            <w:r w:rsidRPr="00A1570F">
              <w:rPr>
                <w:rFonts w:ascii="Cambria" w:hAnsi="Cambria" w:cs="Calibri"/>
                <w:sz w:val="20"/>
                <w:szCs w:val="20"/>
              </w:rPr>
              <w:t>”</w:t>
            </w:r>
            <w:r w:rsidRPr="00A1570F">
              <w:rPr>
                <w:rFonts w:ascii="Cambria" w:eastAsia="Gill Sans" w:hAnsi="Cambria" w:cs="Calibri"/>
                <w:smallCaps/>
                <w:color w:val="000000" w:themeColor="text1"/>
                <w:sz w:val="20"/>
                <w:szCs w:val="20"/>
              </w:rPr>
              <w:t xml:space="preserve"> IEEE SMC-IT/SCC 2025 </w:t>
            </w:r>
          </w:p>
        </w:tc>
      </w:tr>
    </w:tbl>
    <w:p w14:paraId="0E57B6C9" w14:textId="380CCD47" w:rsidR="0059677C" w:rsidRPr="00A1570F" w:rsidRDefault="008D66E4" w:rsidP="008A242E">
      <w:pPr>
        <w:spacing w:before="240" w:after="0" w:line="240" w:lineRule="auto"/>
        <w:ind w:left="-630"/>
        <w:rPr>
          <w:rFonts w:ascii="Cambria" w:hAnsi="Cambria"/>
          <w:b/>
          <w:bCs/>
          <w:color w:val="0E2841" w:themeColor="text2"/>
          <w:sz w:val="22"/>
          <w:szCs w:val="22"/>
        </w:rPr>
      </w:pPr>
      <w:r w:rsidRPr="00A1570F">
        <w:rPr>
          <w:rFonts w:ascii="Cambria" w:hAnsi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A0D096" wp14:editId="631EA570">
                <wp:simplePos x="0" y="0"/>
                <wp:positionH relativeFrom="page">
                  <wp:posOffset>516255</wp:posOffset>
                </wp:positionH>
                <wp:positionV relativeFrom="paragraph">
                  <wp:posOffset>93676</wp:posOffset>
                </wp:positionV>
                <wp:extent cx="7040880" cy="45085"/>
                <wp:effectExtent l="0" t="0" r="7620" b="0"/>
                <wp:wrapNone/>
                <wp:docPr id="2183255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040880" cy="450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B0876F" w14:textId="77777777" w:rsidR="008D66E4" w:rsidRDefault="008D66E4" w:rsidP="008D66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0D096" id="Rectangle 2" o:spid="_x0000_s1026" style="position:absolute;left:0;text-align:left;margin-left:40.65pt;margin-top:7.4pt;width:554.4pt;height:3.5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" fillcolor="#a7caec [831]" stroked="f" strokeweight="1pt">
                <v:textbox>
                  <w:txbxContent>
                    <w:p w14:paraId="50B0876F" w14:textId="77777777" w:rsidR="008D66E4" w:rsidRDefault="008D66E4" w:rsidP="008D66E4"/>
                  </w:txbxContent>
                </v:textbox>
                <w10:wrap anchorx="page"/>
              </v:rect>
            </w:pict>
          </mc:Fallback>
        </mc:AlternateContent>
      </w:r>
      <w:r w:rsidR="002C33B4" w:rsidRPr="00A1570F">
        <w:rPr>
          <w:rFonts w:ascii="Cambria" w:hAnsi="Cambria"/>
          <w:b/>
          <w:bCs/>
          <w:color w:val="0E2841" w:themeColor="text2"/>
          <w:sz w:val="22"/>
          <w:szCs w:val="22"/>
        </w:rPr>
        <w:t>SKILLS</w:t>
      </w:r>
    </w:p>
    <w:p w14:paraId="3A13DB34" w14:textId="7DCE4AB4" w:rsidR="0059677C" w:rsidRPr="00A1570F" w:rsidRDefault="0059677C" w:rsidP="0059677C">
      <w:pPr>
        <w:spacing w:after="0"/>
        <w:ind w:left="-630"/>
        <w:rPr>
          <w:rFonts w:ascii="Cambria" w:hAnsi="Cambria" w:cs="Calibri"/>
          <w:b/>
          <w:bCs/>
          <w:color w:val="000000" w:themeColor="text1"/>
          <w:sz w:val="20"/>
          <w:szCs w:val="20"/>
        </w:rPr>
      </w:pPr>
      <w:r w:rsidRPr="00A1570F">
        <w:rPr>
          <w:rFonts w:ascii="Cambria" w:hAnsi="Cambria" w:cs="Calibri"/>
          <w:b/>
          <w:bCs/>
          <w:color w:val="000000" w:themeColor="text1"/>
          <w:sz w:val="20"/>
          <w:szCs w:val="20"/>
        </w:rPr>
        <w:t>Core Competenc</w:t>
      </w:r>
      <w:r w:rsidR="008D66E4" w:rsidRPr="00A1570F">
        <w:rPr>
          <w:rFonts w:ascii="Cambria" w:hAnsi="Cambria" w:cs="Calibri"/>
          <w:b/>
          <w:bCs/>
          <w:color w:val="000000" w:themeColor="text1"/>
          <w:sz w:val="20"/>
          <w:szCs w:val="20"/>
        </w:rPr>
        <w:t>ies</w:t>
      </w:r>
      <w:r w:rsidR="00DB424D" w:rsidRPr="00A1570F">
        <w:rPr>
          <w:rFonts w:ascii="Cambria" w:hAnsi="Cambria" w:cs="Calibri"/>
          <w:b/>
          <w:bCs/>
          <w:color w:val="000000" w:themeColor="text1"/>
          <w:sz w:val="20"/>
          <w:szCs w:val="20"/>
        </w:rPr>
        <w:t xml:space="preserve">: </w:t>
      </w:r>
      <w:r w:rsidR="00DB424D" w:rsidRPr="00A1570F">
        <w:rPr>
          <w:rFonts w:ascii="Cambria" w:hAnsi="Cambria" w:cs="Calibri"/>
          <w:color w:val="000000" w:themeColor="text1"/>
          <w:sz w:val="20"/>
          <w:szCs w:val="20"/>
        </w:rPr>
        <w:t>AI&amp;T,</w:t>
      </w:r>
      <w:r w:rsidR="000C7A38" w:rsidRPr="00A1570F">
        <w:rPr>
          <w:rFonts w:ascii="Cambria" w:hAnsi="Cambria" w:cs="Calibri"/>
          <w:color w:val="000000" w:themeColor="text1"/>
          <w:sz w:val="20"/>
          <w:szCs w:val="20"/>
        </w:rPr>
        <w:t xml:space="preserve"> FEA, Mechanical Design, </w:t>
      </w:r>
      <w:r w:rsidR="0044469C">
        <w:rPr>
          <w:rFonts w:ascii="Cambria" w:hAnsi="Cambria" w:cs="Calibri"/>
          <w:color w:val="000000" w:themeColor="text1"/>
          <w:sz w:val="20"/>
          <w:szCs w:val="20"/>
        </w:rPr>
        <w:t xml:space="preserve">GD&amp;T, </w:t>
      </w:r>
      <w:r w:rsidR="00DB424D" w:rsidRPr="00A1570F">
        <w:rPr>
          <w:rFonts w:ascii="Cambria" w:hAnsi="Cambria" w:cs="Calibri"/>
          <w:color w:val="000000" w:themeColor="text1"/>
          <w:sz w:val="20"/>
          <w:szCs w:val="20"/>
        </w:rPr>
        <w:t>Motion Simulation,</w:t>
      </w:r>
      <w:r w:rsidR="00F84678">
        <w:rPr>
          <w:rFonts w:ascii="Cambria" w:hAnsi="Cambria" w:cs="Calibri"/>
          <w:color w:val="000000" w:themeColor="text1"/>
          <w:sz w:val="20"/>
          <w:szCs w:val="20"/>
        </w:rPr>
        <w:t xml:space="preserve"> MBSE, STM,</w:t>
      </w:r>
      <w:r w:rsidR="00DB424D" w:rsidRPr="00A1570F">
        <w:rPr>
          <w:rFonts w:ascii="Cambria" w:hAnsi="Cambria" w:cs="Calibri"/>
          <w:color w:val="000000" w:themeColor="text1"/>
          <w:sz w:val="20"/>
          <w:szCs w:val="20"/>
        </w:rPr>
        <w:t xml:space="preserve"> Technical Writing </w:t>
      </w:r>
    </w:p>
    <w:p w14:paraId="6BBE7CD8" w14:textId="76DA89C2" w:rsidR="0059677C" w:rsidRPr="00A1570F" w:rsidRDefault="00DB424D" w:rsidP="000C7A38">
      <w:pPr>
        <w:spacing w:after="0"/>
        <w:ind w:left="-630" w:right="-360"/>
        <w:rPr>
          <w:rFonts w:ascii="Cambria" w:eastAsia="Gill Sans" w:hAnsi="Cambria" w:cs="Calibri"/>
          <w:smallCaps/>
          <w:color w:val="000000" w:themeColor="text1"/>
          <w:sz w:val="18"/>
          <w:szCs w:val="18"/>
        </w:rPr>
      </w:pPr>
      <w:r w:rsidRPr="00A1570F">
        <w:rPr>
          <w:rFonts w:ascii="Cambria" w:hAnsi="Cambria" w:cs="Calibri"/>
          <w:b/>
          <w:bCs/>
          <w:color w:val="000000" w:themeColor="text1"/>
          <w:sz w:val="20"/>
          <w:szCs w:val="20"/>
        </w:rPr>
        <w:t>Software</w:t>
      </w:r>
      <w:r w:rsidR="00542EC8" w:rsidRPr="00A1570F">
        <w:rPr>
          <w:rFonts w:ascii="Cambria" w:hAnsi="Cambria" w:cs="Calibri"/>
          <w:b/>
          <w:bCs/>
          <w:color w:val="000000" w:themeColor="text1"/>
          <w:sz w:val="20"/>
          <w:szCs w:val="20"/>
        </w:rPr>
        <w:t xml:space="preserve"> </w:t>
      </w:r>
      <w:r w:rsidR="000C7A38" w:rsidRPr="00A1570F">
        <w:rPr>
          <w:rFonts w:ascii="Cambria" w:hAnsi="Cambria" w:cs="Calibri"/>
          <w:b/>
          <w:bCs/>
          <w:color w:val="000000" w:themeColor="text1"/>
          <w:sz w:val="20"/>
          <w:szCs w:val="20"/>
        </w:rPr>
        <w:t>&amp;</w:t>
      </w:r>
      <w:r w:rsidR="00542EC8" w:rsidRPr="00A1570F">
        <w:rPr>
          <w:rFonts w:ascii="Cambria" w:hAnsi="Cambria" w:cs="Calibri"/>
          <w:b/>
          <w:bCs/>
          <w:color w:val="000000" w:themeColor="text1"/>
          <w:sz w:val="20"/>
          <w:szCs w:val="20"/>
        </w:rPr>
        <w:t xml:space="preserve"> Simulation</w:t>
      </w:r>
      <w:r w:rsidR="0059677C" w:rsidRPr="00A1570F">
        <w:rPr>
          <w:rFonts w:ascii="Cambria" w:hAnsi="Cambria" w:cs="Calibri"/>
          <w:b/>
          <w:bCs/>
          <w:color w:val="000000" w:themeColor="text1"/>
          <w:sz w:val="20"/>
          <w:szCs w:val="20"/>
        </w:rPr>
        <w:t>:</w:t>
      </w:r>
      <w:r w:rsidRPr="00A1570F">
        <w:rPr>
          <w:rFonts w:ascii="Cambria" w:hAnsi="Cambria" w:cs="Calibri"/>
          <w:color w:val="000000" w:themeColor="text1"/>
          <w:sz w:val="20"/>
          <w:szCs w:val="20"/>
        </w:rPr>
        <w:t xml:space="preserve"> M</w:t>
      </w:r>
      <w:r w:rsidR="000C7A38" w:rsidRPr="00A1570F">
        <w:rPr>
          <w:rFonts w:ascii="Cambria" w:hAnsi="Cambria" w:cs="Calibri"/>
          <w:color w:val="000000" w:themeColor="text1"/>
          <w:sz w:val="20"/>
          <w:szCs w:val="20"/>
        </w:rPr>
        <w:t>ATLAB</w:t>
      </w:r>
      <w:r w:rsidRPr="00A1570F">
        <w:rPr>
          <w:rFonts w:ascii="Cambria" w:hAnsi="Cambria" w:cs="Calibri"/>
          <w:color w:val="000000" w:themeColor="text1"/>
          <w:sz w:val="20"/>
          <w:szCs w:val="20"/>
        </w:rPr>
        <w:t>, Siemens NX, SolidWorks, AutoCAD, Simulink, A</w:t>
      </w:r>
      <w:r w:rsidR="000C7A38" w:rsidRPr="00A1570F">
        <w:rPr>
          <w:rFonts w:ascii="Cambria" w:hAnsi="Cambria" w:cs="Calibri"/>
          <w:color w:val="000000" w:themeColor="text1"/>
          <w:sz w:val="20"/>
          <w:szCs w:val="20"/>
        </w:rPr>
        <w:t>NSYS</w:t>
      </w:r>
      <w:r w:rsidRPr="00A1570F">
        <w:rPr>
          <w:rFonts w:ascii="Cambria" w:hAnsi="Cambria" w:cs="Calibri"/>
          <w:color w:val="000000" w:themeColor="text1"/>
          <w:sz w:val="20"/>
          <w:szCs w:val="20"/>
        </w:rPr>
        <w:t xml:space="preserve"> Thermal Desktop, LabV</w:t>
      </w:r>
      <w:r w:rsidR="008B27FE">
        <w:rPr>
          <w:rFonts w:ascii="Cambria" w:hAnsi="Cambria" w:cs="Calibri"/>
          <w:color w:val="000000" w:themeColor="text1"/>
          <w:sz w:val="20"/>
          <w:szCs w:val="20"/>
        </w:rPr>
        <w:t>IEW</w:t>
      </w:r>
      <w:r w:rsidRPr="00A1570F">
        <w:rPr>
          <w:rFonts w:ascii="Cambria" w:hAnsi="Cambria" w:cs="Calibri"/>
          <w:color w:val="000000" w:themeColor="text1"/>
          <w:sz w:val="20"/>
          <w:szCs w:val="20"/>
        </w:rPr>
        <w:t>, Python, Git, La</w:t>
      </w:r>
      <w:r w:rsidR="008B27FE">
        <w:rPr>
          <w:rFonts w:ascii="Cambria" w:hAnsi="Cambria" w:cs="Calibri"/>
          <w:color w:val="000000" w:themeColor="text1"/>
          <w:sz w:val="20"/>
          <w:szCs w:val="20"/>
        </w:rPr>
        <w:t>T</w:t>
      </w:r>
      <w:r w:rsidRPr="00A1570F">
        <w:rPr>
          <w:rFonts w:ascii="Cambria" w:hAnsi="Cambria" w:cs="Calibri"/>
          <w:color w:val="000000" w:themeColor="text1"/>
          <w:sz w:val="20"/>
          <w:szCs w:val="20"/>
        </w:rPr>
        <w:t>e</w:t>
      </w:r>
      <w:r w:rsidR="008B27FE">
        <w:rPr>
          <w:rFonts w:ascii="Cambria" w:hAnsi="Cambria" w:cs="Calibri"/>
          <w:color w:val="000000" w:themeColor="text1"/>
          <w:sz w:val="20"/>
          <w:szCs w:val="20"/>
        </w:rPr>
        <w:t>X</w:t>
      </w:r>
      <w:r w:rsidR="000C7A38" w:rsidRPr="00A1570F">
        <w:rPr>
          <w:rFonts w:ascii="Cambria" w:hAnsi="Cambria" w:cs="Calibri"/>
          <w:color w:val="000000" w:themeColor="text1"/>
          <w:sz w:val="20"/>
          <w:szCs w:val="20"/>
        </w:rPr>
        <w:t>, RTOS, C/C++</w:t>
      </w:r>
      <w:r w:rsidRPr="00A1570F">
        <w:rPr>
          <w:rFonts w:ascii="Cambria" w:hAnsi="Cambria" w:cs="Calibri"/>
          <w:color w:val="000000" w:themeColor="text1"/>
          <w:sz w:val="20"/>
          <w:szCs w:val="20"/>
        </w:rPr>
        <w:t xml:space="preserve"> </w:t>
      </w:r>
    </w:p>
    <w:p w14:paraId="0FFD8E40" w14:textId="48D59FC7" w:rsidR="002C33B4" w:rsidRPr="00A1570F" w:rsidRDefault="00542EC8" w:rsidP="008A242E">
      <w:pPr>
        <w:spacing w:after="0" w:line="240" w:lineRule="auto"/>
        <w:ind w:left="-630"/>
        <w:rPr>
          <w:rFonts w:ascii="Cambria" w:hAnsi="Cambria" w:cs="Calibri"/>
          <w:b/>
          <w:bCs/>
          <w:color w:val="000000" w:themeColor="text1"/>
          <w:sz w:val="20"/>
          <w:szCs w:val="20"/>
        </w:rPr>
      </w:pPr>
      <w:r w:rsidRPr="00A1570F">
        <w:rPr>
          <w:rFonts w:ascii="Cambria" w:hAnsi="Cambria" w:cs="Calibri"/>
          <w:b/>
          <w:bCs/>
          <w:color w:val="000000" w:themeColor="text1"/>
          <w:sz w:val="20"/>
          <w:szCs w:val="20"/>
        </w:rPr>
        <w:t>Hardware</w:t>
      </w:r>
      <w:r w:rsidR="00190BF4" w:rsidRPr="00A1570F">
        <w:rPr>
          <w:rFonts w:ascii="Cambria" w:hAnsi="Cambria" w:cs="Calibri"/>
          <w:b/>
          <w:bCs/>
          <w:color w:val="000000" w:themeColor="text1"/>
          <w:sz w:val="20"/>
          <w:szCs w:val="20"/>
        </w:rPr>
        <w:t xml:space="preserve"> </w:t>
      </w:r>
      <w:r w:rsidR="000C7A38" w:rsidRPr="00A1570F">
        <w:rPr>
          <w:rFonts w:ascii="Cambria" w:hAnsi="Cambria" w:cs="Calibri"/>
          <w:b/>
          <w:bCs/>
          <w:color w:val="000000" w:themeColor="text1"/>
          <w:sz w:val="20"/>
          <w:szCs w:val="20"/>
        </w:rPr>
        <w:t>&amp;</w:t>
      </w:r>
      <w:r w:rsidR="00190BF4" w:rsidRPr="00A1570F">
        <w:rPr>
          <w:rFonts w:ascii="Cambria" w:hAnsi="Cambria" w:cs="Calibri"/>
          <w:b/>
          <w:bCs/>
          <w:color w:val="000000" w:themeColor="text1"/>
          <w:sz w:val="20"/>
          <w:szCs w:val="20"/>
        </w:rPr>
        <w:t xml:space="preserve"> Manufacturing</w:t>
      </w:r>
      <w:r w:rsidRPr="00A1570F">
        <w:rPr>
          <w:rFonts w:ascii="Cambria" w:hAnsi="Cambria" w:cs="Calibri"/>
          <w:b/>
          <w:bCs/>
          <w:color w:val="000000" w:themeColor="text1"/>
          <w:sz w:val="20"/>
          <w:szCs w:val="20"/>
        </w:rPr>
        <w:t>:</w:t>
      </w:r>
      <w:r w:rsidR="00DB424D" w:rsidRPr="00A1570F">
        <w:rPr>
          <w:rFonts w:ascii="Cambria" w:hAnsi="Cambria" w:cs="Calibri"/>
          <w:color w:val="000000" w:themeColor="text1"/>
          <w:sz w:val="20"/>
          <w:szCs w:val="20"/>
        </w:rPr>
        <w:t xml:space="preserve"> STM32, Raspberry Pi, Arduino, 3D Printing, CNC Mill/Lathe, Waterjet, Composites &amp; Layup </w:t>
      </w:r>
    </w:p>
    <w:p w14:paraId="19C4407D" w14:textId="465F7367" w:rsidR="00850416" w:rsidRPr="00A1570F" w:rsidRDefault="00A1570F" w:rsidP="008A242E">
      <w:pPr>
        <w:spacing w:before="240" w:after="0" w:line="240" w:lineRule="auto"/>
        <w:ind w:left="-630"/>
        <w:rPr>
          <w:rFonts w:ascii="Cambria" w:hAnsi="Cambria"/>
          <w:b/>
          <w:bCs/>
          <w:color w:val="0E2841" w:themeColor="text2"/>
          <w:sz w:val="22"/>
          <w:szCs w:val="22"/>
        </w:rPr>
      </w:pPr>
      <w:r w:rsidRPr="00A1570F">
        <w:rPr>
          <w:rFonts w:ascii="Cambria" w:hAnsi="Cambr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AE3E11" wp14:editId="66E46C2B">
                <wp:simplePos x="0" y="0"/>
                <wp:positionH relativeFrom="page">
                  <wp:posOffset>516255</wp:posOffset>
                </wp:positionH>
                <wp:positionV relativeFrom="paragraph">
                  <wp:posOffset>98121</wp:posOffset>
                </wp:positionV>
                <wp:extent cx="7047230" cy="45085"/>
                <wp:effectExtent l="0" t="0" r="1270" b="0"/>
                <wp:wrapNone/>
                <wp:docPr id="6910757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047230" cy="450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972C" w14:textId="77777777" w:rsidR="008D66E4" w:rsidRDefault="008D66E4" w:rsidP="008D66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E3E11" id="_x0000_s1027" style="position:absolute;left:0;text-align:left;margin-left:40.65pt;margin-top:7.75pt;width:554.9pt;height:3.5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" fillcolor="#a7caec [831]" stroked="f" strokeweight="1pt">
                <v:textbox>
                  <w:txbxContent>
                    <w:p w14:paraId="3013972C" w14:textId="77777777" w:rsidR="008D66E4" w:rsidRDefault="008D66E4" w:rsidP="008D66E4"/>
                  </w:txbxContent>
                </v:textbox>
                <w10:wrap anchorx="page"/>
              </v:rect>
            </w:pict>
          </mc:Fallback>
        </mc:AlternateContent>
      </w:r>
      <w:r w:rsidR="00B85F86" w:rsidRPr="00A1570F">
        <w:rPr>
          <w:rFonts w:ascii="Cambria" w:hAnsi="Cambria"/>
          <w:b/>
          <w:bCs/>
          <w:color w:val="0E2841" w:themeColor="text2"/>
          <w:sz w:val="22"/>
          <w:szCs w:val="22"/>
        </w:rPr>
        <w:t>EXPERIENCE</w:t>
      </w:r>
    </w:p>
    <w:tbl>
      <w:tblPr>
        <w:tblStyle w:val="TableGrid"/>
        <w:tblW w:w="1098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10"/>
        <w:gridCol w:w="2070"/>
      </w:tblGrid>
      <w:tr w:rsidR="00B85F86" w:rsidRPr="00A1570F" w14:paraId="7DE09678" w14:textId="77777777" w:rsidTr="001419C4">
        <w:trPr>
          <w:trHeight w:val="162"/>
        </w:trPr>
        <w:tc>
          <w:tcPr>
            <w:tcW w:w="8910" w:type="dxa"/>
          </w:tcPr>
          <w:p w14:paraId="3EA1AFCA" w14:textId="3FA2D95F" w:rsidR="00B85F86" w:rsidRPr="00A1570F" w:rsidRDefault="001419C4" w:rsidP="002D03B8">
            <w:pPr>
              <w:rPr>
                <w:rFonts w:ascii="Cambria" w:hAnsi="Cambria" w:cs="Calibri"/>
                <w:sz w:val="20"/>
                <w:szCs w:val="20"/>
              </w:rPr>
            </w:pPr>
            <w:r w:rsidRPr="00A1570F">
              <w:rPr>
                <w:rFonts w:ascii="Cambria" w:hAnsi="Cambria" w:cs="Calibri"/>
                <w:b/>
                <w:bCs/>
                <w:sz w:val="20"/>
                <w:szCs w:val="20"/>
                <w:u w:val="single"/>
              </w:rPr>
              <w:t>R.U.R. Robotics</w:t>
            </w:r>
            <w:r w:rsidR="00DB424D"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>,</w:t>
            </w:r>
            <w:r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 </w:t>
            </w:r>
            <w:r w:rsidR="00C907AD"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Robotics </w:t>
            </w:r>
            <w:r w:rsidR="004D76B0"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>Engineer</w:t>
            </w:r>
          </w:p>
        </w:tc>
        <w:tc>
          <w:tcPr>
            <w:tcW w:w="2070" w:type="dxa"/>
            <w:tcBorders>
              <w:left w:val="nil"/>
            </w:tcBorders>
          </w:tcPr>
          <w:p w14:paraId="5BE1BB70" w14:textId="1F1FC46D" w:rsidR="00B85F86" w:rsidRPr="00A1570F" w:rsidRDefault="005E7F85" w:rsidP="00A1570F">
            <w:pPr>
              <w:ind w:right="-15"/>
              <w:jc w:val="right"/>
              <w:rPr>
                <w:rFonts w:ascii="Cambria" w:hAnsi="Cambria" w:cs="Calibri"/>
              </w:rPr>
            </w:pPr>
            <w:r w:rsidRPr="00A1570F">
              <w:rPr>
                <w:rFonts w:ascii="Cambria" w:hAnsi="Cambria" w:cs="Calibri"/>
                <w:sz w:val="20"/>
                <w:szCs w:val="20"/>
              </w:rPr>
              <w:t>10</w:t>
            </w:r>
            <w:r w:rsidR="00B85F86" w:rsidRPr="00A1570F">
              <w:rPr>
                <w:rFonts w:ascii="Cambria" w:hAnsi="Cambria" w:cs="Calibri"/>
                <w:sz w:val="20"/>
                <w:szCs w:val="20"/>
              </w:rPr>
              <w:t>/202</w:t>
            </w:r>
            <w:r w:rsidR="00C0747E" w:rsidRPr="00A1570F">
              <w:rPr>
                <w:rFonts w:ascii="Cambria" w:hAnsi="Cambria" w:cs="Calibri"/>
                <w:sz w:val="20"/>
                <w:szCs w:val="20"/>
              </w:rPr>
              <w:t>5</w:t>
            </w:r>
            <w:r w:rsidR="00B85F86" w:rsidRPr="00A1570F">
              <w:rPr>
                <w:rFonts w:ascii="Cambria" w:hAnsi="Cambria" w:cs="Calibri"/>
                <w:sz w:val="20"/>
                <w:szCs w:val="20"/>
              </w:rPr>
              <w:t xml:space="preserve"> – </w:t>
            </w:r>
            <w:r w:rsidR="004D76B0" w:rsidRPr="00A1570F">
              <w:rPr>
                <w:rFonts w:ascii="Cambria" w:hAnsi="Cambria" w:cs="Calibri"/>
                <w:sz w:val="20"/>
                <w:szCs w:val="20"/>
              </w:rPr>
              <w:t>Current</w:t>
            </w:r>
          </w:p>
        </w:tc>
      </w:tr>
      <w:tr w:rsidR="00B85F86" w:rsidRPr="00A1570F" w14:paraId="110FF545" w14:textId="77777777" w:rsidTr="0059677C">
        <w:trPr>
          <w:trHeight w:val="1260"/>
        </w:trPr>
        <w:tc>
          <w:tcPr>
            <w:tcW w:w="10980" w:type="dxa"/>
            <w:gridSpan w:val="2"/>
          </w:tcPr>
          <w:p w14:paraId="735DAB1A" w14:textId="77777777" w:rsidR="00C42553" w:rsidRDefault="00AD24EE" w:rsidP="0002342B">
            <w:pPr>
              <w:pStyle w:val="ListParagraph"/>
              <w:numPr>
                <w:ilvl w:val="0"/>
                <w:numId w:val="9"/>
              </w:numPr>
              <w:ind w:left="435" w:hanging="270"/>
              <w:rPr>
                <w:rFonts w:ascii="Cambria" w:hAnsi="Cambria" w:cs="Calibri"/>
                <w:sz w:val="20"/>
                <w:szCs w:val="20"/>
              </w:rPr>
            </w:pPr>
            <w:r w:rsidRPr="00C42553">
              <w:rPr>
                <w:rFonts w:ascii="Cambria" w:hAnsi="Cambria" w:cs="Calibri"/>
                <w:sz w:val="20"/>
                <w:szCs w:val="20"/>
              </w:rPr>
              <w:t>Troubleshot autonomous robotic systems across software, networking, and hardware layers; built Raspberry Pi pipeline to decode UDP communications and reverse engineer elevator control protocols for reliable field operations.</w:t>
            </w:r>
          </w:p>
          <w:p w14:paraId="47A4A2DF" w14:textId="77777777" w:rsidR="00C42553" w:rsidRDefault="00AD24EE" w:rsidP="0002342B">
            <w:pPr>
              <w:pStyle w:val="ListParagraph"/>
              <w:numPr>
                <w:ilvl w:val="0"/>
                <w:numId w:val="9"/>
              </w:numPr>
              <w:ind w:left="435" w:hanging="270"/>
              <w:rPr>
                <w:rFonts w:ascii="Cambria" w:hAnsi="Cambria" w:cs="Calibri"/>
                <w:sz w:val="20"/>
                <w:szCs w:val="20"/>
              </w:rPr>
            </w:pPr>
            <w:r w:rsidRPr="00C42553">
              <w:rPr>
                <w:rFonts w:ascii="Cambria" w:hAnsi="Cambria" w:cs="Calibri"/>
                <w:sz w:val="20"/>
                <w:szCs w:val="20"/>
              </w:rPr>
              <w:t>Developed Python CLI and Cloudflare-hosted web interface for command, monitoring, and regression testing; enabled secure remote deployment using Tailscale and virtual environments.</w:t>
            </w:r>
          </w:p>
          <w:p w14:paraId="6FEF5C24" w14:textId="77777777" w:rsidR="00C42553" w:rsidRDefault="00AD24EE" w:rsidP="0002342B">
            <w:pPr>
              <w:pStyle w:val="ListParagraph"/>
              <w:numPr>
                <w:ilvl w:val="0"/>
                <w:numId w:val="9"/>
              </w:numPr>
              <w:ind w:left="435" w:hanging="270"/>
              <w:rPr>
                <w:rFonts w:ascii="Cambria" w:hAnsi="Cambria" w:cs="Calibri"/>
                <w:sz w:val="20"/>
                <w:szCs w:val="20"/>
              </w:rPr>
            </w:pPr>
            <w:r w:rsidRPr="00C42553">
              <w:rPr>
                <w:rFonts w:ascii="Cambria" w:hAnsi="Cambria" w:cs="Calibri"/>
                <w:sz w:val="20"/>
                <w:szCs w:val="20"/>
              </w:rPr>
              <w:t>Integrated Frigate-based vision into AI task scheduling and verified end-to-end command and telemetry flow across robot, mesh network, and cloud communications during field deployment.</w:t>
            </w:r>
          </w:p>
          <w:p w14:paraId="3728D586" w14:textId="017E938E" w:rsidR="00AD24EE" w:rsidRPr="00C42553" w:rsidRDefault="00AD24EE" w:rsidP="0002342B">
            <w:pPr>
              <w:pStyle w:val="ListParagraph"/>
              <w:numPr>
                <w:ilvl w:val="0"/>
                <w:numId w:val="9"/>
              </w:numPr>
              <w:ind w:left="435" w:hanging="270"/>
              <w:rPr>
                <w:rFonts w:ascii="Cambria" w:hAnsi="Cambria" w:cs="Calibri"/>
                <w:sz w:val="20"/>
                <w:szCs w:val="20"/>
              </w:rPr>
            </w:pPr>
            <w:r w:rsidRPr="00C42553">
              <w:rPr>
                <w:rFonts w:ascii="Cambria" w:hAnsi="Cambria" w:cs="Calibri"/>
                <w:sz w:val="20"/>
                <w:szCs w:val="20"/>
              </w:rPr>
              <w:t>Led cross-functional system integration and structured fault isolation across software, networking, and hardware subsystems to maintain operational performance aligned with mission CONOPS.</w:t>
            </w:r>
          </w:p>
          <w:p w14:paraId="5D33389E" w14:textId="3094B6D0" w:rsidR="00AD24EE" w:rsidRPr="00AD24EE" w:rsidRDefault="00AD24EE" w:rsidP="00AD24EE">
            <w:pPr>
              <w:ind w:left="161"/>
              <w:rPr>
                <w:rFonts w:ascii="Cambria" w:hAnsi="Cambria" w:cs="Calibri"/>
                <w:sz w:val="20"/>
                <w:szCs w:val="20"/>
              </w:rPr>
            </w:pPr>
          </w:p>
        </w:tc>
      </w:tr>
      <w:tr w:rsidR="00B85F86" w:rsidRPr="00A1570F" w14:paraId="4BF270FC" w14:textId="77777777" w:rsidTr="001419C4">
        <w:trPr>
          <w:trHeight w:val="74"/>
        </w:trPr>
        <w:tc>
          <w:tcPr>
            <w:tcW w:w="8910" w:type="dxa"/>
          </w:tcPr>
          <w:p w14:paraId="0F71E4C7" w14:textId="51A6ECE3" w:rsidR="001419C4" w:rsidRPr="00A1570F" w:rsidRDefault="001419C4" w:rsidP="008A242E">
            <w:pPr>
              <w:rPr>
                <w:rFonts w:ascii="Cambria" w:hAnsi="Cambria" w:cs="Calibri"/>
                <w:b/>
                <w:bCs/>
                <w:sz w:val="20"/>
                <w:szCs w:val="20"/>
                <w:u w:val="single"/>
              </w:rPr>
            </w:pPr>
            <w:r w:rsidRPr="00A1570F">
              <w:rPr>
                <w:rFonts w:ascii="Cambria" w:hAnsi="Cambria" w:cs="Calibri"/>
                <w:b/>
                <w:bCs/>
                <w:sz w:val="20"/>
                <w:szCs w:val="20"/>
                <w:u w:val="single"/>
              </w:rPr>
              <w:t>Space Engineering Research Center (SERC), USC</w:t>
            </w:r>
          </w:p>
          <w:p w14:paraId="577B789F" w14:textId="1C274A86" w:rsidR="00031135" w:rsidRPr="00A1570F" w:rsidRDefault="009E65AB" w:rsidP="002D03B8">
            <w:pPr>
              <w:rPr>
                <w:rFonts w:ascii="Cambria" w:hAnsi="Cambria" w:cs="Calibri"/>
                <w:sz w:val="22"/>
                <w:szCs w:val="22"/>
              </w:rPr>
            </w:pPr>
            <w:r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>Project Lead</w:t>
            </w:r>
            <w:r w:rsidR="001419C4"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 -</w:t>
            </w:r>
            <w:r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 </w:t>
            </w:r>
            <w:r w:rsidR="00F1101C"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>LEAPFROG Lunar Lander</w:t>
            </w:r>
          </w:p>
        </w:tc>
        <w:tc>
          <w:tcPr>
            <w:tcW w:w="2070" w:type="dxa"/>
          </w:tcPr>
          <w:p w14:paraId="3BA2B464" w14:textId="77777777" w:rsidR="001419C4" w:rsidRPr="00A1570F" w:rsidRDefault="001419C4" w:rsidP="002D03B8">
            <w:pPr>
              <w:ind w:right="66"/>
              <w:jc w:val="right"/>
              <w:rPr>
                <w:rFonts w:ascii="Cambria" w:hAnsi="Cambria" w:cs="Calibri"/>
                <w:sz w:val="22"/>
                <w:szCs w:val="22"/>
              </w:rPr>
            </w:pPr>
          </w:p>
          <w:p w14:paraId="36CF5B68" w14:textId="5154C1FC" w:rsidR="00B85F86" w:rsidRPr="00A1570F" w:rsidRDefault="00B85F86" w:rsidP="000C7A38">
            <w:pPr>
              <w:jc w:val="right"/>
              <w:rPr>
                <w:rFonts w:ascii="Cambria" w:hAnsi="Cambria" w:cs="Calibri"/>
              </w:rPr>
            </w:pPr>
            <w:r w:rsidRPr="00A1570F">
              <w:rPr>
                <w:rFonts w:ascii="Cambria" w:hAnsi="Cambria" w:cs="Calibri"/>
                <w:sz w:val="20"/>
                <w:szCs w:val="20"/>
              </w:rPr>
              <w:t xml:space="preserve">5/2023 – </w:t>
            </w:r>
            <w:r w:rsidR="004D76B0" w:rsidRPr="00A1570F">
              <w:rPr>
                <w:rFonts w:ascii="Cambria" w:hAnsi="Cambria" w:cs="Calibri"/>
                <w:sz w:val="20"/>
                <w:szCs w:val="20"/>
              </w:rPr>
              <w:t>12/2025</w:t>
            </w:r>
          </w:p>
        </w:tc>
      </w:tr>
      <w:tr w:rsidR="00B85F86" w:rsidRPr="00A1570F" w14:paraId="07468A5A" w14:textId="77777777" w:rsidTr="0059677C">
        <w:trPr>
          <w:trHeight w:val="343"/>
        </w:trPr>
        <w:tc>
          <w:tcPr>
            <w:tcW w:w="10980" w:type="dxa"/>
            <w:gridSpan w:val="2"/>
          </w:tcPr>
          <w:p w14:paraId="50C90A18" w14:textId="4E6689D9" w:rsidR="00665966" w:rsidRPr="00665966" w:rsidRDefault="00665966" w:rsidP="00665966">
            <w:pPr>
              <w:pStyle w:val="ListParagraph"/>
              <w:numPr>
                <w:ilvl w:val="0"/>
                <w:numId w:val="4"/>
              </w:numPr>
              <w:ind w:left="431" w:hanging="270"/>
              <w:rPr>
                <w:rFonts w:ascii="Cambria" w:hAnsi="Cambria" w:cs="Calibri"/>
                <w:sz w:val="20"/>
                <w:szCs w:val="20"/>
              </w:rPr>
            </w:pPr>
            <w:r w:rsidRPr="00665966">
              <w:rPr>
                <w:rFonts w:ascii="Cambria" w:hAnsi="Cambria" w:cs="Calibri"/>
                <w:sz w:val="20"/>
                <w:szCs w:val="20"/>
              </w:rPr>
              <w:t>Led end-to-end development of the LEAPFROG autonomous lunar lander testbed, directing system architecture, mission CONOPS, multidisciplinary subsystem integration, vehicle assembly, and incremental hardware-in-the-loop verification while coordinating technical reviews and flight readiness assessments.</w:t>
            </w:r>
          </w:p>
          <w:p w14:paraId="4B952A96" w14:textId="2FD7882D" w:rsidR="00665966" w:rsidRPr="00665966" w:rsidRDefault="00665966" w:rsidP="00665966">
            <w:pPr>
              <w:pStyle w:val="ListParagraph"/>
              <w:numPr>
                <w:ilvl w:val="0"/>
                <w:numId w:val="4"/>
              </w:numPr>
              <w:ind w:left="431" w:hanging="270"/>
              <w:rPr>
                <w:rFonts w:ascii="Cambria" w:hAnsi="Cambria" w:cs="Calibri"/>
                <w:sz w:val="20"/>
                <w:szCs w:val="20"/>
              </w:rPr>
            </w:pPr>
            <w:r w:rsidRPr="00665966">
              <w:rPr>
                <w:rFonts w:ascii="Cambria" w:hAnsi="Cambria" w:cs="Calibri"/>
                <w:sz w:val="20"/>
                <w:szCs w:val="20"/>
              </w:rPr>
              <w:t>Conducted system-level trade studies, risk assessments, and failure mode analyses across critical subsystem interfaces, defining mitigation strategies that reduced integration rework and supported incremental flight readiness milestones.</w:t>
            </w:r>
          </w:p>
          <w:p w14:paraId="348F9D9A" w14:textId="7CB838E8" w:rsidR="00665966" w:rsidRPr="00665966" w:rsidRDefault="00665966" w:rsidP="00665966">
            <w:pPr>
              <w:pStyle w:val="ListParagraph"/>
              <w:numPr>
                <w:ilvl w:val="0"/>
                <w:numId w:val="4"/>
              </w:numPr>
              <w:ind w:left="431" w:hanging="270"/>
              <w:rPr>
                <w:rFonts w:ascii="Cambria" w:hAnsi="Cambria" w:cs="Calibri"/>
                <w:sz w:val="20"/>
                <w:szCs w:val="20"/>
              </w:rPr>
            </w:pPr>
            <w:r w:rsidRPr="00665966">
              <w:rPr>
                <w:rFonts w:ascii="Cambria" w:hAnsi="Cambria" w:cs="Calibri"/>
                <w:sz w:val="20"/>
                <w:szCs w:val="20"/>
              </w:rPr>
              <w:t>Developed MBSE artifacts including system architecture diagrams, interface control documents, wiring schematics, and behavior models using SysML and Simulink to formalize subsystem interactions and integration requirements.</w:t>
            </w:r>
          </w:p>
          <w:p w14:paraId="049DE003" w14:textId="46B62801" w:rsidR="00665966" w:rsidRPr="00665966" w:rsidRDefault="00665966" w:rsidP="00665966">
            <w:pPr>
              <w:pStyle w:val="ListParagraph"/>
              <w:numPr>
                <w:ilvl w:val="0"/>
                <w:numId w:val="4"/>
              </w:numPr>
              <w:ind w:left="431" w:hanging="270"/>
              <w:rPr>
                <w:rFonts w:ascii="Cambria" w:hAnsi="Cambria" w:cs="Calibri"/>
                <w:sz w:val="20"/>
                <w:szCs w:val="20"/>
              </w:rPr>
            </w:pPr>
            <w:r w:rsidRPr="00665966">
              <w:rPr>
                <w:rFonts w:ascii="Cambria" w:hAnsi="Cambria" w:cs="Calibri"/>
                <w:sz w:val="20"/>
                <w:szCs w:val="20"/>
              </w:rPr>
              <w:t>Performed worst-case landing shock load derivation and FEA-driven structural redesign of the lander suspension system, increasing verified survivable load capacity from 3.5 kN to &gt;6.8 kN while maintaining strict mass margin (26 kg total); validated structural margins, load paths, and damping response across a &gt;1,000-part integrated CAD assembly.</w:t>
            </w:r>
          </w:p>
          <w:p w14:paraId="37A77602" w14:textId="3421B2A9" w:rsidR="00665966" w:rsidRPr="00665966" w:rsidRDefault="00665966" w:rsidP="00665966">
            <w:pPr>
              <w:pStyle w:val="ListParagraph"/>
              <w:numPr>
                <w:ilvl w:val="0"/>
                <w:numId w:val="4"/>
              </w:numPr>
              <w:ind w:left="431" w:hanging="270"/>
              <w:rPr>
                <w:rFonts w:ascii="Cambria" w:hAnsi="Cambria" w:cs="Calibri"/>
                <w:sz w:val="20"/>
                <w:szCs w:val="20"/>
              </w:rPr>
            </w:pPr>
            <w:r w:rsidRPr="00665966">
              <w:rPr>
                <w:rFonts w:ascii="Cambria" w:hAnsi="Cambria" w:cs="Calibri"/>
                <w:sz w:val="20"/>
                <w:szCs w:val="20"/>
              </w:rPr>
              <w:t>Architected and integrated an 8-fan EDF Attitude Control System with closed-loop flight control; tuned PID gains via hardware-in-the-loop testing to near-critical damping, recovering from a 20° attitude disturbance in 2.3 s.</w:t>
            </w:r>
          </w:p>
          <w:p w14:paraId="2E66F6EE" w14:textId="3DC35E84" w:rsidR="00665966" w:rsidRPr="00665966" w:rsidRDefault="00665966" w:rsidP="00665966">
            <w:pPr>
              <w:pStyle w:val="ListParagraph"/>
              <w:numPr>
                <w:ilvl w:val="0"/>
                <w:numId w:val="4"/>
              </w:numPr>
              <w:ind w:left="431" w:hanging="270"/>
              <w:rPr>
                <w:rFonts w:ascii="Cambria" w:hAnsi="Cambria" w:cs="Calibri"/>
                <w:sz w:val="20"/>
                <w:szCs w:val="20"/>
              </w:rPr>
            </w:pPr>
            <w:r w:rsidRPr="00665966">
              <w:rPr>
                <w:rFonts w:ascii="Cambria" w:hAnsi="Cambria" w:cs="Calibri"/>
                <w:sz w:val="20"/>
                <w:szCs w:val="20"/>
              </w:rPr>
              <w:t>Developed and fielded experimental robotics and mechatronics testbeds, designing automated data acquisition pipelines for repeatable actuator characterization in ambient and vacuum environments.</w:t>
            </w:r>
          </w:p>
          <w:p w14:paraId="3DA1E7CD" w14:textId="250A4293" w:rsidR="00AD24EE" w:rsidRPr="00C379F4" w:rsidRDefault="00AD24EE" w:rsidP="00C379F4">
            <w:pPr>
              <w:ind w:left="161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31135" w:rsidRPr="00A1570F" w14:paraId="409E2F37" w14:textId="77777777" w:rsidTr="001419C4">
        <w:trPr>
          <w:trHeight w:val="144"/>
        </w:trPr>
        <w:tc>
          <w:tcPr>
            <w:tcW w:w="8910" w:type="dxa"/>
          </w:tcPr>
          <w:p w14:paraId="193CF9AA" w14:textId="4B55C80E" w:rsidR="00031135" w:rsidRPr="00A1570F" w:rsidRDefault="002D03B8" w:rsidP="002D03B8">
            <w:pPr>
              <w:rPr>
                <w:rFonts w:ascii="Cambria" w:hAnsi="Cambria" w:cs="Calibri"/>
                <w:sz w:val="20"/>
                <w:szCs w:val="20"/>
              </w:rPr>
            </w:pPr>
            <w:r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>Mechatronics</w:t>
            </w:r>
            <w:r w:rsidR="00AC4DA0"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>/Test</w:t>
            </w:r>
            <w:r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 Engineering</w:t>
            </w:r>
            <w:r w:rsidR="00F1101C"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 Intern, STARFISH Soft Robot</w:t>
            </w:r>
            <w:r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>ic</w:t>
            </w:r>
            <w:r w:rsidR="00F1101C"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 Platform</w:t>
            </w:r>
          </w:p>
        </w:tc>
        <w:tc>
          <w:tcPr>
            <w:tcW w:w="2070" w:type="dxa"/>
          </w:tcPr>
          <w:p w14:paraId="5342B171" w14:textId="65635A0D" w:rsidR="00031135" w:rsidRPr="00A1570F" w:rsidRDefault="002D03B8" w:rsidP="000C7A38">
            <w:pPr>
              <w:ind w:left="165" w:right="-15"/>
              <w:jc w:val="right"/>
              <w:rPr>
                <w:rFonts w:ascii="Cambria" w:hAnsi="Cambria" w:cs="Calibri"/>
                <w:sz w:val="22"/>
                <w:szCs w:val="22"/>
              </w:rPr>
            </w:pPr>
            <w:r w:rsidRPr="00A1570F">
              <w:rPr>
                <w:rFonts w:ascii="Cambria" w:hAnsi="Cambria" w:cs="Calibri"/>
                <w:sz w:val="20"/>
                <w:szCs w:val="20"/>
              </w:rPr>
              <w:t xml:space="preserve">Summer </w:t>
            </w:r>
            <w:r w:rsidR="00031135" w:rsidRPr="00A1570F">
              <w:rPr>
                <w:rFonts w:ascii="Cambria" w:hAnsi="Cambria" w:cs="Calibri"/>
                <w:sz w:val="20"/>
                <w:szCs w:val="20"/>
              </w:rPr>
              <w:t>202</w:t>
            </w:r>
            <w:r w:rsidR="00F1101C" w:rsidRPr="00A1570F">
              <w:rPr>
                <w:rFonts w:ascii="Cambria" w:hAnsi="Cambria" w:cs="Calibri"/>
                <w:sz w:val="20"/>
                <w:szCs w:val="20"/>
              </w:rPr>
              <w:t>5</w:t>
            </w:r>
          </w:p>
        </w:tc>
      </w:tr>
      <w:tr w:rsidR="00031135" w:rsidRPr="00A1570F" w14:paraId="4B0F448F" w14:textId="77777777" w:rsidTr="0059677C">
        <w:trPr>
          <w:trHeight w:val="783"/>
        </w:trPr>
        <w:tc>
          <w:tcPr>
            <w:tcW w:w="10980" w:type="dxa"/>
            <w:gridSpan w:val="2"/>
          </w:tcPr>
          <w:p w14:paraId="79B53DCB" w14:textId="31E6B926" w:rsidR="00665966" w:rsidRPr="00665966" w:rsidRDefault="00665966" w:rsidP="0002342B">
            <w:pPr>
              <w:pStyle w:val="ListParagraph"/>
              <w:numPr>
                <w:ilvl w:val="0"/>
                <w:numId w:val="5"/>
              </w:numPr>
              <w:ind w:left="435" w:hanging="270"/>
              <w:rPr>
                <w:rFonts w:ascii="Cambria" w:hAnsi="Cambria" w:cs="Calibri"/>
                <w:sz w:val="20"/>
                <w:szCs w:val="20"/>
              </w:rPr>
            </w:pPr>
            <w:r w:rsidRPr="00665966">
              <w:rPr>
                <w:rFonts w:ascii="Cambria" w:hAnsi="Cambria" w:cs="Calibri"/>
                <w:sz w:val="20"/>
                <w:szCs w:val="20"/>
              </w:rPr>
              <w:t>Designed and executed structured experimental campaigns to characterize SMA actuator hysteresis across 3–6 V and 50–300 g load cases, quantifying temperature–position uncertainty (±3 mm/°C) and establishing validated performance envelopes for controlled actuation under operational conditions.</w:t>
            </w:r>
          </w:p>
          <w:p w14:paraId="39107DB9" w14:textId="39E1F269" w:rsidR="00665966" w:rsidRPr="00665966" w:rsidRDefault="00665966" w:rsidP="0002342B">
            <w:pPr>
              <w:pStyle w:val="ListParagraph"/>
              <w:numPr>
                <w:ilvl w:val="0"/>
                <w:numId w:val="5"/>
              </w:numPr>
              <w:ind w:left="435" w:hanging="270"/>
              <w:rPr>
                <w:rFonts w:ascii="Cambria" w:hAnsi="Cambria" w:cs="Calibri"/>
                <w:sz w:val="20"/>
                <w:szCs w:val="20"/>
              </w:rPr>
            </w:pPr>
            <w:r w:rsidRPr="00665966">
              <w:rPr>
                <w:rFonts w:ascii="Cambria" w:hAnsi="Cambria" w:cs="Calibri"/>
                <w:sz w:val="20"/>
                <w:szCs w:val="20"/>
              </w:rPr>
              <w:t>Developed and instrumented multi-axis mechanical test platforms enabling synchronized 1D/2D/3D motion capture and thermal characterization, integrating DAQ systems, thermocouples, optical tracking, and automated logging pipelines to ensure repeatable, high-fidelity data collection and scalable post-processing.</w:t>
            </w:r>
          </w:p>
          <w:p w14:paraId="48B3E81D" w14:textId="0405A9BD" w:rsidR="00665966" w:rsidRPr="00665966" w:rsidRDefault="00665966" w:rsidP="0002342B">
            <w:pPr>
              <w:pStyle w:val="ListParagraph"/>
              <w:numPr>
                <w:ilvl w:val="0"/>
                <w:numId w:val="5"/>
              </w:numPr>
              <w:ind w:left="435" w:hanging="270"/>
              <w:rPr>
                <w:rFonts w:ascii="Cambria" w:hAnsi="Cambria" w:cs="Calibri"/>
                <w:sz w:val="20"/>
                <w:szCs w:val="20"/>
              </w:rPr>
            </w:pPr>
            <w:r w:rsidRPr="00665966">
              <w:rPr>
                <w:rFonts w:ascii="Cambria" w:hAnsi="Cambria" w:cs="Calibri"/>
                <w:sz w:val="20"/>
                <w:szCs w:val="20"/>
              </w:rPr>
              <w:t>Performed calibration, repeatability validation, and uncertainty quantification to reduce configuration-driven variance and improve experimental reliability across multiple actuator builds.</w:t>
            </w:r>
          </w:p>
          <w:p w14:paraId="38DC8C6F" w14:textId="7CD4B23A" w:rsidR="00665966" w:rsidRPr="00665966" w:rsidRDefault="00665966" w:rsidP="0002342B">
            <w:pPr>
              <w:pStyle w:val="ListParagraph"/>
              <w:numPr>
                <w:ilvl w:val="0"/>
                <w:numId w:val="5"/>
              </w:numPr>
              <w:ind w:left="435" w:hanging="270"/>
              <w:rPr>
                <w:rFonts w:ascii="Cambria" w:hAnsi="Cambria" w:cs="Calibri"/>
                <w:sz w:val="20"/>
                <w:szCs w:val="20"/>
              </w:rPr>
            </w:pPr>
            <w:r w:rsidRPr="00665966">
              <w:rPr>
                <w:rFonts w:ascii="Cambria" w:hAnsi="Cambria" w:cs="Calibri"/>
                <w:sz w:val="20"/>
                <w:szCs w:val="20"/>
              </w:rPr>
              <w:t>Established standardized subsystem assembly and integration procedures that improved build consistency, reduced mechanical rework, and minimized performance variability between test articles across experimental campaigns.</w:t>
            </w:r>
          </w:p>
          <w:p w14:paraId="300BAD97" w14:textId="22DBF4D3" w:rsidR="00874D5C" w:rsidRPr="00874D5C" w:rsidRDefault="00874D5C" w:rsidP="00874D5C">
            <w:pPr>
              <w:ind w:left="161"/>
              <w:rPr>
                <w:rFonts w:ascii="Cambria" w:hAnsi="Cambria" w:cs="Calibri"/>
                <w:sz w:val="20"/>
                <w:szCs w:val="20"/>
              </w:rPr>
            </w:pPr>
          </w:p>
        </w:tc>
      </w:tr>
      <w:tr w:rsidR="00324094" w:rsidRPr="00A1570F" w14:paraId="4F275605" w14:textId="2174732E" w:rsidTr="008A24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"/>
        </w:trPr>
        <w:tc>
          <w:tcPr>
            <w:tcW w:w="8910" w:type="dxa"/>
            <w:tcBorders>
              <w:top w:val="nil"/>
              <w:left w:val="nil"/>
              <w:bottom w:val="nil"/>
              <w:right w:val="nil"/>
            </w:tcBorders>
          </w:tcPr>
          <w:p w14:paraId="03EA50B8" w14:textId="0E537DAB" w:rsidR="00324094" w:rsidRPr="00A1570F" w:rsidRDefault="00DB424D" w:rsidP="008A242E">
            <w:pPr>
              <w:rPr>
                <w:rFonts w:ascii="Cambria" w:hAnsi="Cambria" w:cs="Calibri"/>
                <w:sz w:val="20"/>
                <w:szCs w:val="20"/>
              </w:rPr>
            </w:pPr>
            <w:r w:rsidRPr="00A1570F">
              <w:rPr>
                <w:rFonts w:ascii="Cambria" w:hAnsi="Cambria" w:cs="Calibri"/>
                <w:b/>
                <w:bCs/>
                <w:sz w:val="20"/>
                <w:szCs w:val="20"/>
                <w:u w:val="single"/>
              </w:rPr>
              <w:t>Rocket Propulsion Laboratory, USC</w:t>
            </w:r>
            <w:r w:rsidRPr="00A1570F">
              <w:rPr>
                <w:rFonts w:ascii="Cambria" w:hAnsi="Cambria" w:cs="Calibri"/>
                <w:sz w:val="20"/>
                <w:szCs w:val="20"/>
              </w:rPr>
              <w:t>,</w:t>
            </w:r>
            <w:r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 </w:t>
            </w:r>
            <w:r w:rsidR="00324094" w:rsidRPr="00A1570F">
              <w:rPr>
                <w:rFonts w:ascii="Cambria" w:hAnsi="Cambria" w:cs="Calibri"/>
                <w:b/>
                <w:bCs/>
                <w:sz w:val="20"/>
                <w:szCs w:val="20"/>
              </w:rPr>
              <w:t>Propulsion Engineer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0B738002" w14:textId="6A8428B7" w:rsidR="00324094" w:rsidRPr="00A1570F" w:rsidRDefault="00324094" w:rsidP="00324094">
            <w:pPr>
              <w:jc w:val="right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A1570F">
              <w:rPr>
                <w:rFonts w:ascii="Cambria" w:hAnsi="Cambria" w:cs="Calibri"/>
                <w:sz w:val="20"/>
                <w:szCs w:val="20"/>
              </w:rPr>
              <w:t>02/2023 – 2/2024</w:t>
            </w:r>
          </w:p>
        </w:tc>
      </w:tr>
      <w:tr w:rsidR="00324094" w:rsidRPr="00A1570F" w14:paraId="1BE9682B" w14:textId="77777777" w:rsidTr="005967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83"/>
        </w:trPr>
        <w:tc>
          <w:tcPr>
            <w:tcW w:w="10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1BD9FB" w14:textId="77777777" w:rsidR="00324094" w:rsidRPr="00A1570F" w:rsidRDefault="00324094" w:rsidP="0002342B">
            <w:pPr>
              <w:pStyle w:val="ListParagraph"/>
              <w:numPr>
                <w:ilvl w:val="0"/>
                <w:numId w:val="5"/>
              </w:numPr>
              <w:ind w:left="435" w:hanging="270"/>
              <w:rPr>
                <w:rFonts w:ascii="Cambria" w:hAnsi="Cambria" w:cs="Calibri"/>
                <w:sz w:val="20"/>
                <w:szCs w:val="20"/>
              </w:rPr>
            </w:pPr>
            <w:r w:rsidRPr="00A1570F">
              <w:rPr>
                <w:rFonts w:ascii="Cambria" w:hAnsi="Cambria" w:cs="Calibri"/>
                <w:sz w:val="20"/>
                <w:szCs w:val="20"/>
              </w:rPr>
              <w:t>Manufactured solid rocket motor components including propellant grain mixing, casting, and density-based evaluation.</w:t>
            </w:r>
          </w:p>
          <w:p w14:paraId="40DF1F14" w14:textId="77777777" w:rsidR="008D66E4" w:rsidRDefault="00324094" w:rsidP="0002342B">
            <w:pPr>
              <w:pStyle w:val="ListParagraph"/>
              <w:numPr>
                <w:ilvl w:val="0"/>
                <w:numId w:val="5"/>
              </w:numPr>
              <w:ind w:left="435" w:hanging="270"/>
              <w:rPr>
                <w:rFonts w:ascii="Cambria" w:hAnsi="Cambria" w:cs="Calibri"/>
                <w:sz w:val="20"/>
                <w:szCs w:val="20"/>
              </w:rPr>
            </w:pPr>
            <w:r w:rsidRPr="00A1570F">
              <w:rPr>
                <w:rFonts w:ascii="Cambria" w:hAnsi="Cambria" w:cs="Calibri"/>
                <w:sz w:val="20"/>
                <w:szCs w:val="20"/>
              </w:rPr>
              <w:t>Fabricated composite motor casings using phenolic liners, carbon fiber/fiberglass layups, and vacuum bagging, supporting propulsion hardware and tooling development.</w:t>
            </w:r>
          </w:p>
          <w:p w14:paraId="3EFCE70B" w14:textId="77777777" w:rsidR="00AD24EE" w:rsidRDefault="00AD24EE" w:rsidP="00AD24EE">
            <w:pPr>
              <w:rPr>
                <w:rFonts w:ascii="Cambria" w:hAnsi="Cambria" w:cs="Calibri"/>
                <w:sz w:val="20"/>
                <w:szCs w:val="20"/>
              </w:rPr>
            </w:pPr>
          </w:p>
          <w:p w14:paraId="1AF15F35" w14:textId="77777777" w:rsidR="00AD24EE" w:rsidRDefault="00AD24EE" w:rsidP="00AD24EE">
            <w:pPr>
              <w:rPr>
                <w:rFonts w:ascii="Cambria" w:hAnsi="Cambria" w:cs="Calibri"/>
                <w:sz w:val="20"/>
                <w:szCs w:val="20"/>
              </w:rPr>
            </w:pPr>
          </w:p>
          <w:p w14:paraId="0DC6BA65" w14:textId="5E20551D" w:rsidR="00AD24EE" w:rsidRPr="00AD24EE" w:rsidRDefault="00874D5C" w:rsidP="00AD24EE">
            <w:pPr>
              <w:rPr>
                <w:rFonts w:ascii="Cambria" w:hAnsi="Cambria" w:cs="Calibri"/>
                <w:sz w:val="20"/>
                <w:szCs w:val="20"/>
              </w:rPr>
            </w:pPr>
            <w:r>
              <w:rPr>
                <w:rFonts w:ascii="Cambria" w:hAnsi="Cambria" w:cs="Calibri"/>
                <w:sz w:val="20"/>
                <w:szCs w:val="20"/>
              </w:rPr>
              <w:lastRenderedPageBreak/>
              <w:br/>
            </w:r>
          </w:p>
        </w:tc>
      </w:tr>
    </w:tbl>
    <w:p w14:paraId="1F8DD55D" w14:textId="2A831F25" w:rsidR="002C33B4" w:rsidRPr="00A1570F" w:rsidRDefault="00A1570F" w:rsidP="008A242E">
      <w:pPr>
        <w:spacing w:before="240" w:after="0"/>
        <w:ind w:left="-630"/>
        <w:rPr>
          <w:rFonts w:ascii="Cambria" w:hAnsi="Cambria"/>
          <w:b/>
          <w:bCs/>
          <w:color w:val="0E2841" w:themeColor="text2"/>
          <w:sz w:val="22"/>
          <w:szCs w:val="22"/>
        </w:rPr>
      </w:pPr>
      <w:r w:rsidRPr="00A1570F">
        <w:rPr>
          <w:rFonts w:ascii="Cambria" w:hAnsi="Cambria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B915F5" wp14:editId="6CFC61C9">
                <wp:simplePos x="0" y="0"/>
                <wp:positionH relativeFrom="page">
                  <wp:posOffset>516255</wp:posOffset>
                </wp:positionH>
                <wp:positionV relativeFrom="paragraph">
                  <wp:posOffset>94284</wp:posOffset>
                </wp:positionV>
                <wp:extent cx="7040245" cy="45085"/>
                <wp:effectExtent l="0" t="0" r="8255" b="0"/>
                <wp:wrapNone/>
                <wp:docPr id="3498320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040245" cy="450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CF6EB" w14:textId="77777777" w:rsidR="008D66E4" w:rsidRDefault="008D66E4" w:rsidP="008D66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915F5" id="_x0000_s1028" style="position:absolute;left:0;text-align:left;margin-left:40.65pt;margin-top:7.4pt;width:554.35pt;height:3.5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" fillcolor="#a7caec [831]" stroked="f" strokeweight="1pt">
                <v:textbox>
                  <w:txbxContent>
                    <w:p w14:paraId="4ADCF6EB" w14:textId="77777777" w:rsidR="008D66E4" w:rsidRDefault="008D66E4" w:rsidP="008D66E4"/>
                  </w:txbxContent>
                </v:textbox>
                <w10:wrap anchorx="page"/>
              </v:rect>
            </w:pict>
          </mc:Fallback>
        </mc:AlternateContent>
      </w:r>
      <w:r w:rsidR="002C33B4" w:rsidRPr="00A1570F">
        <w:rPr>
          <w:rFonts w:ascii="Cambria" w:hAnsi="Cambria"/>
          <w:b/>
          <w:bCs/>
          <w:color w:val="0E2841" w:themeColor="text2"/>
          <w:sz w:val="22"/>
          <w:szCs w:val="22"/>
        </w:rPr>
        <w:t>ACADEMIC PROJECTS</w:t>
      </w:r>
    </w:p>
    <w:tbl>
      <w:tblPr>
        <w:tblStyle w:val="TableGrid"/>
        <w:tblW w:w="10895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5765"/>
      </w:tblGrid>
      <w:tr w:rsidR="00471D41" w:rsidRPr="00A1570F" w14:paraId="49BB236E" w14:textId="77777777" w:rsidTr="000C7A38">
        <w:tc>
          <w:tcPr>
            <w:tcW w:w="5130" w:type="dxa"/>
          </w:tcPr>
          <w:p w14:paraId="785EB157" w14:textId="627865D9" w:rsidR="00471D41" w:rsidRPr="00A1570F" w:rsidRDefault="00471D41" w:rsidP="00471D41">
            <w:pPr>
              <w:rPr>
                <w:rFonts w:ascii="Cambria" w:hAnsi="Cambria" w:cs="Calibri"/>
                <w:b/>
                <w:bCs/>
                <w:color w:val="000000" w:themeColor="text1"/>
                <w:sz w:val="20"/>
                <w:szCs w:val="20"/>
              </w:rPr>
            </w:pPr>
            <w:r w:rsidRPr="00A1570F">
              <w:rPr>
                <w:rFonts w:ascii="Cambria" w:hAnsi="Cambria" w:cs="Calibri"/>
                <w:b/>
                <w:bCs/>
                <w:color w:val="000000" w:themeColor="text1"/>
                <w:sz w:val="20"/>
                <w:szCs w:val="20"/>
              </w:rPr>
              <w:t>Thrust Vectoring Control (Senior Design)</w:t>
            </w:r>
          </w:p>
        </w:tc>
        <w:tc>
          <w:tcPr>
            <w:tcW w:w="5765" w:type="dxa"/>
          </w:tcPr>
          <w:p w14:paraId="63C64E6A" w14:textId="7DE718CD" w:rsidR="00471D41" w:rsidRPr="00A1570F" w:rsidRDefault="00471D41" w:rsidP="000C7A38">
            <w:pPr>
              <w:ind w:right="-102"/>
              <w:jc w:val="right"/>
              <w:rPr>
                <w:rFonts w:ascii="Cambria" w:hAnsi="Cambria" w:cs="Calibri"/>
                <w:color w:val="000000" w:themeColor="text1"/>
                <w:sz w:val="20"/>
                <w:szCs w:val="20"/>
              </w:rPr>
            </w:pPr>
            <w:r w:rsidRPr="00A1570F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Fall 2025</w:t>
            </w:r>
          </w:p>
        </w:tc>
      </w:tr>
    </w:tbl>
    <w:p w14:paraId="4B1B798B" w14:textId="6AC60719" w:rsidR="006D59FD" w:rsidRPr="006D59FD" w:rsidRDefault="006D59FD" w:rsidP="00471D41">
      <w:pPr>
        <w:pStyle w:val="ListParagraph"/>
        <w:numPr>
          <w:ilvl w:val="0"/>
          <w:numId w:val="8"/>
        </w:numPr>
        <w:spacing w:after="0" w:line="240" w:lineRule="auto"/>
        <w:ind w:left="-180" w:hanging="270"/>
        <w:rPr>
          <w:rFonts w:ascii="Cambria" w:hAnsi="Cambria"/>
          <w:color w:val="000000" w:themeColor="text1"/>
          <w:sz w:val="22"/>
          <w:szCs w:val="22"/>
        </w:rPr>
      </w:pPr>
      <w:r w:rsidRPr="006D59FD">
        <w:rPr>
          <w:rFonts w:ascii="Cambria" w:hAnsi="Cambria" w:cs="Calibri"/>
          <w:color w:val="000000" w:themeColor="text1"/>
          <w:sz w:val="20"/>
          <w:szCs w:val="20"/>
        </w:rPr>
        <w:t>Designed and validated closed-loop control for a dual-axis TVC gimbal, modeling actuator</w:t>
      </w:r>
      <w:r w:rsidR="002A0606">
        <w:rPr>
          <w:rFonts w:ascii="Cambria" w:hAnsi="Cambria" w:cs="Calibri"/>
          <w:color w:val="000000" w:themeColor="text1"/>
          <w:sz w:val="20"/>
          <w:szCs w:val="20"/>
        </w:rPr>
        <w:t>-</w:t>
      </w:r>
      <w:r w:rsidRPr="006D59FD">
        <w:rPr>
          <w:rFonts w:ascii="Cambria" w:hAnsi="Cambria" w:cs="Calibri"/>
          <w:color w:val="000000" w:themeColor="text1"/>
          <w:sz w:val="20"/>
          <w:szCs w:val="20"/>
        </w:rPr>
        <w:t>geometry relationships and integrating</w:t>
      </w:r>
      <w:r w:rsidR="002A0606">
        <w:rPr>
          <w:rFonts w:ascii="Cambria" w:hAnsi="Cambria" w:cs="Calibri"/>
          <w:color w:val="000000" w:themeColor="text1"/>
          <w:sz w:val="20"/>
          <w:szCs w:val="20"/>
        </w:rPr>
        <w:t xml:space="preserve"> </w:t>
      </w:r>
      <w:r w:rsidRPr="006D59FD">
        <w:rPr>
          <w:rFonts w:ascii="Cambria" w:hAnsi="Cambria" w:cs="Calibri"/>
          <w:color w:val="000000" w:themeColor="text1"/>
          <w:sz w:val="20"/>
          <w:szCs w:val="20"/>
        </w:rPr>
        <w:t>IMU and position feedback to achieve stable multi-axis thrust vectoring.</w:t>
      </w:r>
    </w:p>
    <w:p w14:paraId="5DE4A6E5" w14:textId="278B8DE0" w:rsidR="00AC4DA0" w:rsidRPr="00A1570F" w:rsidRDefault="002A0606" w:rsidP="00471D41">
      <w:pPr>
        <w:pStyle w:val="ListParagraph"/>
        <w:numPr>
          <w:ilvl w:val="0"/>
          <w:numId w:val="8"/>
        </w:numPr>
        <w:spacing w:after="0" w:line="240" w:lineRule="auto"/>
        <w:ind w:left="-180" w:hanging="270"/>
        <w:rPr>
          <w:rFonts w:ascii="Cambria" w:hAnsi="Cambria"/>
          <w:color w:val="000000" w:themeColor="text1"/>
          <w:sz w:val="22"/>
          <w:szCs w:val="22"/>
        </w:rPr>
      </w:pPr>
      <w:r w:rsidRPr="002A0606">
        <w:rPr>
          <w:rFonts w:ascii="Cambria" w:hAnsi="Cambria" w:cs="Calibri"/>
          <w:color w:val="000000" w:themeColor="text1"/>
          <w:sz w:val="20"/>
          <w:szCs w:val="20"/>
        </w:rPr>
        <w:t>Developed and tested the electromechanical TVC testbed, increasing actuator speed from 0.37 to 2.00 in/s and achieving 25 Hz closed-loop response with ±0.1° pointing accuracy; implemented safety fallback logic on an STM32 RTOS architecture in C/C++</w:t>
      </w:r>
      <w:r>
        <w:rPr>
          <w:rFonts w:ascii="Cambria" w:hAnsi="Cambria" w:cs="Calibri"/>
          <w:color w:val="000000" w:themeColor="text1"/>
          <w:sz w:val="20"/>
          <w:szCs w:val="20"/>
        </w:rPr>
        <w:t>.</w:t>
      </w:r>
    </w:p>
    <w:tbl>
      <w:tblPr>
        <w:tblStyle w:val="TableGrid"/>
        <w:tblW w:w="10895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5765"/>
      </w:tblGrid>
      <w:tr w:rsidR="00471D41" w:rsidRPr="00A1570F" w14:paraId="4DA174F1" w14:textId="77777777" w:rsidTr="000C7A38">
        <w:trPr>
          <w:trHeight w:val="171"/>
        </w:trPr>
        <w:tc>
          <w:tcPr>
            <w:tcW w:w="5130" w:type="dxa"/>
          </w:tcPr>
          <w:p w14:paraId="76D748F4" w14:textId="3698F81B" w:rsidR="002A0606" w:rsidRPr="00A1570F" w:rsidRDefault="00874D5C" w:rsidP="00581692">
            <w:pPr>
              <w:rPr>
                <w:rFonts w:ascii="Cambria" w:hAnsi="Cambria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mbria" w:hAnsi="Cambria" w:cs="Calibri"/>
                <w:b/>
                <w:bCs/>
                <w:color w:val="000000" w:themeColor="text1"/>
                <w:sz w:val="20"/>
                <w:szCs w:val="20"/>
              </w:rPr>
              <w:br/>
            </w:r>
            <w:r w:rsidR="00471D41" w:rsidRPr="00A1570F">
              <w:rPr>
                <w:rFonts w:ascii="Cambria" w:hAnsi="Cambria" w:cs="Calibri"/>
                <w:b/>
                <w:bCs/>
                <w:color w:val="000000" w:themeColor="text1"/>
                <w:sz w:val="20"/>
                <w:szCs w:val="20"/>
              </w:rPr>
              <w:t>Autonomous VTOL Drone</w:t>
            </w:r>
          </w:p>
        </w:tc>
        <w:tc>
          <w:tcPr>
            <w:tcW w:w="5765" w:type="dxa"/>
          </w:tcPr>
          <w:p w14:paraId="3C16B16D" w14:textId="6944DDFD" w:rsidR="00471D41" w:rsidRPr="00A1570F" w:rsidRDefault="00471D41" w:rsidP="000C7A38">
            <w:pPr>
              <w:ind w:right="-102"/>
              <w:jc w:val="right"/>
              <w:rPr>
                <w:rFonts w:ascii="Cambria" w:hAnsi="Cambria" w:cs="Calibri"/>
                <w:color w:val="000000" w:themeColor="text1"/>
                <w:sz w:val="20"/>
                <w:szCs w:val="20"/>
              </w:rPr>
            </w:pPr>
            <w:r w:rsidRPr="00A1570F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Fall 2022</w:t>
            </w:r>
          </w:p>
        </w:tc>
      </w:tr>
    </w:tbl>
    <w:p w14:paraId="4610334B" w14:textId="1796C3D4" w:rsidR="00471D41" w:rsidRPr="00A1570F" w:rsidRDefault="00DB661A" w:rsidP="00471D41">
      <w:pPr>
        <w:pStyle w:val="ListParagraph"/>
        <w:numPr>
          <w:ilvl w:val="0"/>
          <w:numId w:val="8"/>
        </w:numPr>
        <w:spacing w:after="0" w:line="240" w:lineRule="auto"/>
        <w:ind w:left="-180" w:hanging="270"/>
        <w:rPr>
          <w:rFonts w:ascii="Cambria" w:hAnsi="Cambria"/>
          <w:color w:val="000000" w:themeColor="text1"/>
          <w:sz w:val="22"/>
          <w:szCs w:val="22"/>
        </w:rPr>
      </w:pPr>
      <w:r w:rsidRPr="00DB661A">
        <w:rPr>
          <w:rFonts w:ascii="Cambria" w:hAnsi="Cambria" w:cs="Calibri"/>
          <w:color w:val="000000" w:themeColor="text1"/>
          <w:sz w:val="20"/>
          <w:szCs w:val="20"/>
        </w:rPr>
        <w:t>Designed and built a three-motor autonomous VTOL aircraft with tilting forward rotors and EDF main thrust, integrating carbon-fiber structure, servo-actuated control surfaces, and transition mechanisms for vertical-to-forward flight</w:t>
      </w:r>
      <w:r w:rsidR="0089453D" w:rsidRPr="00A1570F">
        <w:rPr>
          <w:rFonts w:ascii="Cambria" w:hAnsi="Cambria" w:cs="Calibri"/>
          <w:color w:val="000000" w:themeColor="text1"/>
          <w:sz w:val="20"/>
          <w:szCs w:val="20"/>
        </w:rPr>
        <w:t>.</w:t>
      </w:r>
    </w:p>
    <w:p w14:paraId="650C6CF2" w14:textId="10426FEB" w:rsidR="006D59FD" w:rsidRPr="006D59FD" w:rsidRDefault="00DB661A" w:rsidP="006D59FD">
      <w:pPr>
        <w:pStyle w:val="ListParagraph"/>
        <w:numPr>
          <w:ilvl w:val="0"/>
          <w:numId w:val="8"/>
        </w:numPr>
        <w:spacing w:after="0" w:line="240" w:lineRule="auto"/>
        <w:ind w:left="-180" w:hanging="270"/>
        <w:rPr>
          <w:rFonts w:ascii="Cambria" w:hAnsi="Cambria"/>
          <w:color w:val="000000" w:themeColor="text1"/>
          <w:sz w:val="22"/>
          <w:szCs w:val="22"/>
        </w:rPr>
      </w:pPr>
      <w:r w:rsidRPr="00DB661A">
        <w:rPr>
          <w:rFonts w:ascii="Cambria" w:hAnsi="Cambria" w:cs="Calibri"/>
          <w:color w:val="000000" w:themeColor="text1"/>
          <w:sz w:val="20"/>
          <w:szCs w:val="20"/>
        </w:rPr>
        <w:t xml:space="preserve">Developed 3D-printed airfoils (LW-PLA) </w:t>
      </w:r>
      <w:r w:rsidR="0036044E">
        <w:rPr>
          <w:rFonts w:ascii="Cambria" w:hAnsi="Cambria" w:cs="Calibri"/>
          <w:color w:val="000000" w:themeColor="text1"/>
          <w:sz w:val="20"/>
          <w:szCs w:val="20"/>
        </w:rPr>
        <w:t>using specialized design techniques and</w:t>
      </w:r>
      <w:r w:rsidRPr="00DB661A">
        <w:rPr>
          <w:rFonts w:ascii="Cambria" w:hAnsi="Cambria" w:cs="Calibri"/>
          <w:color w:val="000000" w:themeColor="text1"/>
          <w:sz w:val="20"/>
          <w:szCs w:val="20"/>
        </w:rPr>
        <w:t xml:space="preserve"> validated aerodynamic performance in SolidWorks CFD (≈9° </w:t>
      </w:r>
      <w:proofErr w:type="spellStart"/>
      <w:r w:rsidRPr="00DB661A">
        <w:rPr>
          <w:rFonts w:ascii="Cambria" w:hAnsi="Cambria" w:cs="Calibri"/>
          <w:color w:val="000000" w:themeColor="text1"/>
          <w:sz w:val="20"/>
          <w:szCs w:val="20"/>
        </w:rPr>
        <w:t>AoA</w:t>
      </w:r>
      <w:proofErr w:type="spellEnd"/>
      <w:r w:rsidRPr="00DB661A">
        <w:rPr>
          <w:rFonts w:ascii="Cambria" w:hAnsi="Cambria" w:cs="Calibri"/>
          <w:color w:val="000000" w:themeColor="text1"/>
          <w:sz w:val="20"/>
          <w:szCs w:val="20"/>
        </w:rPr>
        <w:t xml:space="preserve"> pre-stall); implemented flight control on </w:t>
      </w:r>
      <w:r w:rsidR="000F3020" w:rsidRPr="00DB661A">
        <w:rPr>
          <w:rFonts w:ascii="Cambria" w:hAnsi="Cambria" w:cs="Calibri"/>
          <w:color w:val="000000" w:themeColor="text1"/>
          <w:sz w:val="20"/>
          <w:szCs w:val="20"/>
        </w:rPr>
        <w:t>A</w:t>
      </w:r>
      <w:r w:rsidR="000F3020">
        <w:rPr>
          <w:rFonts w:ascii="Cambria" w:hAnsi="Cambria" w:cs="Calibri"/>
          <w:color w:val="000000" w:themeColor="text1"/>
          <w:sz w:val="20"/>
          <w:szCs w:val="20"/>
        </w:rPr>
        <w:t>rduino</w:t>
      </w:r>
      <w:r w:rsidRPr="00DB661A">
        <w:rPr>
          <w:rFonts w:ascii="Cambria" w:hAnsi="Cambria" w:cs="Calibri"/>
          <w:color w:val="000000" w:themeColor="text1"/>
          <w:sz w:val="20"/>
          <w:szCs w:val="20"/>
        </w:rPr>
        <w:t xml:space="preserve"> Teensy </w:t>
      </w:r>
      <w:r w:rsidR="000F3020">
        <w:rPr>
          <w:rFonts w:ascii="Cambria" w:hAnsi="Cambria" w:cs="Calibri"/>
          <w:color w:val="000000" w:themeColor="text1"/>
          <w:sz w:val="20"/>
          <w:szCs w:val="20"/>
        </w:rPr>
        <w:t xml:space="preserve">based on </w:t>
      </w:r>
      <w:proofErr w:type="spellStart"/>
      <w:r w:rsidR="000F3020">
        <w:rPr>
          <w:rFonts w:ascii="Cambria" w:hAnsi="Cambria" w:cs="Calibri"/>
          <w:color w:val="000000" w:themeColor="text1"/>
          <w:sz w:val="20"/>
          <w:szCs w:val="20"/>
        </w:rPr>
        <w:t>d</w:t>
      </w:r>
      <w:r w:rsidRPr="00DB661A">
        <w:rPr>
          <w:rFonts w:ascii="Cambria" w:hAnsi="Cambria" w:cs="Calibri"/>
          <w:color w:val="000000" w:themeColor="text1"/>
          <w:sz w:val="20"/>
          <w:szCs w:val="20"/>
        </w:rPr>
        <w:t>Re</w:t>
      </w:r>
      <w:r w:rsidR="000F3020">
        <w:rPr>
          <w:rFonts w:ascii="Cambria" w:hAnsi="Cambria" w:cs="Calibri"/>
          <w:color w:val="000000" w:themeColor="text1"/>
          <w:sz w:val="20"/>
          <w:szCs w:val="20"/>
        </w:rPr>
        <w:t>hm</w:t>
      </w:r>
      <w:r w:rsidRPr="00DB661A">
        <w:rPr>
          <w:rFonts w:ascii="Cambria" w:hAnsi="Cambria" w:cs="Calibri"/>
          <w:color w:val="000000" w:themeColor="text1"/>
          <w:sz w:val="20"/>
          <w:szCs w:val="20"/>
        </w:rPr>
        <w:t>Flight</w:t>
      </w:r>
      <w:proofErr w:type="spellEnd"/>
      <w:r w:rsidR="000F3020">
        <w:rPr>
          <w:rFonts w:ascii="Cambria" w:hAnsi="Cambria" w:cs="Calibri"/>
          <w:color w:val="000000" w:themeColor="text1"/>
          <w:sz w:val="20"/>
          <w:szCs w:val="20"/>
        </w:rPr>
        <w:t xml:space="preserve"> software</w:t>
      </w:r>
      <w:r>
        <w:rPr>
          <w:rFonts w:ascii="Cambria" w:hAnsi="Cambria" w:cs="Calibri"/>
          <w:color w:val="000000" w:themeColor="text1"/>
          <w:sz w:val="20"/>
          <w:szCs w:val="20"/>
        </w:rPr>
        <w:t>.</w:t>
      </w:r>
      <w:r w:rsidR="0089453D" w:rsidRPr="00A1570F">
        <w:rPr>
          <w:rFonts w:ascii="Cambria" w:hAnsi="Cambria" w:cs="Calibri"/>
          <w:color w:val="000000" w:themeColor="text1"/>
          <w:sz w:val="20"/>
          <w:szCs w:val="20"/>
        </w:rPr>
        <w:t xml:space="preserve"> </w:t>
      </w:r>
      <w:r w:rsidR="00AC4DA0" w:rsidRPr="00A1570F">
        <w:rPr>
          <w:rFonts w:ascii="Cambria" w:hAnsi="Cambria" w:cs="Calibri"/>
          <w:color w:val="000000" w:themeColor="text1"/>
          <w:sz w:val="20"/>
          <w:szCs w:val="20"/>
        </w:rPr>
        <w:t xml:space="preserve"> </w:t>
      </w:r>
    </w:p>
    <w:sectPr w:rsidR="006D59FD" w:rsidRPr="006D59FD" w:rsidSect="002A0606">
      <w:pgSz w:w="12240" w:h="15840"/>
      <w:pgMar w:top="180" w:right="72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DF690" w14:textId="77777777" w:rsidR="00A950AA" w:rsidRDefault="00A950AA" w:rsidP="00850416">
      <w:pPr>
        <w:spacing w:after="0" w:line="240" w:lineRule="auto"/>
      </w:pPr>
      <w:r>
        <w:separator/>
      </w:r>
    </w:p>
  </w:endnote>
  <w:endnote w:type="continuationSeparator" w:id="0">
    <w:p w14:paraId="6E99F685" w14:textId="77777777" w:rsidR="00A950AA" w:rsidRDefault="00A950AA" w:rsidP="00850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96B2E" w14:textId="77777777" w:rsidR="00A950AA" w:rsidRDefault="00A950AA" w:rsidP="00850416">
      <w:pPr>
        <w:spacing w:after="0" w:line="240" w:lineRule="auto"/>
      </w:pPr>
      <w:r>
        <w:separator/>
      </w:r>
    </w:p>
  </w:footnote>
  <w:footnote w:type="continuationSeparator" w:id="0">
    <w:p w14:paraId="3D1D9232" w14:textId="77777777" w:rsidR="00A950AA" w:rsidRDefault="00A950AA" w:rsidP="008504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07DD"/>
    <w:multiLevelType w:val="hybridMultilevel"/>
    <w:tmpl w:val="E684E04E"/>
    <w:lvl w:ilvl="0" w:tplc="25BE6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64F56"/>
    <w:multiLevelType w:val="hybridMultilevel"/>
    <w:tmpl w:val="40EE74B8"/>
    <w:lvl w:ilvl="0" w:tplc="19C29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A09CA"/>
    <w:multiLevelType w:val="hybridMultilevel"/>
    <w:tmpl w:val="8424C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859BF"/>
    <w:multiLevelType w:val="hybridMultilevel"/>
    <w:tmpl w:val="862E17CC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4" w15:restartNumberingAfterBreak="0">
    <w:nsid w:val="327F77EE"/>
    <w:multiLevelType w:val="hybridMultilevel"/>
    <w:tmpl w:val="297605B4"/>
    <w:lvl w:ilvl="0" w:tplc="45A41214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5" w15:restartNumberingAfterBreak="0">
    <w:nsid w:val="35995AFC"/>
    <w:multiLevelType w:val="hybridMultilevel"/>
    <w:tmpl w:val="71BCB9BA"/>
    <w:lvl w:ilvl="0" w:tplc="3E525586">
      <w:start w:val="2"/>
      <w:numFmt w:val="bullet"/>
      <w:lvlText w:val="-"/>
      <w:lvlJc w:val="left"/>
      <w:pPr>
        <w:ind w:left="1440" w:hanging="360"/>
      </w:pPr>
      <w:rPr>
        <w:rFonts w:ascii="Gill Sans" w:eastAsia="Gill Sans" w:hAnsi="Gill Sans" w:cs="Gill San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2B4986"/>
    <w:multiLevelType w:val="hybridMultilevel"/>
    <w:tmpl w:val="83303E2C"/>
    <w:lvl w:ilvl="0" w:tplc="80CA2B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BD0DF0"/>
    <w:multiLevelType w:val="hybridMultilevel"/>
    <w:tmpl w:val="17BE5A6C"/>
    <w:lvl w:ilvl="0" w:tplc="1DCA4EEC">
      <w:start w:val="2"/>
      <w:numFmt w:val="bullet"/>
      <w:lvlText w:val="-"/>
      <w:lvlJc w:val="left"/>
      <w:pPr>
        <w:ind w:left="450" w:hanging="360"/>
      </w:pPr>
      <w:rPr>
        <w:rFonts w:ascii="Gill Sans" w:eastAsia="Gill Sans" w:hAnsi="Gill Sans" w:cs="Gill San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579E19BD"/>
    <w:multiLevelType w:val="hybridMultilevel"/>
    <w:tmpl w:val="30327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5629605">
    <w:abstractNumId w:val="2"/>
  </w:num>
  <w:num w:numId="2" w16cid:durableId="336927669">
    <w:abstractNumId w:val="0"/>
  </w:num>
  <w:num w:numId="3" w16cid:durableId="654070296">
    <w:abstractNumId w:val="1"/>
  </w:num>
  <w:num w:numId="4" w16cid:durableId="909123289">
    <w:abstractNumId w:val="4"/>
  </w:num>
  <w:num w:numId="5" w16cid:durableId="351420264">
    <w:abstractNumId w:val="6"/>
  </w:num>
  <w:num w:numId="6" w16cid:durableId="872961220">
    <w:abstractNumId w:val="5"/>
  </w:num>
  <w:num w:numId="7" w16cid:durableId="6370484">
    <w:abstractNumId w:val="7"/>
  </w:num>
  <w:num w:numId="8" w16cid:durableId="861744948">
    <w:abstractNumId w:val="3"/>
  </w:num>
  <w:num w:numId="9" w16cid:durableId="2197058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416"/>
    <w:rsid w:val="00002059"/>
    <w:rsid w:val="00014B59"/>
    <w:rsid w:val="000156B4"/>
    <w:rsid w:val="00021F2C"/>
    <w:rsid w:val="0002342B"/>
    <w:rsid w:val="000248C4"/>
    <w:rsid w:val="00025571"/>
    <w:rsid w:val="00031135"/>
    <w:rsid w:val="00042AEC"/>
    <w:rsid w:val="000B1DC9"/>
    <w:rsid w:val="000B7FC8"/>
    <w:rsid w:val="000C0B77"/>
    <w:rsid w:val="000C1AFE"/>
    <w:rsid w:val="000C28AA"/>
    <w:rsid w:val="000C7A38"/>
    <w:rsid w:val="000E0ABA"/>
    <w:rsid w:val="000F3020"/>
    <w:rsid w:val="000F49C9"/>
    <w:rsid w:val="000F5A7F"/>
    <w:rsid w:val="000F7C5E"/>
    <w:rsid w:val="0010224F"/>
    <w:rsid w:val="001260AE"/>
    <w:rsid w:val="0013006D"/>
    <w:rsid w:val="0013707B"/>
    <w:rsid w:val="001419C4"/>
    <w:rsid w:val="00154182"/>
    <w:rsid w:val="00171E42"/>
    <w:rsid w:val="00190BF4"/>
    <w:rsid w:val="001A37D8"/>
    <w:rsid w:val="001A72C8"/>
    <w:rsid w:val="001E32E3"/>
    <w:rsid w:val="001E50F0"/>
    <w:rsid w:val="00206883"/>
    <w:rsid w:val="00211A98"/>
    <w:rsid w:val="00212DEC"/>
    <w:rsid w:val="00235CB1"/>
    <w:rsid w:val="002460B5"/>
    <w:rsid w:val="00260641"/>
    <w:rsid w:val="00274B53"/>
    <w:rsid w:val="002976A7"/>
    <w:rsid w:val="002A0606"/>
    <w:rsid w:val="002B4624"/>
    <w:rsid w:val="002B7791"/>
    <w:rsid w:val="002C33B4"/>
    <w:rsid w:val="002C365C"/>
    <w:rsid w:val="002C53F7"/>
    <w:rsid w:val="002D03B8"/>
    <w:rsid w:val="002D35FD"/>
    <w:rsid w:val="002D3BE2"/>
    <w:rsid w:val="002F5356"/>
    <w:rsid w:val="00304B7B"/>
    <w:rsid w:val="00316515"/>
    <w:rsid w:val="00322662"/>
    <w:rsid w:val="00324094"/>
    <w:rsid w:val="0033165A"/>
    <w:rsid w:val="00331DD4"/>
    <w:rsid w:val="00337B27"/>
    <w:rsid w:val="0035756D"/>
    <w:rsid w:val="003577E6"/>
    <w:rsid w:val="0036044E"/>
    <w:rsid w:val="0038664A"/>
    <w:rsid w:val="003B552C"/>
    <w:rsid w:val="003C18E3"/>
    <w:rsid w:val="003D4661"/>
    <w:rsid w:val="003E34FD"/>
    <w:rsid w:val="003E3F50"/>
    <w:rsid w:val="00410A15"/>
    <w:rsid w:val="0044469C"/>
    <w:rsid w:val="00454142"/>
    <w:rsid w:val="00454DE6"/>
    <w:rsid w:val="00456E99"/>
    <w:rsid w:val="00461E0A"/>
    <w:rsid w:val="00464DA6"/>
    <w:rsid w:val="00470C58"/>
    <w:rsid w:val="00471D41"/>
    <w:rsid w:val="004757EB"/>
    <w:rsid w:val="00497790"/>
    <w:rsid w:val="00497A20"/>
    <w:rsid w:val="004B0CA2"/>
    <w:rsid w:val="004C5F0B"/>
    <w:rsid w:val="004C7733"/>
    <w:rsid w:val="004D1118"/>
    <w:rsid w:val="004D76B0"/>
    <w:rsid w:val="004E7436"/>
    <w:rsid w:val="00501DAA"/>
    <w:rsid w:val="00503FB0"/>
    <w:rsid w:val="005075F0"/>
    <w:rsid w:val="00507F29"/>
    <w:rsid w:val="00510EED"/>
    <w:rsid w:val="00520368"/>
    <w:rsid w:val="00542EC8"/>
    <w:rsid w:val="0055119B"/>
    <w:rsid w:val="00555F84"/>
    <w:rsid w:val="005604A6"/>
    <w:rsid w:val="005628E0"/>
    <w:rsid w:val="00566681"/>
    <w:rsid w:val="00590EEB"/>
    <w:rsid w:val="0059677C"/>
    <w:rsid w:val="005A1E55"/>
    <w:rsid w:val="005D0C89"/>
    <w:rsid w:val="005E7F85"/>
    <w:rsid w:val="005F1F7B"/>
    <w:rsid w:val="00603BDD"/>
    <w:rsid w:val="0060591B"/>
    <w:rsid w:val="00607C5F"/>
    <w:rsid w:val="00623622"/>
    <w:rsid w:val="0063119F"/>
    <w:rsid w:val="00665966"/>
    <w:rsid w:val="0066707F"/>
    <w:rsid w:val="0069062C"/>
    <w:rsid w:val="00692193"/>
    <w:rsid w:val="00692666"/>
    <w:rsid w:val="00692FC6"/>
    <w:rsid w:val="00695DB9"/>
    <w:rsid w:val="006D59FD"/>
    <w:rsid w:val="006E5747"/>
    <w:rsid w:val="0070187D"/>
    <w:rsid w:val="007169E8"/>
    <w:rsid w:val="0073764D"/>
    <w:rsid w:val="00771BF1"/>
    <w:rsid w:val="007A4424"/>
    <w:rsid w:val="007A7D7D"/>
    <w:rsid w:val="007A7F9A"/>
    <w:rsid w:val="007C28DF"/>
    <w:rsid w:val="007C573D"/>
    <w:rsid w:val="007E7B34"/>
    <w:rsid w:val="007F6BA3"/>
    <w:rsid w:val="00804109"/>
    <w:rsid w:val="00804E51"/>
    <w:rsid w:val="0080771C"/>
    <w:rsid w:val="008145F6"/>
    <w:rsid w:val="0081779C"/>
    <w:rsid w:val="00821797"/>
    <w:rsid w:val="00846431"/>
    <w:rsid w:val="00850416"/>
    <w:rsid w:val="00850FE3"/>
    <w:rsid w:val="00852901"/>
    <w:rsid w:val="00860321"/>
    <w:rsid w:val="00874D5C"/>
    <w:rsid w:val="00892288"/>
    <w:rsid w:val="0089453D"/>
    <w:rsid w:val="008963DC"/>
    <w:rsid w:val="008A242E"/>
    <w:rsid w:val="008B27FE"/>
    <w:rsid w:val="008D66E4"/>
    <w:rsid w:val="008E2018"/>
    <w:rsid w:val="008E298B"/>
    <w:rsid w:val="008F3CFC"/>
    <w:rsid w:val="00917386"/>
    <w:rsid w:val="0097734C"/>
    <w:rsid w:val="0099094D"/>
    <w:rsid w:val="00992669"/>
    <w:rsid w:val="00995214"/>
    <w:rsid w:val="009A5956"/>
    <w:rsid w:val="009B4CEC"/>
    <w:rsid w:val="009C06C2"/>
    <w:rsid w:val="009E65AB"/>
    <w:rsid w:val="00A1242C"/>
    <w:rsid w:val="00A1570F"/>
    <w:rsid w:val="00A20225"/>
    <w:rsid w:val="00A259E8"/>
    <w:rsid w:val="00A3639D"/>
    <w:rsid w:val="00A378CB"/>
    <w:rsid w:val="00A92487"/>
    <w:rsid w:val="00A92DAA"/>
    <w:rsid w:val="00A950AA"/>
    <w:rsid w:val="00AB3FF2"/>
    <w:rsid w:val="00AC4029"/>
    <w:rsid w:val="00AC4DA0"/>
    <w:rsid w:val="00AC565E"/>
    <w:rsid w:val="00AD0593"/>
    <w:rsid w:val="00AD24EE"/>
    <w:rsid w:val="00B234A7"/>
    <w:rsid w:val="00B26221"/>
    <w:rsid w:val="00B50025"/>
    <w:rsid w:val="00B54C8F"/>
    <w:rsid w:val="00B57B84"/>
    <w:rsid w:val="00B57D76"/>
    <w:rsid w:val="00B70324"/>
    <w:rsid w:val="00B80B90"/>
    <w:rsid w:val="00B85F86"/>
    <w:rsid w:val="00BB55E0"/>
    <w:rsid w:val="00BC06DA"/>
    <w:rsid w:val="00BE2202"/>
    <w:rsid w:val="00BF1E9E"/>
    <w:rsid w:val="00C0747E"/>
    <w:rsid w:val="00C3248D"/>
    <w:rsid w:val="00C379F4"/>
    <w:rsid w:val="00C42553"/>
    <w:rsid w:val="00C43794"/>
    <w:rsid w:val="00C66D23"/>
    <w:rsid w:val="00C71C1F"/>
    <w:rsid w:val="00C740C7"/>
    <w:rsid w:val="00C907AD"/>
    <w:rsid w:val="00C94945"/>
    <w:rsid w:val="00CC2877"/>
    <w:rsid w:val="00D020AF"/>
    <w:rsid w:val="00D22A89"/>
    <w:rsid w:val="00D23B64"/>
    <w:rsid w:val="00D643DA"/>
    <w:rsid w:val="00D80308"/>
    <w:rsid w:val="00D84766"/>
    <w:rsid w:val="00DA5C76"/>
    <w:rsid w:val="00DB424D"/>
    <w:rsid w:val="00DB5EB2"/>
    <w:rsid w:val="00DB661A"/>
    <w:rsid w:val="00DF32B0"/>
    <w:rsid w:val="00DF753E"/>
    <w:rsid w:val="00E05B48"/>
    <w:rsid w:val="00E05EE5"/>
    <w:rsid w:val="00E125C7"/>
    <w:rsid w:val="00E22DC3"/>
    <w:rsid w:val="00E257E0"/>
    <w:rsid w:val="00E26770"/>
    <w:rsid w:val="00E6110F"/>
    <w:rsid w:val="00E63F84"/>
    <w:rsid w:val="00E82507"/>
    <w:rsid w:val="00EC3E3E"/>
    <w:rsid w:val="00ED1CAF"/>
    <w:rsid w:val="00ED4D36"/>
    <w:rsid w:val="00F04027"/>
    <w:rsid w:val="00F06428"/>
    <w:rsid w:val="00F10501"/>
    <w:rsid w:val="00F1101C"/>
    <w:rsid w:val="00F15E1E"/>
    <w:rsid w:val="00F213CD"/>
    <w:rsid w:val="00F2392E"/>
    <w:rsid w:val="00F427A5"/>
    <w:rsid w:val="00F5029B"/>
    <w:rsid w:val="00F755F7"/>
    <w:rsid w:val="00F84678"/>
    <w:rsid w:val="00FA637B"/>
    <w:rsid w:val="00FB74DE"/>
    <w:rsid w:val="00FC664E"/>
    <w:rsid w:val="00FD1F39"/>
    <w:rsid w:val="00FF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9032B"/>
  <w15:chartTrackingRefBased/>
  <w15:docId w15:val="{BC761F3B-792C-46FF-A4D3-443F30B6A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0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4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416"/>
  </w:style>
  <w:style w:type="paragraph" w:styleId="Footer">
    <w:name w:val="footer"/>
    <w:basedOn w:val="Normal"/>
    <w:link w:val="FooterChar"/>
    <w:uiPriority w:val="99"/>
    <w:unhideWhenUsed/>
    <w:rsid w:val="00850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416"/>
  </w:style>
  <w:style w:type="table" w:styleId="TableGrid">
    <w:name w:val="Table Grid"/>
    <w:basedOn w:val="TableNormal"/>
    <w:uiPriority w:val="39"/>
    <w:rsid w:val="00850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Christian</dc:creator>
  <cp:keywords/>
  <dc:description/>
  <cp:lastModifiedBy>William Christian</cp:lastModifiedBy>
  <cp:revision>8</cp:revision>
  <cp:lastPrinted>2026-03-02T01:52:00Z</cp:lastPrinted>
  <dcterms:created xsi:type="dcterms:W3CDTF">2026-03-11T05:20:00Z</dcterms:created>
  <dcterms:modified xsi:type="dcterms:W3CDTF">2026-03-11T05:56:00Z</dcterms:modified>
</cp:coreProperties>
</file>