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6E3" w:rsidRPr="00BF36E3" w:rsidRDefault="00BF36E3" w:rsidP="00BF36E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Un grupo de programadores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gamers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se propuso desarrollar en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Wollok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una versión simplificada del popular juego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. La idea central del juego consiste en hacer luchar a estas simpáticas criaturas contra otras de forma estratégica.</w:t>
      </w:r>
    </w:p>
    <w:p w:rsidR="00BF36E3" w:rsidRPr="00BF36E3" w:rsidRDefault="00BF36E3" w:rsidP="00BF36E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Cada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tiene un conjunto de movimientos que tienen un efecto particular, en principio vamos a trabajar con los siguientes:</w:t>
      </w:r>
    </w:p>
    <w:p w:rsidR="00BF36E3" w:rsidRPr="00BF36E3" w:rsidRDefault="00BF36E3" w:rsidP="00BF36E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b/>
          <w:bCs/>
          <w:color w:val="000000"/>
          <w:sz w:val="24"/>
          <w:lang w:eastAsia="es-AR"/>
        </w:rPr>
        <w:t>Movimientos curativos: </w:t>
      </w: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cuando se usa un movimiento curativo, el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que lo usa se cura una cantidad determinada de puntos de salud que se indica para cada movimiento. Cada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tiene un máximo de vida, de modo que la cantidad curada se ve limitada por ese valor.</w:t>
      </w:r>
    </w:p>
    <w:p w:rsidR="00BF36E3" w:rsidRPr="00BF36E3" w:rsidRDefault="00BF36E3" w:rsidP="00BF36E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b/>
          <w:bCs/>
          <w:color w:val="000000"/>
          <w:sz w:val="24"/>
          <w:lang w:eastAsia="es-AR"/>
        </w:rPr>
        <w:t>Movimientos dañinos: </w:t>
      </w: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cuando se usa un movimiento dañino, el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enfrentado recibe un daño que depende del movimiento elegido.</w:t>
      </w:r>
    </w:p>
    <w:p w:rsidR="00BF36E3" w:rsidRPr="00BF36E3" w:rsidRDefault="00BF36E3" w:rsidP="00BF36E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b/>
          <w:bCs/>
          <w:color w:val="000000"/>
          <w:sz w:val="24"/>
          <w:lang w:eastAsia="es-AR"/>
        </w:rPr>
        <w:t>Movimientos especiales:</w:t>
      </w: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 cuando se usa un movimiento especial, el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enfrentado pasa a tener la condición especial que el movimiento provoca. En principio, estas condiciones pueden ser parálisis y sueño, que se detallan a continuación.</w:t>
      </w:r>
    </w:p>
    <w:p w:rsidR="00BF36E3" w:rsidRPr="00BF36E3" w:rsidRDefault="00BF36E3" w:rsidP="00BF36E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Las condiciones especiales pueden imposibilitar el movimiento del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afectado durante su turno. Si se permite o no el movimiento para estas condiciones se determina tirando una moneda, para obtener un booleano al azar</w:t>
      </w:r>
      <w:hyperlink r:id="rId5" w:anchor="ftnt1" w:history="1">
        <w:r w:rsidRPr="00BF36E3">
          <w:rPr>
            <w:rFonts w:ascii="Arial" w:eastAsia="Times New Roman" w:hAnsi="Arial" w:cs="Arial"/>
            <w:color w:val="0000FF"/>
            <w:sz w:val="24"/>
            <w:u w:val="single"/>
            <w:vertAlign w:val="superscript"/>
            <w:lang w:eastAsia="es-AR"/>
          </w:rPr>
          <w:t>[1]</w:t>
        </w:r>
      </w:hyperlink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. Si un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está dormido y logra moverse su condición se normaliza. La parálisis es más persistente, por </w:t>
      </w:r>
      <w:proofErr w:type="gram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ende</w:t>
      </w:r>
      <w:proofErr w:type="gram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incluso si logra moverse en algún ataque, en el próximo turno seguirá paralizado.</w:t>
      </w:r>
    </w:p>
    <w:p w:rsidR="00BF36E3" w:rsidRPr="00BF36E3" w:rsidRDefault="00BF36E3" w:rsidP="00BF36E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Los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pokemones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sólo pueden luchar si están vivos, o sea, si tienen sus puntos de vida por encima de 0. A su vez, los movimientos también se agotan, cada uno tiene una cantidad determinada de usos que se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decrementa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cada vez que son utilizados, de modo que al no haber más usos el mismo no puede usarse en la pelea.</w:t>
      </w:r>
    </w:p>
    <w:p w:rsidR="00BF36E3" w:rsidRPr="00BF36E3" w:rsidRDefault="00BF36E3" w:rsidP="00BF36E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Se pide:</w:t>
      </w:r>
    </w:p>
    <w:p w:rsidR="00BF36E3" w:rsidRPr="00BF36E3" w:rsidRDefault="00BF36E3" w:rsidP="00BF36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Se desea conocer la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grositud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de un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, que se calcula como el producto entre su vida máxima y la suma del poder de sus movimientos. Los movimientos curativos tienen un poder igual a la cantidad de puntos de salud que curan, los dañinos el doble del daño que producen y los especiales un valor que se depende de qué tipo de condición generen: el sueño vale 50 y la parálisis 30.</w:t>
      </w:r>
    </w:p>
    <w:p w:rsidR="00BF36E3" w:rsidRPr="00BF36E3" w:rsidRDefault="00BF36E3" w:rsidP="00BF36E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Uso de movimientos:</w:t>
      </w:r>
    </w:p>
    <w:p w:rsidR="00BF36E3" w:rsidRPr="00BF36E3" w:rsidRDefault="00BF36E3" w:rsidP="00BF36E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Usar un movimiento entre dos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pokemones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, el que lo realiza y su contrincante. Al usar el movimiento se debe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decrementar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un uso y aplicar su efecto como corresponda. Para aplicar los efectos deben considerarse todos los tipos de movimientos previamente explicados.</w:t>
      </w:r>
    </w:p>
    <w:p w:rsidR="00BF36E3" w:rsidRPr="00BF36E3" w:rsidRDefault="00BF36E3" w:rsidP="00BF36E3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Hacer que un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luche con otro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usando un movimiento de los que tiene disponibles (los que les quedan usos), teniendo en cuenta que sólo puede moverse si su vida es mayor a 0 y su condición se lo permite.</w:t>
      </w:r>
    </w:p>
    <w:p w:rsidR="00BF36E3" w:rsidRPr="00BF36E3" w:rsidRDefault="00BF36E3" w:rsidP="00BF36E3">
      <w:pPr>
        <w:spacing w:after="0" w:line="240" w:lineRule="auto"/>
        <w:ind w:left="1440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Si el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pokemon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está afectado por una condición especial, se podría interrumpir el turno sin llegar a usar el movimiento elegido.</w:t>
      </w:r>
    </w:p>
    <w:p w:rsidR="00BF36E3" w:rsidRPr="00BF36E3" w:rsidRDefault="00BF36E3" w:rsidP="00BF36E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lang w:eastAsia="es-AR"/>
        </w:rPr>
      </w:pP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Se agrega una nueva condición especial denominada confusión, que puede durar una cantidad de turnos indicada, luego de los cuales el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pokemon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se normaliza.</w:t>
      </w:r>
      <w:r w:rsidRPr="00BF36E3">
        <w:rPr>
          <w:rFonts w:ascii="Arial" w:eastAsia="Times New Roman" w:hAnsi="Arial" w:cs="Arial"/>
          <w:color w:val="000000"/>
          <w:sz w:val="24"/>
          <w:lang w:eastAsia="es-AR"/>
        </w:rPr>
        <w:br/>
        <w:t xml:space="preserve">Cuando un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pokémon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 xml:space="preserve"> confundido intenta moverse y no puede, además de no poder usar el movimiento elegido para luchar, se hace daño a sí mismo por 20 puntos de vida. Esta condición tiene un valor de 40 multiplicado por la cantidad de turnos que dure para el cálculo de </w:t>
      </w:r>
      <w:proofErr w:type="spellStart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grositud</w:t>
      </w:r>
      <w:proofErr w:type="spellEnd"/>
      <w:r w:rsidRPr="00BF36E3">
        <w:rPr>
          <w:rFonts w:ascii="Arial" w:eastAsia="Times New Roman" w:hAnsi="Arial" w:cs="Arial"/>
          <w:color w:val="000000"/>
          <w:sz w:val="24"/>
          <w:lang w:eastAsia="es-AR"/>
        </w:rPr>
        <w:t>.</w:t>
      </w:r>
    </w:p>
    <w:p w:rsidR="00BF36E3" w:rsidRPr="00BF36E3" w:rsidRDefault="00BF36E3" w:rsidP="00BF36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s-AR"/>
        </w:rPr>
      </w:pPr>
      <w:r w:rsidRPr="00BF36E3">
        <w:rPr>
          <w:rFonts w:ascii="Times New Roman" w:eastAsia="Times New Roman" w:hAnsi="Times New Roman" w:cs="Times New Roman"/>
          <w:sz w:val="28"/>
          <w:szCs w:val="24"/>
          <w:lang w:eastAsia="es-AR"/>
        </w:rPr>
        <w:pict>
          <v:rect id="_x0000_i1026" style="width:168.4pt;height:.75pt" o:hrpct="0" o:hralign="center" o:hrstd="t" o:hrnoshade="t" o:hr="t" fillcolor="black" stroked="f"/>
        </w:pict>
      </w:r>
    </w:p>
    <w:p w:rsidR="00BF36E3" w:rsidRPr="00BF36E3" w:rsidRDefault="00BF36E3" w:rsidP="00BF36E3">
      <w:pPr>
        <w:spacing w:after="0" w:line="240" w:lineRule="auto"/>
        <w:rPr>
          <w:rFonts w:ascii="Arial" w:eastAsia="Times New Roman" w:hAnsi="Arial" w:cs="Arial"/>
          <w:color w:val="000000"/>
          <w:sz w:val="24"/>
          <w:lang w:eastAsia="es-AR"/>
        </w:rPr>
      </w:pPr>
      <w:hyperlink r:id="rId6" w:anchor="ftnt_ref1" w:history="1">
        <w:r w:rsidRPr="00BF36E3">
          <w:rPr>
            <w:rFonts w:ascii="Arial" w:eastAsia="Times New Roman" w:hAnsi="Arial" w:cs="Arial"/>
            <w:color w:val="0000FF"/>
            <w:sz w:val="24"/>
            <w:u w:val="single"/>
            <w:lang w:eastAsia="es-AR"/>
          </w:rPr>
          <w:t>[1]</w:t>
        </w:r>
      </w:hyperlink>
      <w:r w:rsidRPr="00BF36E3">
        <w:rPr>
          <w:rFonts w:ascii="Arial" w:eastAsia="Times New Roman" w:hAnsi="Arial" w:cs="Arial"/>
          <w:color w:val="000000"/>
          <w:szCs w:val="20"/>
          <w:lang w:eastAsia="es-AR"/>
        </w:rPr>
        <w:t> Se puede usar </w:t>
      </w:r>
      <w:r w:rsidRPr="00BF36E3">
        <w:rPr>
          <w:rFonts w:ascii="Consolas" w:eastAsia="Times New Roman" w:hAnsi="Consolas" w:cs="Arial"/>
          <w:color w:val="000000"/>
          <w:szCs w:val="20"/>
          <w:lang w:eastAsia="es-AR"/>
        </w:rPr>
        <w:t>0.randomUpTo(2).</w:t>
      </w:r>
      <w:proofErr w:type="spellStart"/>
      <w:r w:rsidRPr="00BF36E3">
        <w:rPr>
          <w:rFonts w:ascii="Consolas" w:eastAsia="Times New Roman" w:hAnsi="Consolas" w:cs="Arial"/>
          <w:color w:val="000000"/>
          <w:szCs w:val="20"/>
          <w:lang w:eastAsia="es-AR"/>
        </w:rPr>
        <w:t>roundUp</w:t>
      </w:r>
      <w:proofErr w:type="spellEnd"/>
      <w:r w:rsidRPr="00BF36E3">
        <w:rPr>
          <w:rFonts w:ascii="Consolas" w:eastAsia="Times New Roman" w:hAnsi="Consolas" w:cs="Arial"/>
          <w:color w:val="000000"/>
          <w:szCs w:val="20"/>
          <w:lang w:eastAsia="es-AR"/>
        </w:rPr>
        <w:t>().</w:t>
      </w:r>
      <w:proofErr w:type="spellStart"/>
      <w:r w:rsidRPr="00BF36E3">
        <w:rPr>
          <w:rFonts w:ascii="Consolas" w:eastAsia="Times New Roman" w:hAnsi="Consolas" w:cs="Arial"/>
          <w:color w:val="000000"/>
          <w:szCs w:val="20"/>
          <w:lang w:eastAsia="es-AR"/>
        </w:rPr>
        <w:t>even</w:t>
      </w:r>
      <w:proofErr w:type="spellEnd"/>
      <w:r w:rsidRPr="00BF36E3">
        <w:rPr>
          <w:rFonts w:ascii="Consolas" w:eastAsia="Times New Roman" w:hAnsi="Consolas" w:cs="Arial"/>
          <w:color w:val="000000"/>
          <w:szCs w:val="20"/>
          <w:lang w:eastAsia="es-AR"/>
        </w:rPr>
        <w:t>()</w:t>
      </w:r>
      <w:r w:rsidRPr="00BF36E3">
        <w:rPr>
          <w:rFonts w:ascii="Arial" w:eastAsia="Times New Roman" w:hAnsi="Arial" w:cs="Arial"/>
          <w:color w:val="000000"/>
          <w:szCs w:val="20"/>
          <w:lang w:eastAsia="es-AR"/>
        </w:rPr>
        <w:t xml:space="preserve">, retornando true o false de forma </w:t>
      </w:r>
      <w:proofErr w:type="spellStart"/>
      <w:r w:rsidRPr="00BF36E3">
        <w:rPr>
          <w:rFonts w:ascii="Arial" w:eastAsia="Times New Roman" w:hAnsi="Arial" w:cs="Arial"/>
          <w:color w:val="000000"/>
          <w:szCs w:val="20"/>
          <w:lang w:eastAsia="es-AR"/>
        </w:rPr>
        <w:t>random</w:t>
      </w:r>
      <w:proofErr w:type="spellEnd"/>
      <w:r w:rsidRPr="00BF36E3">
        <w:rPr>
          <w:rFonts w:ascii="Arial" w:eastAsia="Times New Roman" w:hAnsi="Arial" w:cs="Arial"/>
          <w:color w:val="000000"/>
          <w:szCs w:val="20"/>
          <w:lang w:eastAsia="es-AR"/>
        </w:rPr>
        <w:t>.</w:t>
      </w:r>
    </w:p>
    <w:p w:rsidR="00A470C4" w:rsidRDefault="00A470C4">
      <w:bookmarkStart w:id="0" w:name="_GoBack"/>
      <w:bookmarkEnd w:id="0"/>
    </w:p>
    <w:p w:rsidR="00773AF0" w:rsidRDefault="00773AF0">
      <w:r>
        <w:rPr>
          <w:noProof/>
          <w:lang w:eastAsia="es-AR"/>
        </w:rPr>
        <w:lastRenderedPageBreak/>
        <w:drawing>
          <wp:inline distT="0" distB="0" distL="0" distR="0" wp14:anchorId="0ACA3F19" wp14:editId="2E97BB1E">
            <wp:extent cx="6851176" cy="8148440"/>
            <wp:effectExtent l="0" t="0" r="6985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4828" cy="816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s-AR"/>
        </w:rPr>
        <w:drawing>
          <wp:inline distT="0" distB="0" distL="0" distR="0" wp14:anchorId="4BB0F942" wp14:editId="61278CBA">
            <wp:extent cx="6529719" cy="1392072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3212" cy="139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AF0" w:rsidRDefault="00773AF0">
      <w:r>
        <w:rPr>
          <w:noProof/>
          <w:lang w:eastAsia="es-AR"/>
        </w:rPr>
        <w:lastRenderedPageBreak/>
        <w:drawing>
          <wp:inline distT="0" distB="0" distL="0" distR="0" wp14:anchorId="6579E9FD" wp14:editId="504A6561">
            <wp:extent cx="7083188" cy="7092663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4600" cy="710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s-AR"/>
        </w:rPr>
        <w:drawing>
          <wp:inline distT="0" distB="0" distL="0" distR="0" wp14:anchorId="1DAC5AB4" wp14:editId="5C58F1FD">
            <wp:extent cx="6943895" cy="2552132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9252" cy="255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AF0" w:rsidRDefault="00773AF0">
      <w:r>
        <w:rPr>
          <w:noProof/>
          <w:lang w:eastAsia="es-AR"/>
        </w:rPr>
        <w:lastRenderedPageBreak/>
        <w:br/>
      </w:r>
      <w:r>
        <w:rPr>
          <w:noProof/>
          <w:lang w:eastAsia="es-AR"/>
        </w:rPr>
        <w:drawing>
          <wp:inline distT="0" distB="0" distL="0" distR="0" wp14:anchorId="38C79ED6" wp14:editId="37CAD717">
            <wp:extent cx="7014949" cy="8419681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2892" cy="8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s-AR"/>
        </w:rPr>
        <w:drawing>
          <wp:inline distT="0" distB="0" distL="0" distR="0" wp14:anchorId="0BD66D44" wp14:editId="6FD652EF">
            <wp:extent cx="3562066" cy="982297"/>
            <wp:effectExtent l="0" t="0" r="63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6877" cy="98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AF0" w:rsidRDefault="00773AF0">
      <w:r>
        <w:rPr>
          <w:noProof/>
          <w:lang w:eastAsia="es-AR"/>
        </w:rPr>
        <w:lastRenderedPageBreak/>
        <w:drawing>
          <wp:inline distT="0" distB="0" distL="0" distR="0" wp14:anchorId="4339B9FC" wp14:editId="2B33FEB5">
            <wp:extent cx="6209731" cy="4681182"/>
            <wp:effectExtent l="0" t="0" r="63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8642" cy="46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AF0" w:rsidSect="00773AF0">
      <w:pgSz w:w="11907" w:h="16840" w:code="9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66F5"/>
    <w:multiLevelType w:val="multilevel"/>
    <w:tmpl w:val="396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C6ED6"/>
    <w:multiLevelType w:val="multilevel"/>
    <w:tmpl w:val="9BC8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862F37"/>
    <w:multiLevelType w:val="multilevel"/>
    <w:tmpl w:val="07989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2E4EC4"/>
    <w:multiLevelType w:val="multilevel"/>
    <w:tmpl w:val="00E6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BB6013"/>
    <w:multiLevelType w:val="multilevel"/>
    <w:tmpl w:val="10B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AF0"/>
    <w:rsid w:val="00440EE6"/>
    <w:rsid w:val="00773AF0"/>
    <w:rsid w:val="00A470C4"/>
    <w:rsid w:val="00BF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28C28"/>
  <w15:chartTrackingRefBased/>
  <w15:docId w15:val="{49A08DB8-319E-4FDF-9AAB-3499EC19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F36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73A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3AF0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BF36E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c5">
    <w:name w:val="c5"/>
    <w:basedOn w:val="Normal"/>
    <w:rsid w:val="00BF3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0">
    <w:name w:val="c0"/>
    <w:basedOn w:val="Fuentedeprrafopredeter"/>
    <w:rsid w:val="00BF36E3"/>
  </w:style>
  <w:style w:type="character" w:customStyle="1" w:styleId="c2">
    <w:name w:val="c2"/>
    <w:basedOn w:val="Fuentedeprrafopredeter"/>
    <w:rsid w:val="00BF36E3"/>
  </w:style>
  <w:style w:type="character" w:styleId="Hipervnculo">
    <w:name w:val="Hyperlink"/>
    <w:basedOn w:val="Fuentedeprrafopredeter"/>
    <w:uiPriority w:val="99"/>
    <w:semiHidden/>
    <w:unhideWhenUsed/>
    <w:rsid w:val="00BF36E3"/>
    <w:rPr>
      <w:color w:val="0000FF"/>
      <w:u w:val="single"/>
    </w:rPr>
  </w:style>
  <w:style w:type="character" w:customStyle="1" w:styleId="c7">
    <w:name w:val="c7"/>
    <w:basedOn w:val="Fuentedeprrafopredeter"/>
    <w:rsid w:val="00BF36E3"/>
  </w:style>
  <w:style w:type="paragraph" w:customStyle="1" w:styleId="c10">
    <w:name w:val="c10"/>
    <w:basedOn w:val="Normal"/>
    <w:rsid w:val="00BF3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13">
    <w:name w:val="c13"/>
    <w:basedOn w:val="Fuentedeprrafopredeter"/>
    <w:rsid w:val="00BF36E3"/>
  </w:style>
  <w:style w:type="character" w:customStyle="1" w:styleId="c1">
    <w:name w:val="c1"/>
    <w:basedOn w:val="Fuentedeprrafopredeter"/>
    <w:rsid w:val="00BF3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6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e/2PACX-1vQA3YtugLZpe5Vut4sPAEklYY69FCLmqaweIa0POk88faC74NcI656w5yL5YlXVVK0fJFpUPdybFqqr/pub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google.com/document/d/e/2PACX-1vQA3YtugLZpe5Vut4sPAEklYY69FCLmqaweIa0POk88faC74NcI656w5yL5YlXVVK0fJFpUPdybFqqr/pub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Garay</dc:creator>
  <cp:keywords/>
  <dc:description/>
  <cp:lastModifiedBy>Billy Garay</cp:lastModifiedBy>
  <cp:revision>1</cp:revision>
  <cp:lastPrinted>2025-02-12T00:00:00Z</cp:lastPrinted>
  <dcterms:created xsi:type="dcterms:W3CDTF">2025-02-11T23:55:00Z</dcterms:created>
  <dcterms:modified xsi:type="dcterms:W3CDTF">2025-02-12T02:21:00Z</dcterms:modified>
</cp:coreProperties>
</file>