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Prompt 2 · Backend en Go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Preparación (para ti, no copiar)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Requisito: la tarea 1 está integrada en main y su chat está cerrado.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Requisito: Go instalado (hoy no lo está en tu máquina). Instálalo con winget install GoLang.Go y verifica en una terminal nueva con go version.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Abre un chat nuevo de Claude Code en la carpeta principal C:\Users\joshe\Desktop\AssessmentSezzle. Modelo: Claude Opus 5.5, esfuerzo high. Puedes abrir el chat del prompt 3 al mismo tiempo.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Cuando pregunte el modo de agentes, responde: agentes sencillos. Cuando pregunte por Git, responde: worktree con la rama feat/backend-api. Cuando pida tu usuario de GitHub, dáselo.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Aprueba el spec y el plan, y al final el commit. En esta tarea no se hace merge: eso lo hace el prompt 4.</w:t>
      </w:r>
    </w:p>
    <w:p>
      <w:pPr>
        <w:pBdr>
          <w:bottom w:val="single" w:color="7F7F7F" w:sz="12" w:space="4"/>
        </w:pBdr>
        <w:spacing w:after="240" w:before="24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PROMPT: copiar desde aquí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fullhouse:: Backend en Go de Sezzle Calculator según el contrato del repositorio. Se trabaja en la rama feat/backend-api dentro de su propio worktree, en paralelo con el frontend. Háblame en español en el chat; el código, los comentarios, los docs y los commits van en inglés.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Contexto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la prueba técnica de Sezzle (calculadora full-stack). La tarea 1 ya dejó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docs/spec.md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docs/api/openapi.yaml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docs/api/examples/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docs/adr/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y las skills en </w:t>
      </w:r>
      <w:r>
        <w:rPr>
          <w:rFonts w:ascii="Consolas" w:cs="Consolas" w:eastAsia="Consolas" w:hAnsi="Consolas"/>
          <w:sz w:val="20"/>
          <w:szCs w:val="20"/>
        </w:rPr>
        <w:t xml:space="preserve">.claude/skills/</w:t>
      </w:r>
      <w:r>
        <w:rPr>
          <w:rFonts w:ascii="Calibri" w:cs="Calibri" w:eastAsia="Calibri" w:hAnsi="Calibri"/>
          <w:sz w:val="22"/>
          <w:szCs w:val="22"/>
        </w:rPr>
        <w:t xml:space="preserve">. Otra sesión construye el frontend al mismo tiempo en el worktree de </w:t>
      </w:r>
      <w:r>
        <w:rPr>
          <w:rFonts w:ascii="Consolas" w:cs="Consolas" w:eastAsia="Consolas" w:hAnsi="Consolas"/>
          <w:sz w:val="20"/>
          <w:szCs w:val="20"/>
        </w:rPr>
        <w:t xml:space="preserve">feat/frontend-ui</w:t>
      </w:r>
      <w:r>
        <w:rPr>
          <w:rFonts w:ascii="Calibri" w:cs="Calibri" w:eastAsia="Calibri" w:hAnsi="Calibri"/>
          <w:sz w:val="22"/>
          <w:szCs w:val="22"/>
        </w:rPr>
        <w:t xml:space="preserve">. Tu alcance es solo </w:t>
      </w:r>
      <w:r>
        <w:rPr>
          <w:rFonts w:ascii="Consolas" w:cs="Consolas" w:eastAsia="Consolas" w:hAnsi="Consolas"/>
          <w:sz w:val="20"/>
          <w:szCs w:val="20"/>
        </w:rPr>
        <w:t xml:space="preserve">backend/</w:t>
      </w:r>
      <w:r>
        <w:rPr>
          <w:rFonts w:ascii="Calibri" w:cs="Calibri" w:eastAsia="Calibri" w:hAnsi="Calibri"/>
          <w:sz w:val="22"/>
          <w:szCs w:val="22"/>
        </w:rPr>
        <w:t xml:space="preserve">, más tus entradas de deuda técnica.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Protocolo Forge (obligatorio y en este orden)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Lee </w:t>
      </w: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.claude/skills/forge-core/SKILL.md</w:t>
      </w:r>
      <w:r>
        <w:rPr>
          <w:rFonts w:ascii="Calibri" w:cs="Calibri" w:eastAsia="Calibri" w:hAnsi="Calibri"/>
          <w:sz w:val="22"/>
          <w:szCs w:val="22"/>
        </w:rPr>
        <w:t xml:space="preserve">, y sigue forge-core durante toda la tarea.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Llama </w:t>
      </w:r>
      <w:r>
        <w:rPr>
          <w:rFonts w:ascii="Consolas" w:cs="Consolas" w:eastAsia="Consolas" w:hAnsi="Consolas"/>
          <w:sz w:val="20"/>
          <w:szCs w:val="20"/>
        </w:rPr>
        <w:t xml:space="preserve">forge_task_preflight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projectRoot=C:\Users\joshe\Desktop\AssessmentSezzle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host="claude"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level="fullhouse"</w:t>
      </w:r>
      <w:r>
        <w:rPr>
          <w:rFonts w:ascii="Calibri" w:cs="Calibri" w:eastAsia="Calibri" w:hAnsi="Calibri"/>
          <w:sz w:val="22"/>
          <w:szCs w:val="22"/>
        </w:rPr>
        <w:t xml:space="preserve"> y este mensaje como task. Sigue </w:t>
      </w:r>
      <w:r>
        <w:rPr>
          <w:rFonts w:ascii="Consolas" w:cs="Consolas" w:eastAsia="Consolas" w:hAnsi="Consolas"/>
          <w:sz w:val="20"/>
          <w:szCs w:val="20"/>
        </w:rPr>
        <w:t xml:space="preserve">execution.nextSteps</w:t>
      </w:r>
      <w:r>
        <w:rPr>
          <w:rFonts w:ascii="Calibri" w:cs="Calibri" w:eastAsia="Calibri" w:hAnsi="Calibri"/>
          <w:sz w:val="22"/>
          <w:szCs w:val="22"/>
        </w:rPr>
        <w:t xml:space="preserve"> en orden y lleva </w:t>
      </w:r>
      <w:r>
        <w:rPr>
          <w:rFonts w:ascii="Consolas" w:cs="Consolas" w:eastAsia="Consolas" w:hAnsi="Consolas"/>
          <w:sz w:val="20"/>
          <w:szCs w:val="20"/>
        </w:rPr>
        <w:t xml:space="preserve">gitTaskId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knownPreflightVersion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knownEvidenceVersion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Modo de agentes: hazme la pregunta nativa y espera. Voy a responder agentes sencillos. No delegues nada hasta registrarlo con </w:t>
      </w:r>
      <w:r>
        <w:rPr>
          <w:rFonts w:ascii="Consolas" w:cs="Consolas" w:eastAsia="Consolas" w:hAnsi="Consolas"/>
          <w:sz w:val="20"/>
          <w:szCs w:val="20"/>
        </w:rPr>
        <w:t xml:space="preserve">forge_workflow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Git: hazme la pregunta nativa. Como hay otra tarea activa en paralelo, voy a elegir worktree con la rama </w:t>
      </w:r>
      <w:r>
        <w:rPr>
          <w:rFonts w:ascii="Consolas" w:cs="Consolas" w:eastAsia="Consolas" w:hAnsi="Consolas"/>
          <w:sz w:val="20"/>
          <w:szCs w:val="20"/>
        </w:rPr>
        <w:t xml:space="preserve">feat/backend-api</w:t>
      </w:r>
      <w:r>
        <w:rPr>
          <w:rFonts w:ascii="Calibri" w:cs="Calibri" w:eastAsia="Calibri" w:hAnsi="Calibri"/>
          <w:sz w:val="22"/>
          <w:szCs w:val="22"/>
        </w:rPr>
        <w:t xml:space="preserve"> creada desde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 Regístralo con </w:t>
      </w:r>
      <w:r>
        <w:rPr>
          <w:rFonts w:ascii="Consolas" w:cs="Consolas" w:eastAsia="Consolas" w:hAnsi="Consolas"/>
          <w:sz w:val="20"/>
          <w:szCs w:val="20"/>
        </w:rPr>
        <w:t xml:space="preserve">forge_git_workflow action=choose</w:t>
      </w:r>
      <w:r>
        <w:rPr>
          <w:rFonts w:ascii="Calibri" w:cs="Calibri" w:eastAsia="Calibri" w:hAnsi="Calibri"/>
          <w:sz w:val="22"/>
          <w:szCs w:val="22"/>
        </w:rPr>
        <w:t xml:space="preserve">, con mi respuesta explícita y el </w:t>
      </w:r>
      <w:r>
        <w:rPr>
          <w:rFonts w:ascii="Consolas" w:cs="Consolas" w:eastAsia="Consolas" w:hAnsi="Consolas"/>
          <w:sz w:val="20"/>
          <w:szCs w:val="20"/>
        </w:rPr>
        <w:t xml:space="preserve">snapshotVersion</w:t>
      </w:r>
      <w:r>
        <w:rPr>
          <w:rFonts w:ascii="Calibri" w:cs="Calibri" w:eastAsia="Calibri" w:hAnsi="Calibri"/>
          <w:sz w:val="22"/>
          <w:szCs w:val="22"/>
        </w:rPr>
        <w:t xml:space="preserve">. Ejecuta el </w:t>
      </w:r>
      <w:r>
        <w:rPr>
          <w:rFonts w:ascii="Consolas" w:cs="Consolas" w:eastAsia="Consolas" w:hAnsi="Consolas"/>
          <w:sz w:val="20"/>
          <w:szCs w:val="20"/>
        </w:rPr>
        <w:t xml:space="preserve">worktreeCommand</w:t>
      </w:r>
      <w:r>
        <w:rPr>
          <w:rFonts w:ascii="Calibri" w:cs="Calibri" w:eastAsia="Calibri" w:hAnsi="Calibri"/>
          <w:sz w:val="22"/>
          <w:szCs w:val="22"/>
        </w:rPr>
        <w:t xml:space="preserve"> que devuelve Forge; la ruta esperada es </w:t>
      </w:r>
      <w:r>
        <w:rPr>
          <w:rFonts w:ascii="Consolas" w:cs="Consolas" w:eastAsia="Consolas" w:hAnsi="Consolas"/>
          <w:sz w:val="20"/>
          <w:szCs w:val="20"/>
        </w:rPr>
        <w:t xml:space="preserve">C:\Users\joshe\Desktop\AssessmentSezzle.worktrees\feat-backend-api</w:t>
      </w:r>
      <w:r>
        <w:rPr>
          <w:rFonts w:ascii="Calibri" w:cs="Calibri" w:eastAsia="Calibri" w:hAnsi="Calibri"/>
          <w:sz w:val="22"/>
          <w:szCs w:val="22"/>
        </w:rPr>
        <w:t xml:space="preserve">. Desde ese momento, usa esa carpeta como </w:t>
      </w:r>
      <w:r>
        <w:rPr>
          <w:rFonts w:ascii="Consolas" w:cs="Consolas" w:eastAsia="Consolas" w:hAnsi="Consolas"/>
          <w:sz w:val="20"/>
          <w:szCs w:val="20"/>
        </w:rPr>
        <w:t xml:space="preserve">projectRoot</w:t>
      </w:r>
      <w:r>
        <w:rPr>
          <w:rFonts w:ascii="Calibri" w:cs="Calibri" w:eastAsia="Calibri" w:hAnsi="Calibri"/>
          <w:sz w:val="22"/>
          <w:szCs w:val="22"/>
        </w:rPr>
        <w:t xml:space="preserve"> en todas las llamadas de Forge y en todas las rutas absolutas. Nunca edites la carpeta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forge_graph action=refresh</w:t>
      </w:r>
      <w:r>
        <w:rPr>
          <w:rFonts w:ascii="Calibri" w:cs="Calibri" w:eastAsia="Calibri" w:hAnsi="Calibri"/>
          <w:sz w:val="22"/>
          <w:szCs w:val="22"/>
        </w:rPr>
        <w:t xml:space="preserve"> si el grafo no está al día y luego </w:t>
      </w:r>
      <w:r>
        <w:rPr>
          <w:rFonts w:ascii="Consolas" w:cs="Consolas" w:eastAsia="Consolas" w:hAnsi="Consolas"/>
          <w:sz w:val="20"/>
          <w:szCs w:val="20"/>
        </w:rPr>
        <w:t xml:space="preserve">forge_workflow action=start</w:t>
      </w:r>
      <w:r>
        <w:rPr>
          <w:rFonts w:ascii="Calibri" w:cs="Calibri" w:eastAsia="Calibri" w:hAnsi="Calibri"/>
          <w:sz w:val="22"/>
          <w:szCs w:val="22"/>
        </w:rPr>
        <w:t xml:space="preserve"> con el scope (</w:t>
      </w:r>
      <w:r>
        <w:rPr>
          <w:rFonts w:ascii="Consolas" w:cs="Consolas" w:eastAsia="Consolas" w:hAnsi="Consolas"/>
          <w:sz w:val="20"/>
          <w:szCs w:val="20"/>
        </w:rPr>
        <w:t xml:space="preserve">backend/</w:t>
      </w:r>
      <w:r>
        <w:rPr>
          <w:rFonts w:ascii="Calibri" w:cs="Calibri" w:eastAsia="Calibri" w:hAnsi="Calibri"/>
          <w:sz w:val="22"/>
          <w:szCs w:val="22"/>
        </w:rPr>
        <w:t xml:space="preserve"> y tus entradas en </w:t>
      </w:r>
      <w:r>
        <w:rPr>
          <w:rFonts w:ascii="Consolas" w:cs="Consolas" w:eastAsia="Consolas" w:hAnsi="Consolas"/>
          <w:sz w:val="20"/>
          <w:szCs w:val="20"/>
        </w:rPr>
        <w:t xml:space="preserve">deuda tecnica/</w:t>
      </w:r>
      <w:r>
        <w:rPr>
          <w:rFonts w:ascii="Calibri" w:cs="Calibri" w:eastAsia="Calibri" w:hAnsi="Calibri"/>
          <w:sz w:val="22"/>
          <w:szCs w:val="22"/>
        </w:rPr>
        <w:t xml:space="preserve">) y los checks de la sección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Lee las skills de </w:t>
      </w:r>
      <w:r>
        <w:rPr>
          <w:rFonts w:ascii="Consolas" w:cs="Consolas" w:eastAsia="Consolas" w:hAnsi="Consolas"/>
          <w:sz w:val="20"/>
          <w:szCs w:val="20"/>
        </w:rPr>
        <w:t xml:space="preserve">.claude/skills/</w:t>
      </w:r>
      <w:r>
        <w:rPr>
          <w:rFonts w:ascii="Calibri" w:cs="Calibri" w:eastAsia="Calibri" w:hAnsi="Calibri"/>
          <w:sz w:val="22"/>
          <w:szCs w:val="22"/>
        </w:rPr>
        <w:t xml:space="preserve">: api-and-interface-design, test-driven-development, security-and-hardening, code-review-and-quality, planning-and-task-breakdown y ponytail. Lee también </w:t>
      </w:r>
      <w:r>
        <w:rPr>
          <w:rFonts w:ascii="Consolas" w:cs="Consolas" w:eastAsia="Consolas" w:hAnsi="Consolas"/>
          <w:sz w:val="20"/>
          <w:szCs w:val="20"/>
        </w:rPr>
        <w:t xml:space="preserve">docs/api/openapi.yaml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docs/api/examples/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 y los ADR 0002, 0003, 0004 y 0006. Revisa la deuda relacionada que devuelve el preflight.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Escribe el spec de la tarea y el plan con el reparto de subagentes de la sección 7. Muéstramelos y espera mi aprobación antes de editar.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Construye con TDD: primero el test que falla, luego el mínimo para que pase, luego el refactor.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forge_graph action=refresh</w:t>
      </w:r>
      <w:r>
        <w:rPr>
          <w:rFonts w:ascii="Calibri" w:cs="Calibri" w:eastAsia="Calibri" w:hAnsi="Calibri"/>
          <w:sz w:val="22"/>
          <w:szCs w:val="22"/>
        </w:rPr>
        <w:t xml:space="preserve"> y registra implementation; check, uno por cada check con su salida real; review; y delivery con el bloque de arquitectura (dataModel, dataStructures, patterns, flow, contracts, state).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forge_development_check</w:t>
      </w:r>
      <w:r>
        <w:rPr>
          <w:rFonts w:ascii="Calibri" w:cs="Calibri" w:eastAsia="Calibri" w:hAnsi="Calibri"/>
          <w:sz w:val="22"/>
          <w:szCs w:val="22"/>
        </w:rPr>
        <w:t xml:space="preserve"> con rutas explícitas, la disposición de la documentación y los IDs de deuda revisados. Luego </w:t>
      </w:r>
      <w:r>
        <w:rPr>
          <w:rFonts w:ascii="Consolas" w:cs="Consolas" w:eastAsia="Consolas" w:hAnsi="Consolas"/>
          <w:sz w:val="20"/>
          <w:szCs w:val="20"/>
        </w:rPr>
        <w:t xml:space="preserve">forge_git_workflow action=ready</w:t>
      </w:r>
      <w:r>
        <w:rPr>
          <w:rFonts w:ascii="Calibri" w:cs="Calibri" w:eastAsia="Calibri" w:hAnsi="Calibri"/>
          <w:sz w:val="22"/>
          <w:szCs w:val="22"/>
        </w:rPr>
        <w:t xml:space="preserve">, hazme la pregunta de entrega y haz stage y commit solo de lo que yo apruebe (Conventional Commits).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integres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: eso lo hace la tarea 4 con </w:t>
      </w:r>
      <w:r>
        <w:rPr>
          <w:rFonts w:ascii="Consolas" w:cs="Consolas" w:eastAsia="Consolas" w:hAnsi="Consolas"/>
          <w:sz w:val="20"/>
          <w:szCs w:val="20"/>
        </w:rPr>
        <w:t xml:space="preserve">forge_integration</w:t>
      </w:r>
      <w:r>
        <w:rPr>
          <w:rFonts w:ascii="Calibri" w:cs="Calibri" w:eastAsia="Calibri" w:hAnsi="Calibri"/>
          <w:sz w:val="22"/>
          <w:szCs w:val="22"/>
        </w:rPr>
        <w:t xml:space="preserve">. Nunca hagas push, rebase, reset ni stash, y nunca borres ramas ni worktrees.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Forge MCP no está disponible, sigue el mismo orden manualmente y dímelo. Nunca reportes checks que no ejecutaste. Si el contexto se acerca al límite, termina el paso actual, ejecuta </w:t>
      </w:r>
      <w:r>
        <w:rPr>
          <w:rFonts w:ascii="Consolas" w:cs="Consolas" w:eastAsia="Consolas" w:hAnsi="Consolas"/>
          <w:sz w:val="20"/>
          <w:szCs w:val="20"/>
        </w:rPr>
        <w:t xml:space="preserve">forge_handoff action=write</w:t>
      </w:r>
      <w:r>
        <w:rPr>
          <w:rFonts w:ascii="Calibri" w:cs="Calibri" w:eastAsia="Calibri" w:hAnsi="Calibri"/>
          <w:sz w:val="22"/>
          <w:szCs w:val="22"/>
        </w:rPr>
        <w:t xml:space="preserve"> y avísame.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Regla del contrato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docs/api/</w:t>
      </w:r>
      <w:r>
        <w:rPr>
          <w:rFonts w:ascii="Calibri" w:cs="Calibri" w:eastAsia="Calibri" w:hAnsi="Calibri"/>
          <w:sz w:val="22"/>
          <w:szCs w:val="22"/>
        </w:rPr>
        <w:t xml:space="preserve"> es de solo lectura en esta rama. Si encuentras un error o una ambigüedad en el contrato, detente, explícamelo y regístralo con </w:t>
      </w:r>
      <w:r>
        <w:rPr>
          <w:rFonts w:ascii="Consolas" w:cs="Consolas" w:eastAsia="Consolas" w:hAnsi="Consolas"/>
          <w:sz w:val="20"/>
          <w:szCs w:val="20"/>
        </w:rPr>
        <w:t xml:space="preserve">forge_debt</w:t>
      </w:r>
      <w:r>
        <w:rPr>
          <w:rFonts w:ascii="Calibri" w:cs="Calibri" w:eastAsia="Calibri" w:hAnsi="Calibri"/>
          <w:sz w:val="22"/>
          <w:szCs w:val="22"/>
        </w:rPr>
        <w:t xml:space="preserve">. No lo cambies por tu cuenta: el frontend se está construyendo en paralelo contra ese mismo contrato.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Diseño de backend/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Módulo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go.mod</w:t>
      </w:r>
      <w:r>
        <w:rPr>
          <w:rFonts w:ascii="Calibri" w:cs="Calibri" w:eastAsia="Calibri" w:hAnsi="Calibri"/>
          <w:sz w:val="22"/>
          <w:szCs w:val="22"/>
        </w:rPr>
        <w:t xml:space="preserve"> con el módulo </w:t>
      </w:r>
      <w:r>
        <w:rPr>
          <w:rFonts w:ascii="Consolas" w:cs="Consolas" w:eastAsia="Consolas" w:hAnsi="Consolas"/>
          <w:sz w:val="20"/>
          <w:szCs w:val="20"/>
        </w:rPr>
        <w:t xml:space="preserve">github.com/&lt;usuario&gt;/sezzle-calculator/backend</w:t>
      </w:r>
      <w:r>
        <w:rPr>
          <w:rFonts w:ascii="Calibri" w:cs="Calibri" w:eastAsia="Calibri" w:hAnsi="Calibri"/>
          <w:sz w:val="22"/>
          <w:szCs w:val="22"/>
        </w:rPr>
        <w:t xml:space="preserve">. Pregúntame el usuario de GitHub antes de crearlo.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Versión de Go: la instalada, como mínimo 1.22 por los patrones de método de net/http. Fíjala en go.mod.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dependencias externas: no debe aparecer ningún módulo de terceros.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cmd/server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main.go</w:t>
      </w:r>
      <w:r>
        <w:rPr>
          <w:rFonts w:ascii="Calibri" w:cs="Calibri" w:eastAsia="Calibri" w:hAnsi="Calibri"/>
          <w:sz w:val="22"/>
          <w:szCs w:val="22"/>
        </w:rPr>
        <w:t xml:space="preserve"> delgado. La lógica va en una función testeable, por ejemplo </w:t>
      </w:r>
      <w:r>
        <w:rPr>
          <w:rFonts w:ascii="Consolas" w:cs="Consolas" w:eastAsia="Consolas" w:hAnsi="Consolas"/>
          <w:sz w:val="20"/>
          <w:szCs w:val="20"/>
        </w:rPr>
        <w:t xml:space="preserve">run(ctx, getenv, stdout) error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Configuración desde variables de entorno: PORT, 8080 por defecto, y STATIC_DIR opcional.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Logger </w:t>
      </w:r>
      <w:r>
        <w:rPr>
          <w:rFonts w:ascii="Consolas" w:cs="Consolas" w:eastAsia="Consolas" w:hAnsi="Consolas"/>
          <w:sz w:val="20"/>
          <w:szCs w:val="20"/>
        </w:rPr>
        <w:t xml:space="preserve">log/slog</w:t>
      </w:r>
      <w:r>
        <w:rPr>
          <w:rFonts w:ascii="Calibri" w:cs="Calibri" w:eastAsia="Calibri" w:hAnsi="Calibri"/>
          <w:sz w:val="22"/>
          <w:szCs w:val="22"/>
        </w:rPr>
        <w:t xml:space="preserve"> en formato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http.Server</w:t>
      </w:r>
      <w:r>
        <w:rPr>
          <w:rFonts w:ascii="Calibri" w:cs="Calibri" w:eastAsia="Calibri" w:hAnsi="Calibri"/>
          <w:sz w:val="22"/>
          <w:szCs w:val="22"/>
        </w:rPr>
        <w:t xml:space="preserve"> con ReadHeaderTimeout, ReadTimeout, WriteTimeout e IdleTimeout explícitos, y apagado ordenado con </w:t>
      </w:r>
      <w:r>
        <w:rPr>
          <w:rFonts w:ascii="Consolas" w:cs="Consolas" w:eastAsia="Consolas" w:hAnsi="Consolas"/>
          <w:sz w:val="20"/>
          <w:szCs w:val="20"/>
        </w:rPr>
        <w:t xml:space="preserve">signal.NotifyContext</w:t>
      </w:r>
      <w:r>
        <w:rPr>
          <w:rFonts w:ascii="Calibri" w:cs="Calibri" w:eastAsia="Calibri" w:hAnsi="Calibri"/>
          <w:sz w:val="22"/>
          <w:szCs w:val="22"/>
        </w:rPr>
        <w:t xml:space="preserve"> y un timeout de shutdown.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internal/calculator (dominio puro, sin HTTP)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Tipo </w:t>
      </w:r>
      <w:r>
        <w:rPr>
          <w:rFonts w:ascii="Consolas" w:cs="Consolas" w:eastAsia="Consolas" w:hAnsi="Consolas"/>
          <w:sz w:val="20"/>
          <w:szCs w:val="20"/>
        </w:rPr>
        <w:t xml:space="preserve">Operation</w:t>
      </w:r>
      <w:r>
        <w:rPr>
          <w:rFonts w:ascii="Calibri" w:cs="Calibri" w:eastAsia="Calibri" w:hAnsi="Calibri"/>
          <w:sz w:val="22"/>
          <w:szCs w:val="22"/>
        </w:rPr>
        <w:t xml:space="preserve"> con las 7 operaciones del contrato.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de operaciones (patrón strategy): un map de Operation a </w:t>
      </w:r>
      <w:r>
        <w:rPr>
          <w:rFonts w:ascii="Consolas" w:cs="Consolas" w:eastAsia="Consolas" w:hAnsi="Consolas"/>
          <w:sz w:val="20"/>
          <w:szCs w:val="20"/>
        </w:rPr>
        <w:t xml:space="preserve">{arity, fn}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Errores centinela: ErrUnsupportedOperation, ErrInvalidOperandCount, ErrDivisionByZero, ErrDomain y ErrOutOfRange.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Calculate(op Operation, operands []float64) (float64, error)</w:t>
      </w:r>
      <w:r>
        <w:rPr>
          <w:rFonts w:ascii="Calibri" w:cs="Calibri" w:eastAsia="Calibri" w:hAnsi="Calibri"/>
          <w:sz w:val="22"/>
          <w:szCs w:val="22"/>
        </w:rPr>
        <w:t xml:space="preserve">: valida la aridad, aplica la operación, detecta división entre cero y 0 elevado a un negativo antes de calcular, convierte NaN en ErrDomain y cualquier otro ±Inf en ErrOutOfRange, y normaliza -0 a 0.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internal/httpapi (transporte)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NewHandler(logger, staticDir) http.Handler</w:t>
      </w:r>
      <w:r>
        <w:rPr>
          <w:rFonts w:ascii="Calibri" w:cs="Calibri" w:eastAsia="Calibri" w:hAnsi="Calibri"/>
          <w:sz w:val="22"/>
          <w:szCs w:val="22"/>
        </w:rPr>
        <w:t xml:space="preserve"> registra las rutas: </w:t>
      </w:r>
      <w:r>
        <w:rPr>
          <w:rFonts w:ascii="Consolas" w:cs="Consolas" w:eastAsia="Consolas" w:hAnsi="Consolas"/>
          <w:sz w:val="20"/>
          <w:szCs w:val="20"/>
        </w:rPr>
        <w:t xml:space="preserve">GET /healthz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POST /api/v1/calculations</w:t>
      </w:r>
      <w:r>
        <w:rPr>
          <w:rFonts w:ascii="Calibri" w:cs="Calibri" w:eastAsia="Calibri" w:hAnsi="Calibri"/>
          <w:sz w:val="22"/>
          <w:szCs w:val="22"/>
        </w:rPr>
        <w:t xml:space="preserve">; cualquier otro método sobre </w:t>
      </w:r>
      <w:r>
        <w:rPr>
          <w:rFonts w:ascii="Consolas" w:cs="Consolas" w:eastAsia="Consolas" w:hAnsi="Consolas"/>
          <w:sz w:val="20"/>
          <w:szCs w:val="20"/>
        </w:rPr>
        <w:t xml:space="preserve">/api/v1/calculations</w:t>
      </w:r>
      <w:r>
        <w:rPr>
          <w:rFonts w:ascii="Calibri" w:cs="Calibri" w:eastAsia="Calibri" w:hAnsi="Calibri"/>
          <w:sz w:val="22"/>
          <w:szCs w:val="22"/>
        </w:rPr>
        <w:t xml:space="preserve"> devuelve 405 en problem+json con el header Allow; el catch-all </w:t>
      </w:r>
      <w:r>
        <w:rPr>
          <w:rFonts w:ascii="Consolas" w:cs="Consolas" w:eastAsia="Consolas" w:hAnsi="Consolas"/>
          <w:sz w:val="20"/>
          <w:szCs w:val="20"/>
        </w:rPr>
        <w:t xml:space="preserve">/api/</w:t>
      </w:r>
      <w:r>
        <w:rPr>
          <w:rFonts w:ascii="Calibri" w:cs="Calibri" w:eastAsia="Calibri" w:hAnsi="Calibri"/>
          <w:sz w:val="22"/>
          <w:szCs w:val="22"/>
        </w:rPr>
        <w:t xml:space="preserve"> devuelve 404 en problem+json; y si hay STATIC_DIR,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 sirve los archivos estáticos.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Decodificación estricta: </w:t>
      </w:r>
      <w:r>
        <w:rPr>
          <w:rFonts w:ascii="Consolas" w:cs="Consolas" w:eastAsia="Consolas" w:hAnsi="Consolas"/>
          <w:sz w:val="20"/>
          <w:szCs w:val="20"/>
        </w:rPr>
        <w:t xml:space="preserve">http.MaxBytesReader</w:t>
      </w:r>
      <w:r>
        <w:rPr>
          <w:rFonts w:ascii="Calibri" w:cs="Calibri" w:eastAsia="Calibri" w:hAnsi="Calibri"/>
          <w:sz w:val="22"/>
          <w:szCs w:val="22"/>
        </w:rPr>
        <w:t xml:space="preserve"> con 4 KiB; </w:t>
      </w:r>
      <w:r>
        <w:rPr>
          <w:rFonts w:ascii="Consolas" w:cs="Consolas" w:eastAsia="Consolas" w:hAnsi="Consolas"/>
          <w:sz w:val="20"/>
          <w:szCs w:val="20"/>
        </w:rPr>
        <w:t xml:space="preserve">mime.ParseMediaType</w:t>
      </w:r>
      <w:r>
        <w:rPr>
          <w:rFonts w:ascii="Calibri" w:cs="Calibri" w:eastAsia="Calibri" w:hAnsi="Calibri"/>
          <w:sz w:val="22"/>
          <w:szCs w:val="22"/>
        </w:rPr>
        <w:t xml:space="preserve"> para el Content-Type; </w:t>
      </w:r>
      <w:r>
        <w:rPr>
          <w:rFonts w:ascii="Consolas" w:cs="Consolas" w:eastAsia="Consolas" w:hAnsi="Consolas"/>
          <w:sz w:val="20"/>
          <w:szCs w:val="20"/>
        </w:rPr>
        <w:t xml:space="preserve">json.Decoder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DisallowUnknownFields</w:t>
      </w:r>
      <w:r>
        <w:rPr>
          <w:rFonts w:ascii="Calibri" w:cs="Calibri" w:eastAsia="Calibri" w:hAnsi="Calibri"/>
          <w:sz w:val="22"/>
          <w:szCs w:val="22"/>
        </w:rPr>
        <w:t xml:space="preserve">; rechazo de datos después del primer objeto; y operands decodificados como </w:t>
      </w:r>
      <w:r>
        <w:rPr>
          <w:rFonts w:ascii="Consolas" w:cs="Consolas" w:eastAsia="Consolas" w:hAnsi="Consolas"/>
          <w:sz w:val="20"/>
          <w:szCs w:val="20"/>
        </w:rPr>
        <w:t xml:space="preserve">[]*float64</w:t>
      </w:r>
      <w:r>
        <w:rPr>
          <w:rFonts w:ascii="Calibri" w:cs="Calibri" w:eastAsia="Calibri" w:hAnsi="Calibri"/>
          <w:sz w:val="22"/>
          <w:szCs w:val="22"/>
        </w:rPr>
        <w:t xml:space="preserve"> para que un null no se convierta en 0 sin avisar.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Mapeo de errores de dominio a status y code con </w:t>
      </w:r>
      <w:r>
        <w:rPr>
          <w:rFonts w:ascii="Consolas" w:cs="Consolas" w:eastAsia="Consolas" w:hAnsi="Consolas"/>
          <w:sz w:val="20"/>
          <w:szCs w:val="20"/>
        </w:rPr>
        <w:t xml:space="preserve">errors.Is</w:t>
      </w:r>
      <w:r>
        <w:rPr>
          <w:rFonts w:ascii="Calibri" w:cs="Calibri" w:eastAsia="Calibri" w:hAnsi="Calibri"/>
          <w:sz w:val="22"/>
          <w:szCs w:val="22"/>
        </w:rPr>
        <w:t xml:space="preserve">, según la tabla del contrato, y una sola función </w:t>
      </w:r>
      <w:r>
        <w:rPr>
          <w:rFonts w:ascii="Consolas" w:cs="Consolas" w:eastAsia="Consolas" w:hAnsi="Consolas"/>
          <w:sz w:val="20"/>
          <w:szCs w:val="20"/>
        </w:rPr>
        <w:t xml:space="preserve">writeProblem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Middleware: recover que devuelve 500 en problem+json y registra el panic; log de cada request con slog (método, ruta, status y duración); y el header </w:t>
      </w:r>
      <w:r>
        <w:rPr>
          <w:rFonts w:ascii="Consolas" w:cs="Consolas" w:eastAsia="Consolas" w:hAnsi="Consolas"/>
          <w:sz w:val="20"/>
          <w:szCs w:val="20"/>
        </w:rPr>
        <w:t xml:space="preserve">X-Content-Type-Options: nosniff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Archivos pequeños, uno por responsabilidad: routes.go, calculations.go, decode.go, problem.go y middleware.go.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backend/README.md</w:t>
      </w:r>
      <w:r>
        <w:rPr>
          <w:rFonts w:ascii="Calibri" w:cs="Calibri" w:eastAsia="Calibri" w:hAnsi="Calibri"/>
          <w:sz w:val="22"/>
          <w:szCs w:val="22"/>
        </w:rPr>
        <w:t xml:space="preserve"> corto, en inglés: requisitos, cómo correr, cómo testear, cómo sacar cobertura y la estructura. Si la implementación difiere de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, actualiza solo la sección del backend de ese archivo.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Pruebas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calculator: tests table-driven por operación, con casos normales y bordes: división entre 0 y entre -0, raíz de un negativo, 0 elevado a -1, (-8) elevado a 1/3, 1e308 × 10, normalización de -0 y percentage.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calculator: un fuzz test, </w:t>
      </w:r>
      <w:r>
        <w:rPr>
          <w:rFonts w:ascii="Consolas" w:cs="Consolas" w:eastAsia="Consolas" w:hAnsi="Consolas"/>
          <w:sz w:val="20"/>
          <w:szCs w:val="20"/>
        </w:rPr>
        <w:t xml:space="preserve">FuzzCalculate</w:t>
      </w:r>
      <w:r>
        <w:rPr>
          <w:rFonts w:ascii="Calibri" w:cs="Calibri" w:eastAsia="Calibri" w:hAnsi="Calibri"/>
          <w:sz w:val="22"/>
          <w:szCs w:val="22"/>
        </w:rPr>
        <w:t xml:space="preserve">, que verifique que Calculate nunca devuelve NaN ni ±Inf sin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httpapi: tests con </w:t>
      </w:r>
      <w:r>
        <w:rPr>
          <w:rFonts w:ascii="Consolas" w:cs="Consolas" w:eastAsia="Consolas" w:hAnsi="Consolas"/>
          <w:sz w:val="20"/>
          <w:szCs w:val="20"/>
        </w:rPr>
        <w:t xml:space="preserve">httptest</w:t>
      </w:r>
      <w:r>
        <w:rPr>
          <w:rFonts w:ascii="Calibri" w:cs="Calibri" w:eastAsia="Calibri" w:hAnsi="Calibri"/>
          <w:sz w:val="22"/>
          <w:szCs w:val="22"/>
        </w:rPr>
        <w:t xml:space="preserve"> para cada status y code de la tabla, el Content-Type de cada respuesta, un cuerpo de 4 KiB + 1 byte y un panic recuperado.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de contrato: recorre </w:t>
      </w:r>
      <w:r>
        <w:rPr>
          <w:rFonts w:ascii="Consolas" w:cs="Consolas" w:eastAsia="Consolas" w:hAnsi="Consolas"/>
          <w:sz w:val="20"/>
          <w:szCs w:val="20"/>
        </w:rPr>
        <w:t xml:space="preserve">docs/api/examples/*.json</w:t>
      </w:r>
      <w:r>
        <w:rPr>
          <w:rFonts w:ascii="Calibri" w:cs="Calibri" w:eastAsia="Calibri" w:hAnsi="Calibri"/>
          <w:sz w:val="22"/>
          <w:szCs w:val="22"/>
        </w:rPr>
        <w:t xml:space="preserve">, ejecuta cada request contra el handler y compara status, Content-Type y body. Ese test es la prueba de que el backend cumple el contrato.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cmd/server: test de </w:t>
      </w:r>
      <w:r>
        <w:rPr>
          <w:rFonts w:ascii="Consolas" w:cs="Consolas" w:eastAsia="Consolas" w:hAnsi="Consolas"/>
          <w:sz w:val="20"/>
          <w:szCs w:val="20"/>
        </w:rPr>
        <w:t xml:space="preserve">run</w:t>
      </w:r>
      <w:r>
        <w:rPr>
          <w:rFonts w:ascii="Calibri" w:cs="Calibri" w:eastAsia="Calibri" w:hAnsi="Calibri"/>
          <w:sz w:val="22"/>
          <w:szCs w:val="22"/>
        </w:rPr>
        <w:t xml:space="preserve"> y de la configuración (puerto por defecto, STATIC_DIR), siempre que se mantenga simple.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Metas de cobertura: calculator ≥ 95 % y httpapi ≥ 85 %. Reporta los números observados, no estimados.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Checks (cada uno con su salida real)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gofmt -l .</w:t>
      </w:r>
      <w:r>
        <w:rPr>
          <w:rFonts w:ascii="Calibri" w:cs="Calibri" w:eastAsia="Calibri" w:hAnsi="Calibri"/>
          <w:sz w:val="22"/>
          <w:szCs w:val="22"/>
        </w:rPr>
        <w:t xml:space="preserve"> no devuelve nada.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go vet ./...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go test ./... -race -count=1</w:t>
      </w:r>
      <w:r>
        <w:rPr>
          <w:rFonts w:ascii="Calibri" w:cs="Calibri" w:eastAsia="Calibri" w:hAnsi="Calibri"/>
          <w:sz w:val="22"/>
          <w:szCs w:val="22"/>
        </w:rPr>
        <w:t xml:space="preserve">. Si -race no funciona en Windows por falta de CGO o gcc, dilo y córrelo sin -race; la CI lo correrá en Linux.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go test ./... -coverprofile=coverage.out</w:t>
      </w:r>
      <w:r>
        <w:rPr>
          <w:rFonts w:ascii="Calibri" w:cs="Calibri" w:eastAsia="Calibri" w:hAnsi="Calibri"/>
          <w:sz w:val="22"/>
          <w:szCs w:val="22"/>
        </w:rPr>
        <w:t xml:space="preserve"> y luego </w:t>
      </w:r>
      <w:r>
        <w:rPr>
          <w:rFonts w:ascii="Consolas" w:cs="Consolas" w:eastAsia="Consolas" w:hAnsi="Consolas"/>
          <w:sz w:val="20"/>
          <w:szCs w:val="20"/>
        </w:rPr>
        <w:t xml:space="preserve">go tool cover -func=coverage.out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Fuzz corto: </w:t>
      </w:r>
      <w:r>
        <w:rPr>
          <w:rFonts w:ascii="Consolas" w:cs="Consolas" w:eastAsia="Consolas" w:hAnsi="Consolas"/>
          <w:sz w:val="20"/>
          <w:szCs w:val="20"/>
        </w:rPr>
        <w:t xml:space="preserve">go test -fuzz=FuzzCalculate -fuzztime=20s ./internal/calculator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Smoke: levanta el servidor en 8080 y haz curl a </w:t>
      </w:r>
      <w:r>
        <w:rPr>
          <w:rFonts w:ascii="Consolas" w:cs="Consolas" w:eastAsia="Consolas" w:hAnsi="Consolas"/>
          <w:sz w:val="20"/>
          <w:szCs w:val="20"/>
        </w:rPr>
        <w:t xml:space="preserve">/healthz</w:t>
      </w:r>
      <w:r>
        <w:rPr>
          <w:rFonts w:ascii="Calibri" w:cs="Calibri" w:eastAsia="Calibri" w:hAnsi="Calibri"/>
          <w:sz w:val="22"/>
          <w:szCs w:val="22"/>
        </w:rPr>
        <w:t xml:space="preserve">, a un cálculo exitoso y a una división por cero. Apágalo al terminar.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Ningún archivo supera 500 líneas.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Subagentes (modo agentes sencillos)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Máximo 3 workers en paralelo, sin delegación anidada y con un reintento como máximo por tarea. Antes de delegar, el coordinador fija en el plan las firmas públicas (Operation, Calculate, los errores centinela y NewHandler) para que los workers trabajen sobre archivos disjuntos.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 1, forge-sonnet-high: </w:t>
      </w:r>
      <w:r>
        <w:rPr>
          <w:rFonts w:ascii="Consolas" w:cs="Consolas" w:eastAsia="Consolas" w:hAnsi="Consolas"/>
          <w:sz w:val="20"/>
          <w:szCs w:val="20"/>
        </w:rPr>
        <w:t xml:space="preserve">internal/calculator</w:t>
      </w:r>
      <w:r>
        <w:rPr>
          <w:rFonts w:ascii="Calibri" w:cs="Calibri" w:eastAsia="Calibri" w:hAnsi="Calibri"/>
          <w:sz w:val="22"/>
          <w:szCs w:val="22"/>
        </w:rPr>
        <w:t xml:space="preserve"> con sus tests y el fuzz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 2, forge-sonnet-high: </w:t>
      </w:r>
      <w:r>
        <w:rPr>
          <w:rFonts w:ascii="Consolas" w:cs="Consolas" w:eastAsia="Consolas" w:hAnsi="Consolas"/>
          <w:sz w:val="20"/>
          <w:szCs w:val="20"/>
        </w:rPr>
        <w:t xml:space="preserve">internal/httpapi</w:t>
      </w:r>
      <w:r>
        <w:rPr>
          <w:rFonts w:ascii="Calibri" w:cs="Calibri" w:eastAsia="Calibri" w:hAnsi="Calibri"/>
          <w:sz w:val="22"/>
          <w:szCs w:val="22"/>
        </w:rPr>
        <w:t xml:space="preserve"> con sus tests y el test de contrato, contra las firmas acordadas.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 3, forge-haiku-high: después de integrar, corre los checks de la sección 6 y reporta las salidas. No edita código.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Revisor, forge-sonnet-max: revisión independiente del diff completo con code-review-and-quality y security-and-hardening. Reporta hallazgos y no edita.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Coordinador: </w:t>
      </w:r>
      <w:r>
        <w:rPr>
          <w:rFonts w:ascii="Consolas" w:cs="Consolas" w:eastAsia="Consolas" w:hAnsi="Consolas"/>
          <w:sz w:val="20"/>
          <w:szCs w:val="20"/>
        </w:rPr>
        <w:t xml:space="preserve">cmd/server</w:t>
      </w:r>
      <w:r>
        <w:rPr>
          <w:rFonts w:ascii="Calibri" w:cs="Calibri" w:eastAsia="Calibri" w:hAnsi="Calibri"/>
          <w:sz w:val="22"/>
          <w:szCs w:val="22"/>
        </w:rPr>
        <w:t xml:space="preserve">, la integración del trabajo de los workers, la resolución de hallazgos y la verificación final.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asignación lleva: el projectRoot absoluto del worktree, el objetivo, los archivos permitidos, el contexto mínimo, las rutas de las skills, los criterios de aceptación y la evidencia esperada. Cada worker lee forge-core y llama </w:t>
      </w:r>
      <w:r>
        <w:rPr>
          <w:rFonts w:ascii="Consolas" w:cs="Consolas" w:eastAsia="Consolas" w:hAnsi="Consolas"/>
          <w:sz w:val="20"/>
          <w:szCs w:val="20"/>
        </w:rPr>
        <w:t xml:space="preserve">forge_task_preflight</w:t>
      </w:r>
      <w:r>
        <w:rPr>
          <w:rFonts w:ascii="Calibri" w:cs="Calibri" w:eastAsia="Calibri" w:hAnsi="Calibri"/>
          <w:sz w:val="22"/>
          <w:szCs w:val="22"/>
        </w:rPr>
        <w:t xml:space="preserve"> con su asignación y </w:t>
      </w:r>
      <w:r>
        <w:rPr>
          <w:rFonts w:ascii="Consolas" w:cs="Consolas" w:eastAsia="Consolas" w:hAnsi="Consolas"/>
          <w:sz w:val="20"/>
          <w:szCs w:val="20"/>
        </w:rPr>
        <w:t xml:space="preserve">host="claude"</w:t>
      </w:r>
      <w:r>
        <w:rPr>
          <w:rFonts w:ascii="Calibri" w:cs="Calibri" w:eastAsia="Calibri" w:hAnsi="Calibri"/>
          <w:sz w:val="22"/>
          <w:szCs w:val="22"/>
        </w:rPr>
        <w:t xml:space="preserve">. Reporta el modelo y el esfuerzo de cada worker solo si el host los muestra; no los deduzcas del nombre del perfil.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Cierre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Termina con el bloque Arquitectura de Forge (Modelo de datos, Estructuras de datos, Patrones, Flujo e integraciones, Contratos, Estado y persistencia), la tabla de checks con sus resultados y los números de cobertura observados, los IDs de deuda registrados o revisados y el hash del commit aprobado.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Velez</dc:creator>
  <cp:lastModifiedBy>Un-named</cp:lastModifiedBy>
  <cp:revision>1</cp:revision>
  <dcterms:created xsi:type="dcterms:W3CDTF">2026-10-13T08:12:30.912Z</dcterms:created>
  <dcterms:modified xsi:type="dcterms:W3CDTF">2026-10-13T08:12:30.912Z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