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ea5037fb1a59ca14b2bc5834f31288820f6ac89"/>
    <w:p>
      <w:pPr>
        <w:pStyle w:val="Heading1"/>
      </w:pPr>
      <w:r>
        <w:t xml:space="preserve">ZenzSpa — Especificación de Requerimientos Funcionales (Unificado v2.0)</w:t>
      </w:r>
    </w:p>
    <w:p>
      <w:pPr>
        <w:pStyle w:val="FirstParagraph"/>
      </w:pPr>
      <w:r>
        <w:rPr>
          <w:b/>
          <w:bCs/>
        </w:rPr>
        <w:t xml:space="preserve">Estado:</w:t>
      </w:r>
      <w:r>
        <w:t xml:space="preserve"> </w:t>
      </w:r>
      <w:r>
        <w:t xml:space="preserve">Borrador para revisión</w:t>
      </w:r>
    </w:p>
    <w:p>
      <w:pPr>
        <w:pStyle w:val="BodyText"/>
      </w:pPr>
      <w:r>
        <w:rPr>
          <w:b/>
          <w:bCs/>
        </w:rPr>
        <w:t xml:space="preserve">Fecha:</w:t>
      </w:r>
      <w:r>
        <w:t xml:space="preserve"> </w:t>
      </w:r>
      <w:r>
        <w:t xml:space="preserve">12-08-2025 (America/Bogota)</w:t>
      </w:r>
    </w:p>
    <w:p>
      <w:pPr>
        <w:pStyle w:val="BodyText"/>
      </w:pPr>
      <w:r>
        <w:rPr>
          <w:b/>
          <w:bCs/>
        </w:rPr>
        <w:t xml:space="preserve">Propósito:</w:t>
      </w:r>
      <w:r>
        <w:t xml:space="preserve"> </w:t>
      </w:r>
      <w:r>
        <w:t xml:space="preserve">Unificar los requerimientos funcionales existentes del proyecto ZenzSpa con las mejoras y extensiones propuestas, en un documento único, consistente y listo para versionar/implementar.</w:t>
      </w:r>
    </w:p>
    <w:p>
      <w:r>
        <w:pict>
          <v:rect style="width:0;height:1.5pt" o:hralign="center" o:hrstd="t" o:hr="t"/>
        </w:pict>
      </w:r>
    </w:p>
    <w:bookmarkStart w:id="20" w:name="resumen-ejecutivo"/>
    <w:p>
      <w:pPr>
        <w:pStyle w:val="Heading2"/>
      </w:pPr>
      <w:r>
        <w:t xml:space="preserve">0. Resumen ejecutivo</w:t>
      </w:r>
    </w:p>
    <w:p>
      <w:pPr>
        <w:pStyle w:val="FirstParagraph"/>
      </w:pPr>
      <w:r>
        <w:t xml:space="preserve">ZenzSpa es una plataforma para la gestión integral de un spa: autenticación, perfiles clínicos, servicios, horarios, citas, pagos y suscripciones VIP, marketplace, contenidos/notificaciones, analíticas y un asistente conversacional. Este documento fija</w:t>
      </w:r>
      <w:r>
        <w:t xml:space="preserve"> </w:t>
      </w:r>
      <w:r>
        <w:rPr>
          <w:b/>
          <w:bCs/>
        </w:rPr>
        <w:t xml:space="preserve">qué</w:t>
      </w:r>
      <w:r>
        <w:t xml:space="preserve"> </w:t>
      </w:r>
      <w:r>
        <w:t xml:space="preserve">debe hacer el sistema (funciones y reglas), con criterios de aceptación, permisos, errores estándar, trazabilidad y estados clave.</w:t>
      </w:r>
    </w:p>
    <w:p>
      <w:r>
        <w:pict>
          <v:rect style="width:0;height:1.5pt" o:hralign="center" o:hrstd="t" o:hr="t"/>
        </w:pict>
      </w:r>
    </w:p>
    <w:bookmarkEnd w:id="20"/>
    <w:bookmarkStart w:id="21" w:name="alcance"/>
    <w:p>
      <w:pPr>
        <w:pStyle w:val="Heading2"/>
      </w:pPr>
      <w:r>
        <w:t xml:space="preserve">1. Alcance</w:t>
      </w:r>
    </w:p>
    <w:p>
      <w:pPr>
        <w:pStyle w:val="FirstParagraph"/>
      </w:pPr>
      <w:r>
        <w:rPr>
          <w:b/>
          <w:bCs/>
        </w:rPr>
        <w:t xml:space="preserve">Incluye:</w:t>
      </w:r>
      <w:r>
        <w:t xml:space="preserve"> </w:t>
      </w:r>
      <w:r>
        <w:t xml:space="preserve">Frontend web/app, API backend, base de datos, pasarela de pagos, colas de tareas/notificaciones, chatbot y panel administrativo.</w:t>
      </w:r>
    </w:p>
    <w:p>
      <w:pPr>
        <w:pStyle w:val="BodyText"/>
      </w:pPr>
      <w:r>
        <w:rPr>
          <w:b/>
          <w:bCs/>
        </w:rPr>
        <w:t xml:space="preserve">Excluye:</w:t>
      </w:r>
      <w:r>
        <w:t xml:space="preserve"> </w:t>
      </w:r>
      <w:r>
        <w:t xml:space="preserve">Infraestructura física de red/telecom, hardware POS, software de terceros no integrado por API.</w:t>
      </w:r>
    </w:p>
    <w:p>
      <w:r>
        <w:pict>
          <v:rect style="width:0;height:1.5pt" o:hralign="center" o:hrstd="t" o:hr="t"/>
        </w:pict>
      </w:r>
    </w:p>
    <w:bookmarkEnd w:id="21"/>
    <w:bookmarkStart w:id="22" w:name="convenciones-y-principios"/>
    <w:p>
      <w:pPr>
        <w:pStyle w:val="Heading2"/>
      </w:pPr>
      <w:r>
        <w:t xml:space="preserve">2. Convenciones y principios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Zona horaria operativa:</w:t>
      </w:r>
      <w:r>
        <w:t xml:space="preserve"> </w:t>
      </w:r>
      <w:r>
        <w:t xml:space="preserve">America/Bogota. Todos los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se almacenan en UTC y se presentan en America/Bogota.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Roles/Permisos (jerárquicos):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STAFF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VIP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REST/JSON:</w:t>
      </w:r>
      <w:r>
        <w:t xml:space="preserve"> </w:t>
      </w:r>
      <w:r>
        <w:t xml:space="preserve">Respuestas en JSON, errores normalizados, compatibilidad con</w:t>
      </w:r>
      <w:r>
        <w:t xml:space="preserve"> </w:t>
      </w:r>
      <w:r>
        <w:rPr>
          <w:rStyle w:val="VerbatimChar"/>
        </w:rPr>
        <w:t xml:space="preserve">Idempotency-Key</w:t>
      </w:r>
      <w:r>
        <w:t xml:space="preserve"> </w:t>
      </w:r>
      <w:r>
        <w:t xml:space="preserve">en endpoints de creación.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Códigos de error estándar:</w:t>
      </w:r>
      <w:r>
        <w:t xml:space="preserve"> </w:t>
      </w:r>
      <w:r>
        <w:rPr>
          <w:rStyle w:val="VerbatimChar"/>
        </w:rPr>
        <w:t xml:space="preserve">400</w:t>
      </w:r>
      <w:r>
        <w:t xml:space="preserve"> </w:t>
      </w:r>
      <w:r>
        <w:t xml:space="preserve">Validación,</w:t>
      </w:r>
      <w:r>
        <w:t xml:space="preserve"> </w:t>
      </w:r>
      <w:r>
        <w:rPr>
          <w:rStyle w:val="VerbatimChar"/>
        </w:rPr>
        <w:t xml:space="preserve">401</w:t>
      </w:r>
      <w:r>
        <w:t xml:space="preserve"> </w:t>
      </w:r>
      <w:r>
        <w:t xml:space="preserve">No autenticado,</w:t>
      </w:r>
      <w:r>
        <w:t xml:space="preserve"> </w:t>
      </w:r>
      <w:r>
        <w:rPr>
          <w:rStyle w:val="VerbatimChar"/>
        </w:rPr>
        <w:t xml:space="preserve">403</w:t>
      </w:r>
      <w:r>
        <w:t xml:space="preserve"> </w:t>
      </w:r>
      <w:r>
        <w:t xml:space="preserve">Sin permiso,</w:t>
      </w:r>
      <w:r>
        <w:t xml:space="preserve"> </w:t>
      </w:r>
      <w:r>
        <w:rPr>
          <w:rStyle w:val="VerbatimChar"/>
        </w:rPr>
        <w:t xml:space="preserve">404</w:t>
      </w:r>
      <w:r>
        <w:t xml:space="preserve"> </w:t>
      </w:r>
      <w:r>
        <w:t xml:space="preserve">No encontrado,</w:t>
      </w:r>
      <w:r>
        <w:t xml:space="preserve"> </w:t>
      </w:r>
      <w:r>
        <w:rPr>
          <w:rStyle w:val="VerbatimChar"/>
        </w:rPr>
        <w:t xml:space="preserve">409</w:t>
      </w:r>
      <w:r>
        <w:t xml:space="preserve"> </w:t>
      </w:r>
      <w:r>
        <w:t xml:space="preserve">Conflicto (concurrencia/estado),</w:t>
      </w:r>
      <w:r>
        <w:t xml:space="preserve"> </w:t>
      </w:r>
      <w:r>
        <w:rPr>
          <w:rStyle w:val="VerbatimChar"/>
        </w:rPr>
        <w:t xml:space="preserve">422</w:t>
      </w:r>
      <w:r>
        <w:t xml:space="preserve"> </w:t>
      </w:r>
      <w:r>
        <w:t xml:space="preserve">Regla de negocio,</w:t>
      </w:r>
      <w:r>
        <w:t xml:space="preserve"> </w:t>
      </w:r>
      <w:r>
        <w:rPr>
          <w:rStyle w:val="VerbatimChar"/>
        </w:rPr>
        <w:t xml:space="preserve">429</w:t>
      </w:r>
      <w:r>
        <w:t xml:space="preserve"> </w:t>
      </w:r>
      <w:r>
        <w:t xml:space="preserve">Límite de tasa,</w:t>
      </w:r>
      <w:r>
        <w:t xml:space="preserve"> </w:t>
      </w:r>
      <w:r>
        <w:rPr>
          <w:rStyle w:val="VerbatimChar"/>
        </w:rPr>
        <w:t xml:space="preserve">5xx</w:t>
      </w:r>
      <w:r>
        <w:t xml:space="preserve"> </w:t>
      </w:r>
      <w:r>
        <w:t xml:space="preserve">Fallo interno.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Auditoría:</w:t>
      </w:r>
      <w:r>
        <w:t xml:space="preserve"> </w:t>
      </w:r>
      <w:r>
        <w:t xml:space="preserve">Acciones administrativas y cambios críticos se registran en</w:t>
      </w:r>
      <w:r>
        <w:t xml:space="preserve"> </w:t>
      </w:r>
      <w:r>
        <w:rPr>
          <w:rStyle w:val="VerbatimChar"/>
        </w:rPr>
        <w:t xml:space="preserve">AuditLog</w:t>
      </w:r>
      <w:r>
        <w:t xml:space="preserve"> </w:t>
      </w:r>
      <w:r>
        <w:t xml:space="preserve">(quién, qué, cuándo, desde dónde).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Accesibilidad/Idiomas:</w:t>
      </w:r>
      <w:r>
        <w:t xml:space="preserve"> </w:t>
      </w:r>
      <w:r>
        <w:t xml:space="preserve">UI mínimo en español; textos clave preparados para i18n.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Trazabilidad:</w:t>
      </w:r>
      <w:r>
        <w:t xml:space="preserve"> </w:t>
      </w:r>
      <w:r>
        <w:t xml:space="preserve">Cada requisito tiene identificador</w:t>
      </w:r>
      <w:r>
        <w:t xml:space="preserve"> </w:t>
      </w:r>
      <w:r>
        <w:rPr>
          <w:rStyle w:val="VerbatimChar"/>
        </w:rPr>
        <w:t xml:space="preserve">RFD-&lt;Módulo&gt;-NN</w:t>
      </w:r>
      <w:r>
        <w:t xml:space="preserve"> </w:t>
      </w:r>
      <w:r>
        <w:t xml:space="preserve">y referencia a Historias de Usuario (HU) cuando aplique.</w:t>
      </w:r>
    </w:p>
    <w:p>
      <w:r>
        <w:pict>
          <v:rect style="width:0;height:1.5pt" o:hralign="center" o:hrstd="t" o:hr="t"/>
        </w:pict>
      </w:r>
    </w:p>
    <w:bookmarkEnd w:id="22"/>
    <w:bookmarkStart w:id="23" w:name="actores"/>
    <w:p>
      <w:pPr>
        <w:pStyle w:val="Heading2"/>
      </w:pPr>
      <w:r>
        <w:t xml:space="preserve">3. Actores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CLIENT:</w:t>
      </w:r>
      <w:r>
        <w:t xml:space="preserve"> </w:t>
      </w:r>
      <w:r>
        <w:t xml:space="preserve">Usuario registrado (no VIP) que reserva y paga.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VIP:</w:t>
      </w:r>
      <w:r>
        <w:t xml:space="preserve"> </w:t>
      </w:r>
      <w:r>
        <w:t xml:space="preserve">Cliente con beneficios/suscripción vigente.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STAFF:</w:t>
      </w:r>
      <w:r>
        <w:t xml:space="preserve"> </w:t>
      </w:r>
      <w:r>
        <w:t xml:space="preserve">Personal operativo (recepción/terapeutas) con acceso a agenda, perfiles clínicos y operaciones de caja.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ADMIN:</w:t>
      </w:r>
      <w:r>
        <w:t xml:space="preserve"> </w:t>
      </w:r>
      <w:r>
        <w:t xml:space="preserve">Dirección/propietario con permisos totales.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Pasarela de pagos:</w:t>
      </w:r>
      <w:r>
        <w:t xml:space="preserve"> </w:t>
      </w:r>
      <w:r>
        <w:t xml:space="preserve">Wompi (u otra equivalente) vía webhook y dashboards.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Chatbot:</w:t>
      </w:r>
      <w:r>
        <w:t xml:space="preserve"> </w:t>
      </w:r>
      <w:r>
        <w:t xml:space="preserve">Asistente conversacional (RAG) con guardrails y permisos.</w:t>
      </w:r>
    </w:p>
    <w:p>
      <w:r>
        <w:pict>
          <v:rect style="width:0;height:1.5pt" o:hralign="center" o:hrstd="t" o:hr="t"/>
        </w:pict>
      </w:r>
    </w:p>
    <w:bookmarkEnd w:id="23"/>
    <w:bookmarkStart w:id="34" w:name="módulos-y-requerimientos"/>
    <w:p>
      <w:pPr>
        <w:pStyle w:val="Heading2"/>
      </w:pPr>
      <w:r>
        <w:t xml:space="preserve">4. Módulos y Requerimientos</w:t>
      </w:r>
    </w:p>
    <w:p>
      <w:pPr>
        <w:pStyle w:val="FirstParagraph"/>
      </w:pPr>
      <w:r>
        <w:t xml:space="preserve">A continuación se detallan los requerimientos por módulo. Para cada RFD se incluye</w:t>
      </w:r>
      <w:r>
        <w:t xml:space="preserve"> </w:t>
      </w:r>
      <w:r>
        <w:rPr>
          <w:b/>
          <w:bCs/>
        </w:rPr>
        <w:t xml:space="preserve">Descripción</w:t>
      </w:r>
      <w:r>
        <w:t xml:space="preserve">,</w:t>
      </w:r>
      <w:r>
        <w:t xml:space="preserve"> </w:t>
      </w:r>
      <w:r>
        <w:rPr>
          <w:b/>
          <w:bCs/>
        </w:rPr>
        <w:t xml:space="preserve">Reglas/Restricciones</w:t>
      </w:r>
      <w:r>
        <w:t xml:space="preserve">,</w:t>
      </w:r>
      <w:r>
        <w:t xml:space="preserve"> </w:t>
      </w:r>
      <w:r>
        <w:rPr>
          <w:b/>
          <w:bCs/>
        </w:rPr>
        <w:t xml:space="preserve">Criterios de Aceptación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Permisos</w:t>
      </w:r>
      <w:r>
        <w:t xml:space="preserve">.</w:t>
      </w:r>
    </w:p>
    <w:bookmarkStart w:id="24" w:name="autenticación-y-gestión-de-usuarios"/>
    <w:p>
      <w:pPr>
        <w:pStyle w:val="Heading3"/>
      </w:pPr>
      <w:r>
        <w:t xml:space="preserve">4.1 Autenticación y Gestión de Usuarios</w:t>
      </w:r>
    </w:p>
    <w:p>
      <w:pPr>
        <w:pStyle w:val="FirstParagraph"/>
      </w:pPr>
      <w:r>
        <w:rPr>
          <w:b/>
          <w:bCs/>
        </w:rPr>
        <w:t xml:space="preserve">RFD-AUTH-01 — Verificación de identidad por OTP (SMS)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Registro/login con OTP de 6 dígitos vía SMS. Expira a los 5 minutos.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Máx. 3 intentos por 10 min; en exceso →</w:t>
      </w:r>
      <w:r>
        <w:t xml:space="preserve"> </w:t>
      </w:r>
      <w:r>
        <w:rPr>
          <w:rStyle w:val="VerbatimChar"/>
        </w:rPr>
        <w:t xml:space="preserve">429</w:t>
      </w:r>
      <w:r>
        <w:t xml:space="preserve">. Bloqueo y cooldown de 10 min; reCAPTCHA en reintentos anómalos.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- Dado un teléfono válido, cuando solicito OTP, entonces recibo código y se registra intento.</w:t>
      </w:r>
      <w:r>
        <w:t xml:space="preserve"> </w:t>
      </w:r>
      <w:r>
        <w:t xml:space="preserve">- Dado un OTP correcto y vigente, cuando confirmo, entonces quedo autenticado y se emite par de tokens.</w:t>
      </w:r>
      <w:r>
        <w:t xml:space="preserve"> </w:t>
      </w:r>
      <w:r>
        <w:t xml:space="preserve">- Dado intentos fallidos ≥3/10 min, cuando intento confirmar, entonces obtengo</w:t>
      </w:r>
      <w:r>
        <w:t xml:space="preserve"> </w:t>
      </w:r>
      <w:r>
        <w:rPr>
          <w:rStyle w:val="VerbatimChar"/>
        </w:rPr>
        <w:t xml:space="preserve">429</w:t>
      </w:r>
      <w:r>
        <w:t xml:space="preserve"> </w:t>
      </w:r>
      <w:r>
        <w:t xml:space="preserve">y mensaje de espera.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Público (solicitud OTP); autenticado tras confirmar.</w:t>
      </w:r>
    </w:p>
    <w:p>
      <w:pPr>
        <w:pStyle w:val="BodyText"/>
      </w:pPr>
      <w:r>
        <w:rPr>
          <w:b/>
          <w:bCs/>
        </w:rPr>
        <w:t xml:space="preserve">RFD-AUTH-02 — Tokens JWT con rotación y blacklist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rPr>
          <w:rStyle w:val="VerbatimChar"/>
        </w:rPr>
        <w:t xml:space="preserve">access</w:t>
      </w:r>
      <w:r>
        <w:t xml:space="preserve"> </w:t>
      </w:r>
      <w:r>
        <w:t xml:space="preserve">15 min,</w:t>
      </w:r>
      <w:r>
        <w:t xml:space="preserve"> </w:t>
      </w:r>
      <w:r>
        <w:rPr>
          <w:rStyle w:val="VerbatimChar"/>
        </w:rPr>
        <w:t xml:space="preserve">refresh</w:t>
      </w:r>
      <w:r>
        <w:t xml:space="preserve"> </w:t>
      </w:r>
      <w:r>
        <w:t xml:space="preserve">7 días. Rotación segura de</w:t>
      </w:r>
      <w:r>
        <w:t xml:space="preserve"> </w:t>
      </w:r>
      <w:r>
        <w:rPr>
          <w:rStyle w:val="VerbatimChar"/>
        </w:rPr>
        <w:t xml:space="preserve">refresh</w:t>
      </w:r>
      <w:r>
        <w:t xml:space="preserve"> </w:t>
      </w:r>
      <w:r>
        <w:t xml:space="preserve">y revocación (blacklist).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Endpoint para</w:t>
      </w:r>
      <w:r>
        <w:t xml:space="preserve"> </w:t>
      </w:r>
      <w:r>
        <w:t xml:space="preserve">“Cerrar sesión en todos los dispositivos”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Revocar un</w:t>
      </w:r>
      <w:r>
        <w:t xml:space="preserve"> </w:t>
      </w:r>
      <w:r>
        <w:rPr>
          <w:rStyle w:val="VerbatimChar"/>
        </w:rPr>
        <w:t xml:space="preserve">refresh</w:t>
      </w:r>
      <w:r>
        <w:t xml:space="preserve"> </w:t>
      </w:r>
      <w:r>
        <w:t xml:space="preserve">invalida el par anterior; acceso subsecuente requiere nuevo login.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Autenticado.</w:t>
      </w:r>
    </w:p>
    <w:p>
      <w:pPr>
        <w:pStyle w:val="BodyText"/>
      </w:pPr>
      <w:r>
        <w:rPr>
          <w:b/>
          <w:bCs/>
        </w:rPr>
        <w:t xml:space="preserve">RFD-AUTH-03 — Roles/Permisos y filtrado de datos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Enmascarar datos sensibles según rol (p.ej., ocultar teléfono/email al perfil inadecuado).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Control a nivel de serializador y consulta; pruebas de autorización por endpoint.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Un CLIENT no puede leer contacto de otro cliente; STAFF ve lo necesario para operar; ADMIN ve completo.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Según rol.</w:t>
      </w:r>
    </w:p>
    <w:p>
      <w:pPr>
        <w:pStyle w:val="BodyText"/>
      </w:pPr>
      <w:r>
        <w:rPr>
          <w:b/>
          <w:bCs/>
        </w:rPr>
        <w:t xml:space="preserve">RFD-AUTH-04 — Cliente No Grato (CNG)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Marcar cliente como CNG bloquea nuevas citas y cancela las futuras.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Operación atómica; disparo de notificaciones a ADMIN; bloqueo de registro si el teléfono coincide.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Al marcar CNG, se cancelan citas futuras (estado y slots liberados) y se audita.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ADMIN.</w:t>
      </w:r>
    </w:p>
    <w:p>
      <w:pPr>
        <w:pStyle w:val="BodyText"/>
      </w:pPr>
      <w:r>
        <w:rPr>
          <w:b/>
          <w:bCs/>
        </w:rPr>
        <w:t xml:space="preserve">RFD-AUTH-05 — Recuperación de contraseña (fallback)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Flujo opcional de recuperación con OTP + nueva contraseña.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Similar a RFD-AUTH-01; invalida sesiones activas al completar.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Tras éxito se obliga a reautenticación.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Público (inicio), autenticado al finalizar.</w:t>
      </w:r>
    </w:p>
    <w:p>
      <w:pPr>
        <w:pStyle w:val="BodyText"/>
      </w:pPr>
      <w:r>
        <w:rPr>
          <w:b/>
          <w:bCs/>
        </w:rPr>
        <w:t xml:space="preserve">RFD-AUTH-06 — Gestión de dispositivos/sesiones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Listar y revocar sesiones activas por dispositivo.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Revocar = invalidar</w:t>
      </w:r>
      <w:r>
        <w:t xml:space="preserve"> </w:t>
      </w:r>
      <w:r>
        <w:rPr>
          <w:rStyle w:val="VerbatimChar"/>
        </w:rPr>
        <w:t xml:space="preserve">refresh</w:t>
      </w:r>
      <w:r>
        <w:t xml:space="preserve"> </w:t>
      </w:r>
      <w:r>
        <w:t xml:space="preserve">asociado.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Sesión revocada no puede refrescar tokens.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Autenticado.</w:t>
      </w:r>
    </w:p>
    <w:p>
      <w:r>
        <w:pict>
          <v:rect style="width:0;height:1.5pt" o:hralign="center" o:hrstd="t" o:hr="t"/>
        </w:pict>
      </w:r>
    </w:p>
    <w:bookmarkEnd w:id="24"/>
    <w:bookmarkStart w:id="25" w:name="perfil-clínico-del-cliente"/>
    <w:p>
      <w:pPr>
        <w:pStyle w:val="Heading3"/>
      </w:pPr>
      <w:r>
        <w:t xml:space="preserve">4.2 Perfil Clínico del Cliente</w:t>
      </w:r>
    </w:p>
    <w:p>
      <w:pPr>
        <w:pStyle w:val="FirstParagraph"/>
      </w:pPr>
      <w:r>
        <w:rPr>
          <w:b/>
          <w:bCs/>
        </w:rPr>
        <w:t xml:space="preserve">RFD-CLI-01 — Modelo clínico versionado y consentimiento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Historial/condiciones, alergias, contraindicaciones, firmas de consentimiento.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Versionado de cambios (</w:t>
      </w:r>
      <w:r>
        <w:rPr>
          <w:rStyle w:val="VerbatimChar"/>
        </w:rPr>
        <w:t xml:space="preserve">changed_by</w:t>
      </w:r>
      <w:r>
        <w:t xml:space="preserve">,</w:t>
      </w:r>
      <w:r>
        <w:t xml:space="preserve"> </w:t>
      </w:r>
      <w:r>
        <w:rPr>
          <w:rStyle w:val="VerbatimChar"/>
        </w:rPr>
        <w:t xml:space="preserve">changed_at</w:t>
      </w:r>
      <w:r>
        <w:t xml:space="preserve">), acceso mínimo necesario, trazabilidad.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STAFF puede crear/editar; CLIENT ve su perfil; ADMIN puede anonimizar/eliminar bajo política.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STAFF/ADMIN edición; CLIENT lectura propia.</w:t>
      </w:r>
    </w:p>
    <w:p>
      <w:pPr>
        <w:pStyle w:val="BodyText"/>
      </w:pPr>
      <w:r>
        <w:rPr>
          <w:b/>
          <w:bCs/>
        </w:rPr>
        <w:t xml:space="preserve">RFD-CLI-02 — Modo quiosco (recepción)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Captura guiada en recepción con</w:t>
      </w:r>
      <w:r>
        <w:t xml:space="preserve"> </w:t>
      </w:r>
      <w:r>
        <w:rPr>
          <w:b/>
          <w:bCs/>
        </w:rPr>
        <w:t xml:space="preserve">timeout</w:t>
      </w:r>
      <w:r>
        <w:t xml:space="preserve"> </w:t>
      </w:r>
      <w:r>
        <w:t xml:space="preserve">y bloqueo de navegación.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Al salir sin guardar se descartan cambios.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Tras 5 min de inactividad, sesión vuelve a pantalla segura.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STAFF.</w:t>
      </w:r>
    </w:p>
    <w:p>
      <w:r>
        <w:pict>
          <v:rect style="width:0;height:1.5pt" o:hralign="center" o:hrstd="t" o:hr="t"/>
        </w:pict>
      </w:r>
    </w:p>
    <w:bookmarkEnd w:id="25"/>
    <w:bookmarkStart w:id="26" w:name="servicios-y-horarios"/>
    <w:p>
      <w:pPr>
        <w:pStyle w:val="Heading3"/>
      </w:pPr>
      <w:r>
        <w:t xml:space="preserve">4.3 Servicios y Horarios</w:t>
      </w:r>
    </w:p>
    <w:p>
      <w:pPr>
        <w:pStyle w:val="FirstParagraph"/>
      </w:pPr>
      <w:r>
        <w:rPr>
          <w:b/>
          <w:bCs/>
        </w:rPr>
        <w:t xml:space="preserve">RFD-SRV-01 — Catálogo de servicios y categorías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CRUD de categorías y servicios con atributos (</w:t>
      </w:r>
      <w:r>
        <w:rPr>
          <w:rStyle w:val="VerbatimChar"/>
        </w:rPr>
        <w:t xml:space="preserve">duration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,</w:t>
      </w:r>
      <w:r>
        <w:t xml:space="preserve"> </w:t>
      </w:r>
      <w:r>
        <w:rPr>
          <w:rStyle w:val="VerbatimChar"/>
        </w:rPr>
        <w:t xml:space="preserve">vip_price</w:t>
      </w:r>
      <w:r>
        <w:t xml:space="preserve">,</w:t>
      </w:r>
      <w:r>
        <w:t xml:space="preserve"> </w:t>
      </w:r>
      <w:r>
        <w:rPr>
          <w:rStyle w:val="VerbatimChar"/>
        </w:rPr>
        <w:t xml:space="preserve">is_active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No se puede eliminar categoría con servicios activos;</w:t>
      </w:r>
      <w:r>
        <w:t xml:space="preserve"> </w:t>
      </w:r>
      <w:r>
        <w:rPr>
          <w:rStyle w:val="VerbatimChar"/>
        </w:rPr>
        <w:t xml:space="preserve">price_at_purchase</w:t>
      </w:r>
      <w:r>
        <w:t xml:space="preserve"> </w:t>
      </w:r>
      <w:r>
        <w:t xml:space="preserve">se persiste en órdenes/citas.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Intento de borrar categoría con servicios →</w:t>
      </w:r>
      <w:r>
        <w:t xml:space="preserve"> </w:t>
      </w:r>
      <w:r>
        <w:rPr>
          <w:rStyle w:val="VerbatimChar"/>
        </w:rPr>
        <w:t xml:space="preserve">409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ADMIN (CRUD), STAFF lectura.</w:t>
      </w:r>
    </w:p>
    <w:p>
      <w:pPr>
        <w:pStyle w:val="BodyText"/>
      </w:pPr>
      <w:r>
        <w:rPr>
          <w:b/>
          <w:bCs/>
        </w:rPr>
        <w:t xml:space="preserve">RFD-SRV-02 — Disponibilidad/horarios del spa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Bloques semanales por día, exclusión de almuerzo/descansos.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Validación de solapamientos; capacidad simultánea por franja (</w:t>
      </w:r>
      <w:r>
        <w:rPr>
          <w:rStyle w:val="VerbatimChar"/>
        </w:rPr>
        <w:t xml:space="preserve">low_supervision_capacity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Crear franja que se solapa →</w:t>
      </w:r>
      <w:r>
        <w:t xml:space="preserve"> </w:t>
      </w:r>
      <w:r>
        <w:rPr>
          <w:rStyle w:val="VerbatimChar"/>
        </w:rPr>
        <w:t xml:space="preserve">422</w:t>
      </w:r>
      <w:r>
        <w:t xml:space="preserve">; actualizar capacidad aplica a nuevas reservas.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ADMIN (CRUD), STAFF lectura.</w:t>
      </w:r>
    </w:p>
    <w:p>
      <w:r>
        <w:pict>
          <v:rect style="width:0;height:1.5pt" o:hralign="center" o:hrstd="t" o:hr="t"/>
        </w:pict>
      </w:r>
    </w:p>
    <w:bookmarkEnd w:id="26"/>
    <w:bookmarkStart w:id="27" w:name="citas-agenda"/>
    <w:p>
      <w:pPr>
        <w:pStyle w:val="Heading3"/>
      </w:pPr>
      <w:r>
        <w:t xml:space="preserve">4.4 Citas (Agenda)</w:t>
      </w:r>
    </w:p>
    <w:p>
      <w:pPr>
        <w:pStyle w:val="FirstParagraph"/>
      </w:pPr>
      <w:r>
        <w:rPr>
          <w:b/>
          <w:bCs/>
        </w:rPr>
        <w:t xml:space="preserve">Estados de cita:</w:t>
      </w:r>
      <w:r>
        <w:t xml:space="preserve"> </w:t>
      </w:r>
      <w:r>
        <w:rPr>
          <w:rStyle w:val="VerbatimChar"/>
        </w:rPr>
        <w:t xml:space="preserve">PENDING_PAYMENT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CONFIRMED</w:t>
      </w:r>
      <w:r>
        <w:t xml:space="preserve">,</w:t>
      </w:r>
      <w:r>
        <w:t xml:space="preserve"> </w:t>
      </w:r>
      <w:r>
        <w:rPr>
          <w:rStyle w:val="VerbatimChar"/>
        </w:rPr>
        <w:t xml:space="preserve">RESCHEDULED</w:t>
      </w:r>
      <w:r>
        <w:t xml:space="preserve">,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,</w:t>
      </w:r>
      <w:r>
        <w:t xml:space="preserve"> </w:t>
      </w:r>
      <w:r>
        <w:rPr>
          <w:rStyle w:val="VerbatimChar"/>
        </w:rPr>
        <w:t xml:space="preserve">NO_SHOW</w:t>
      </w:r>
      <w:r>
        <w:t xml:space="preserve">,</w:t>
      </w:r>
      <w:r>
        <w:t xml:space="preserve"> </w:t>
      </w:r>
      <w:r>
        <w:rPr>
          <w:rStyle w:val="VerbatimChar"/>
        </w:rPr>
        <w:t xml:space="preserve">CANCELLED_BY_CLIENT</w:t>
      </w:r>
      <w:r>
        <w:t xml:space="preserve">,</w:t>
      </w:r>
      <w:r>
        <w:t xml:space="preserve"> </w:t>
      </w:r>
      <w:r>
        <w:rPr>
          <w:rStyle w:val="VerbatimChar"/>
        </w:rPr>
        <w:t xml:space="preserve">CANCELLED_BY_ADMIN</w:t>
      </w:r>
      <w:r>
        <w:t xml:space="preserve">,</w:t>
      </w:r>
      <w:r>
        <w:t xml:space="preserve"> </w:t>
      </w:r>
      <w:r>
        <w:rPr>
          <w:rStyle w:val="VerbatimChar"/>
        </w:rPr>
        <w:t xml:space="preserve">REFUNDED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RFD-APP-01 — Creación idempotente con validación atómica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Crear cita valida bloque laboral, solapes y</w:t>
      </w:r>
      <w:r>
        <w:t xml:space="preserve"> </w:t>
      </w:r>
      <w:r>
        <w:rPr>
          <w:b/>
          <w:bCs/>
        </w:rPr>
        <w:t xml:space="preserve">buffer de limpieza</w:t>
      </w:r>
      <w:r>
        <w:t xml:space="preserve"> </w:t>
      </w:r>
      <w:r>
        <w:t xml:space="preserve">configurable.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rPr>
          <w:rStyle w:val="VerbatimChar"/>
        </w:rPr>
        <w:t xml:space="preserve">Idempotency-Key</w:t>
      </w:r>
      <w:r>
        <w:t xml:space="preserve"> </w:t>
      </w:r>
      <w:r>
        <w:t xml:space="preserve">obligatorio en creación; bloqueo de concurrencia.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Cualquier conflicto →</w:t>
      </w:r>
      <w:r>
        <w:t xml:space="preserve"> </w:t>
      </w:r>
      <w:r>
        <w:rPr>
          <w:rStyle w:val="VerbatimChar"/>
        </w:rPr>
        <w:t xml:space="preserve">409</w:t>
      </w:r>
      <w:r>
        <w:t xml:space="preserve"> </w:t>
      </w:r>
      <w:r>
        <w:t xml:space="preserve">con código específico; reintento con misma clave devuelve misma respuesta.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CLIENT/VIP/STAFF/ADMIN.</w:t>
      </w:r>
    </w:p>
    <w:p>
      <w:pPr>
        <w:pStyle w:val="BodyText"/>
      </w:pPr>
      <w:r>
        <w:rPr>
          <w:b/>
          <w:bCs/>
        </w:rPr>
        <w:t xml:space="preserve">RFD-APP-02 — Asignación inteligente de terapeuta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API de recomendación lista solo STAFF disponibles en la franja.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Considera duración, buffer, bloqueos y capacidad.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Si no hay disponibilidad, lista vacía y mensaje claro.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Autenticado.</w:t>
      </w:r>
    </w:p>
    <w:p>
      <w:pPr>
        <w:pStyle w:val="BodyText"/>
      </w:pPr>
      <w:r>
        <w:rPr>
          <w:b/>
          <w:bCs/>
        </w:rPr>
        <w:t xml:space="preserve">RFD-APP-03 — Límites de citas activas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CLIENT máx. 1 activa; VIP máx. 4.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Intento por encima del límite →</w:t>
      </w:r>
      <w:r>
        <w:t xml:space="preserve"> </w:t>
      </w:r>
      <w:r>
        <w:rPr>
          <w:rStyle w:val="VerbatimChar"/>
        </w:rPr>
        <w:t xml:space="preserve">422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Cambio de rol recalcula límite inmediatamente.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Autenticado.</w:t>
      </w:r>
    </w:p>
    <w:p>
      <w:pPr>
        <w:pStyle w:val="BodyText"/>
      </w:pPr>
      <w:r>
        <w:rPr>
          <w:b/>
          <w:bCs/>
        </w:rPr>
        <w:t xml:space="preserve">RFD-APP-04 — Cancelación automática por no pago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Si no se paga el anticipo en</w:t>
      </w:r>
      <w:r>
        <w:t xml:space="preserve"> </w:t>
      </w:r>
      <w:r>
        <w:rPr>
          <w:rStyle w:val="VerbatimChar"/>
        </w:rPr>
        <w:t xml:space="preserve">advance_expiration_minutes</w:t>
      </w:r>
      <w:r>
        <w:t xml:space="preserve">, cancelar y notificar.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Tarea periódica/worker; notificación por canal preferido.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Cita vuelve a estar disponible; se registra evento.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Sistema.</w:t>
      </w:r>
    </w:p>
    <w:p>
      <w:pPr>
        <w:pStyle w:val="BodyText"/>
      </w:pPr>
      <w:r>
        <w:rPr>
          <w:b/>
          <w:bCs/>
        </w:rPr>
        <w:t xml:space="preserve">RFD-APP-05 — Momento Zen (multi-servicio)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Combinar servicios cortos en una única cita extendida.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Validación de continuidad de bloques y duración total.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Confirmación crea un solo</w:t>
      </w:r>
      <w:r>
        <w:t xml:space="preserve"> </w:t>
      </w:r>
      <w:r>
        <w:rPr>
          <w:rStyle w:val="VerbatimChar"/>
        </w:rPr>
        <w:t xml:space="preserve">Appointment</w:t>
      </w:r>
      <w:r>
        <w:t xml:space="preserve"> </w:t>
      </w:r>
      <w:r>
        <w:t xml:space="preserve">con subitems.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Autenticado.</w:t>
      </w:r>
    </w:p>
    <w:p>
      <w:pPr>
        <w:pStyle w:val="BodyText"/>
      </w:pPr>
      <w:r>
        <w:rPr>
          <w:b/>
          <w:bCs/>
        </w:rPr>
        <w:t xml:space="preserve">RFD-APP-06 — Reagendamiento limitado de citas pagadas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Máx. 2 reagendamientos, permitidos hasta 24h antes.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Cliente no puede cancelar directamente una cita pagada; debe reagendar dentro del límite.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Al exceder límite →</w:t>
      </w:r>
      <w:r>
        <w:t xml:space="preserve"> </w:t>
      </w:r>
      <w:r>
        <w:rPr>
          <w:rStyle w:val="VerbatimChar"/>
        </w:rPr>
        <w:t xml:space="preserve">422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CLIENT/VIP; STAFF/ADMIN con excepciones auditadas.</w:t>
      </w:r>
    </w:p>
    <w:p>
      <w:pPr>
        <w:pStyle w:val="BodyText"/>
      </w:pPr>
      <w:r>
        <w:rPr>
          <w:b/>
          <w:bCs/>
        </w:rPr>
        <w:t xml:space="preserve">RFD-APP-07 — Cancelación por ADMIN y reembolso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ADMIN puede cancelar y disparar proceso de reembolso manual.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Estados</w:t>
      </w:r>
      <w:r>
        <w:t xml:space="preserve"> </w:t>
      </w:r>
      <w:r>
        <w:rPr>
          <w:rStyle w:val="VerbatimChar"/>
        </w:rPr>
        <w:t xml:space="preserve">CANCELLED_BY_ADMIN</w:t>
      </w:r>
      <w:r>
        <w:t xml:space="preserve"> </w:t>
      </w:r>
      <w:r>
        <w:t xml:space="preserve">y luego</w:t>
      </w:r>
      <w:r>
        <w:t xml:space="preserve"> </w:t>
      </w:r>
      <w:r>
        <w:rPr>
          <w:rStyle w:val="VerbatimChar"/>
        </w:rPr>
        <w:t xml:space="preserve">REFUNDED</w:t>
      </w:r>
      <w:r>
        <w:t xml:space="preserve"> </w:t>
      </w:r>
      <w:r>
        <w:t xml:space="preserve">al aplicar nota de crédito.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Auditoría de motivo y operador.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ADMIN.</w:t>
      </w:r>
    </w:p>
    <w:p>
      <w:pPr>
        <w:pStyle w:val="BodyText"/>
      </w:pPr>
      <w:r>
        <w:rPr>
          <w:b/>
          <w:bCs/>
        </w:rPr>
        <w:t xml:space="preserve">RFD-APP-08 — No-show y política de crédito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Si el cliente no llega en X min, marcar</w:t>
      </w:r>
      <w:r>
        <w:t xml:space="preserve"> </w:t>
      </w:r>
      <w:r>
        <w:rPr>
          <w:rStyle w:val="VerbatimChar"/>
        </w:rPr>
        <w:t xml:space="preserve">NO_SHOW</w:t>
      </w:r>
      <w:r>
        <w:t xml:space="preserve">. El anticipo no es reembolsable; puede convertirse en crédito según política.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rPr>
          <w:rStyle w:val="VerbatimChar"/>
        </w:rPr>
        <w:t xml:space="preserve">credit_expiration_days</w:t>
      </w:r>
      <w:r>
        <w:t xml:space="preserve"> </w:t>
      </w:r>
      <w:r>
        <w:t xml:space="preserve">configurable; notificación automática del resultado.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Marcar</w:t>
      </w:r>
      <w:r>
        <w:t xml:space="preserve"> </w:t>
      </w:r>
      <w:r>
        <w:rPr>
          <w:rStyle w:val="VerbatimChar"/>
        </w:rPr>
        <w:t xml:space="preserve">NO_SHOW</w:t>
      </w:r>
      <w:r>
        <w:t xml:space="preserve"> </w:t>
      </w:r>
      <w:r>
        <w:t xml:space="preserve">crea (o no)</w:t>
      </w:r>
      <w:r>
        <w:t xml:space="preserve"> </w:t>
      </w:r>
      <w:r>
        <w:rPr>
          <w:rStyle w:val="VerbatimChar"/>
        </w:rPr>
        <w:t xml:space="preserve">ClientCredit</w:t>
      </w:r>
      <w:r>
        <w:t xml:space="preserve"> </w:t>
      </w:r>
      <w:r>
        <w:t xml:space="preserve">según política vigente.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STAFF/ADMIN.</w:t>
      </w:r>
    </w:p>
    <w:p>
      <w:pPr>
        <w:pStyle w:val="BodyText"/>
      </w:pPr>
      <w:r>
        <w:rPr>
          <w:b/>
          <w:bCs/>
        </w:rPr>
        <w:t xml:space="preserve">RFD-APP-09 — Lista de espera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Un cliente puede unirse a la lista de espera de un horario; si se libera, se notifica FIFO.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Confirmación por orden de llegada; ventana de aceptación de N minutos.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Si el cliente no confirma a tiempo, se ofrece al siguiente.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Autenticado.</w:t>
      </w:r>
    </w:p>
    <w:p>
      <w:pPr>
        <w:pStyle w:val="BodyText"/>
      </w:pPr>
      <w:r>
        <w:rPr>
          <w:b/>
          <w:bCs/>
        </w:rPr>
        <w:t xml:space="preserve">RFD-APP-10 — Exportar iCal (.ics)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Agregar la cita confirmada al calendario del cliente.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Archivo</w:t>
      </w:r>
      <w:r>
        <w:t xml:space="preserve"> </w:t>
      </w:r>
      <w:r>
        <w:rPr>
          <w:rStyle w:val="VerbatimChar"/>
        </w:rPr>
        <w:t xml:space="preserve">.ics</w:t>
      </w:r>
      <w:r>
        <w:t xml:space="preserve"> </w:t>
      </w:r>
      <w:r>
        <w:t xml:space="preserve">con datos mínimos (servicio, fecha, duración, ubicación).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Descargar/adjuntar</w:t>
      </w:r>
      <w:r>
        <w:t xml:space="preserve"> </w:t>
      </w:r>
      <w:r>
        <w:rPr>
          <w:rStyle w:val="VerbatimChar"/>
        </w:rPr>
        <w:t xml:space="preserve">text/calendar</w:t>
      </w:r>
      <w:r>
        <w:t xml:space="preserve"> </w:t>
      </w:r>
      <w:r>
        <w:t xml:space="preserve">válido.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Autenticado.</w:t>
      </w:r>
    </w:p>
    <w:p>
      <w:pPr>
        <w:pStyle w:val="BodyText"/>
      </w:pPr>
      <w:r>
        <w:rPr>
          <w:b/>
          <w:bCs/>
        </w:rPr>
        <w:t xml:space="preserve">RFD-APP-11 — Bloqueo por deuda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Si existe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final_payment</w:t>
      </w:r>
      <w:r>
        <w:t xml:space="preserve"> </w:t>
      </w:r>
      <w:r>
        <w:t xml:space="preserve">pendiente, bloquear nuevas reservas.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Intento de crear cita →</w:t>
      </w:r>
      <w:r>
        <w:t xml:space="preserve"> </w:t>
      </w:r>
      <w:r>
        <w:rPr>
          <w:rStyle w:val="VerbatimChar"/>
        </w:rPr>
        <w:t xml:space="preserve">422</w:t>
      </w:r>
      <w:r>
        <w:t xml:space="preserve"> </w:t>
      </w:r>
      <w:r>
        <w:t xml:space="preserve">con detalle de deuda.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Al ponerse al día, el bloqueo se levanta automáticamente.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Autenticado.</w:t>
      </w:r>
    </w:p>
    <w:p>
      <w:r>
        <w:pict>
          <v:rect style="width:0;height:1.5pt" o:hralign="center" o:hrstd="t" o:hr="t"/>
        </w:pict>
      </w:r>
    </w:p>
    <w:bookmarkEnd w:id="27"/>
    <w:bookmarkStart w:id="28" w:name="pagos-paquetes-y-vip"/>
    <w:p>
      <w:pPr>
        <w:pStyle w:val="Heading3"/>
      </w:pPr>
      <w:r>
        <w:t xml:space="preserve">4.5 Pagos, Paquetes y VIP</w:t>
      </w:r>
    </w:p>
    <w:p>
      <w:pPr>
        <w:pStyle w:val="FirstParagraph"/>
      </w:pPr>
      <w:r>
        <w:rPr>
          <w:b/>
          <w:bCs/>
        </w:rPr>
        <w:t xml:space="preserve">Entidades clave: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,</w:t>
      </w:r>
      <w:r>
        <w:t xml:space="preserve"> </w:t>
      </w:r>
      <w:r>
        <w:rPr>
          <w:rStyle w:val="VerbatimChar"/>
        </w:rPr>
        <w:t xml:space="preserve">Payment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Voucher</w:t>
      </w:r>
      <w:r>
        <w:t xml:space="preserve">,</w:t>
      </w:r>
      <w:r>
        <w:t xml:space="preserve"> </w:t>
      </w:r>
      <w:r>
        <w:rPr>
          <w:rStyle w:val="VerbatimChar"/>
        </w:rPr>
        <w:t xml:space="preserve">ClientCredit</w:t>
      </w:r>
      <w:r>
        <w:t xml:space="preserve">,</w:t>
      </w:r>
      <w:r>
        <w:t xml:space="preserve"> </w:t>
      </w:r>
      <w:r>
        <w:rPr>
          <w:rStyle w:val="VerbatimChar"/>
        </w:rPr>
        <w:t xml:space="preserve">Subscription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RFD-PAY-01 — Integración con pasarela (Wompi)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Checkout para anticipos/órdenes; recepción de webhooks firmados.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Idempotencia por</w:t>
      </w:r>
      <w:r>
        <w:t xml:space="preserve"> </w:t>
      </w:r>
      <w:r>
        <w:rPr>
          <w:rStyle w:val="VerbatimChar"/>
        </w:rPr>
        <w:t xml:space="preserve">wompi_reference</w:t>
      </w:r>
      <w:r>
        <w:t xml:space="preserve">; reintentos/sondeo si el webhook no llega; registro de eventos.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Estado</w:t>
      </w:r>
      <w:r>
        <w:t xml:space="preserve"> </w:t>
      </w:r>
      <w:r>
        <w:rPr>
          <w:rStyle w:val="VerbatimChar"/>
        </w:rPr>
        <w:t xml:space="preserve">CONFIRMED</w:t>
      </w:r>
      <w:r>
        <w:t xml:space="preserve"> </w:t>
      </w:r>
      <w:r>
        <w:t xml:space="preserve">dispara confirmación de cita/orden;</w:t>
      </w:r>
      <w:r>
        <w:t xml:space="preserve"> </w:t>
      </w:r>
      <w:r>
        <w:rPr>
          <w:rStyle w:val="VerbatimChar"/>
        </w:rPr>
        <w:t xml:space="preserve">DECLINED</w:t>
      </w:r>
      <w:r>
        <w:t xml:space="preserve"> </w:t>
      </w:r>
      <w:r>
        <w:t xml:space="preserve">limpia intentos.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Sistema/Autenticado.</w:t>
      </w:r>
    </w:p>
    <w:p>
      <w:pPr>
        <w:pStyle w:val="BodyText"/>
      </w:pPr>
      <w:r>
        <w:rPr>
          <w:b/>
          <w:bCs/>
        </w:rPr>
        <w:t xml:space="preserve">RFD-PAY-02 — Precios VIP dinámicos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Cálculo al checkout; persistir</w:t>
      </w:r>
      <w:r>
        <w:t xml:space="preserve"> </w:t>
      </w:r>
      <w:r>
        <w:rPr>
          <w:rStyle w:val="VerbatimChar"/>
        </w:rPr>
        <w:t xml:space="preserve">price_at_purchase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Diferenciales aplican solo si</w:t>
      </w:r>
      <w:r>
        <w:t xml:space="preserve"> </w:t>
      </w:r>
      <w:r>
        <w:rPr>
          <w:rStyle w:val="VerbatimChar"/>
        </w:rPr>
        <w:t xml:space="preserve">vip_expires_at</w:t>
      </w:r>
      <w:r>
        <w:t xml:space="preserve"> </w:t>
      </w:r>
      <w:r>
        <w:t xml:space="preserve">vigente.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Cambios de rol aplican en tiempo real.</w:t>
      </w:r>
    </w:p>
    <w:p>
      <w:pPr>
        <w:pStyle w:val="BodyText"/>
      </w:pPr>
      <w:r>
        <w:rPr>
          <w:b/>
          <w:bCs/>
        </w:rPr>
        <w:t xml:space="preserve">RFD-PAY-03 — Paquetes/Vouchers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Redimir sin nuevo pago; expiración configurable; beneficios como meses VIP.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Control de saldo y usos; auditoría de redenciones.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Vencer un voucher lo vuelve no redimible; mensaje claro al usuario.</w:t>
      </w:r>
    </w:p>
    <w:p>
      <w:pPr>
        <w:pStyle w:val="BodyText"/>
      </w:pPr>
      <w:r>
        <w:rPr>
          <w:b/>
          <w:bCs/>
        </w:rPr>
        <w:t xml:space="preserve">RFD-PAY-04 — Lealtad VIP automatizada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Al cumplir condiciones (p.ej., 3 meses), emitir voucher de beneficio.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Tarea programada; notificación.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rPr>
          <w:rStyle w:val="VerbatimChar"/>
        </w:rPr>
        <w:t xml:space="preserve">SubscriptionLog</w:t>
      </w:r>
      <w:r>
        <w:t xml:space="preserve"> </w:t>
      </w:r>
      <w:r>
        <w:t xml:space="preserve">registra la concesión.</w:t>
      </w:r>
    </w:p>
    <w:p>
      <w:pPr>
        <w:pStyle w:val="BodyText"/>
      </w:pPr>
      <w:r>
        <w:rPr>
          <w:b/>
          <w:bCs/>
        </w:rPr>
        <w:t xml:space="preserve">RFD-PAY-05 — Anticipo obligatorio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Porcentaje global</w:t>
      </w:r>
      <w:r>
        <w:t xml:space="preserve"> </w:t>
      </w:r>
      <w:r>
        <w:rPr>
          <w:rStyle w:val="VerbatimChar"/>
        </w:rPr>
        <w:t xml:space="preserve">advance_payment_percentage</w:t>
      </w:r>
      <w:r>
        <w:t xml:space="preserve"> </w:t>
      </w:r>
      <w:r>
        <w:t xml:space="preserve">para reservar.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Crear</w:t>
      </w:r>
      <w:r>
        <w:t xml:space="preserve"> </w:t>
      </w:r>
      <w:r>
        <w:rPr>
          <w:rStyle w:val="VerbatimChar"/>
        </w:rPr>
        <w:t xml:space="preserve">Payment</w:t>
      </w:r>
      <w:r>
        <w:t xml:space="preserve"> </w:t>
      </w:r>
      <w:r>
        <w:t xml:space="preserve">tipo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 </w:t>
      </w:r>
      <w:r>
        <w:t xml:space="preserve">asociado a la cita.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No pagar dentro de la ventana → RFD-APP-04.</w:t>
      </w:r>
    </w:p>
    <w:p>
      <w:pPr>
        <w:pStyle w:val="BodyText"/>
      </w:pPr>
      <w:r>
        <w:rPr>
          <w:b/>
          <w:bCs/>
        </w:rPr>
        <w:t xml:space="preserve">RFD-PAY-06 — Conversión de anticipo a crédito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Al cancelar dentro de política o</w:t>
      </w:r>
      <w:r>
        <w:t xml:space="preserve"> </w:t>
      </w:r>
      <w:r>
        <w:rPr>
          <w:rStyle w:val="VerbatimChar"/>
        </w:rPr>
        <w:t xml:space="preserve">NO_SHOW</w:t>
      </w:r>
      <w:r>
        <w:t xml:space="preserve">, convertir a</w:t>
      </w:r>
      <w:r>
        <w:t xml:space="preserve"> </w:t>
      </w:r>
      <w:r>
        <w:rPr>
          <w:rStyle w:val="VerbatimChar"/>
        </w:rPr>
        <w:t xml:space="preserve">ClientCredit</w:t>
      </w:r>
      <w:r>
        <w:t xml:space="preserve"> </w:t>
      </w:r>
      <w:r>
        <w:t xml:space="preserve">según reglas.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rPr>
          <w:rStyle w:val="VerbatimChar"/>
        </w:rPr>
        <w:t xml:space="preserve">credit_expiration_days</w:t>
      </w:r>
      <w:r>
        <w:t xml:space="preserve"> </w:t>
      </w:r>
      <w:r>
        <w:t xml:space="preserve">configurable.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Crédito disponible para aplicar a futuras compras.</w:t>
      </w:r>
    </w:p>
    <w:p>
      <w:pPr>
        <w:pStyle w:val="BodyText"/>
      </w:pPr>
      <w:r>
        <w:rPr>
          <w:b/>
          <w:bCs/>
        </w:rPr>
        <w:t xml:space="preserve">RFD-VIP-01 — Suscripción VIP recurrente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Cobro mensual; al aprobar cambia rol a VIP y fija</w:t>
      </w:r>
      <w:r>
        <w:t xml:space="preserve"> </w:t>
      </w:r>
      <w:r>
        <w:rPr>
          <w:rStyle w:val="VerbatimChar"/>
        </w:rPr>
        <w:t xml:space="preserve">vip_expires_at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Prorrateos/no; reintentos ante fallo; cancelación del plan.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Al fallar cobro tras N reintentos, degradar a CLIENT y notificar.</w:t>
      </w:r>
    </w:p>
    <w:p>
      <w:pPr>
        <w:pStyle w:val="BodyText"/>
      </w:pPr>
      <w:r>
        <w:rPr>
          <w:b/>
          <w:bCs/>
        </w:rPr>
        <w:t xml:space="preserve">RFD-PAY-07 — Propinas (tips)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Propina opcional en cierre de cita (efectivo o pasarela).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Registro en</w:t>
      </w:r>
      <w:r>
        <w:t xml:space="preserve"> </w:t>
      </w:r>
      <w:r>
        <w:rPr>
          <w:rStyle w:val="VerbatimChar"/>
        </w:rPr>
        <w:t xml:space="preserve">Payment</w:t>
      </w:r>
      <w:r>
        <w:t xml:space="preserve"> </w:t>
      </w:r>
      <w:r>
        <w:t xml:space="preserve">tipo</w:t>
      </w:r>
      <w:r>
        <w:t xml:space="preserve"> </w:t>
      </w:r>
      <w:r>
        <w:rPr>
          <w:rStyle w:val="VerbatimChar"/>
        </w:rPr>
        <w:t xml:space="preserve">TIP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Reportes deben discriminar propinas.</w:t>
      </w:r>
    </w:p>
    <w:p>
      <w:pPr>
        <w:pStyle w:val="BodyText"/>
      </w:pPr>
      <w:r>
        <w:rPr>
          <w:b/>
          <w:bCs/>
        </w:rPr>
        <w:t xml:space="preserve">RFD-PAY-08 — Notas de débito/crédito internas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Ajustes contables post-venta con auditoría.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Solo ADMIN; no alteran el</w:t>
      </w:r>
      <w:r>
        <w:t xml:space="preserve"> </w:t>
      </w:r>
      <w:r>
        <w:rPr>
          <w:rStyle w:val="VerbatimChar"/>
        </w:rPr>
        <w:t xml:space="preserve">price_at_purchase</w:t>
      </w:r>
      <w:r>
        <w:t xml:space="preserve"> </w:t>
      </w:r>
      <w:r>
        <w:t xml:space="preserve">original.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Reportes de caja reflejan ajustes.</w:t>
      </w:r>
    </w:p>
    <w:p>
      <w:r>
        <w:pict>
          <v:rect style="width:0;height:1.5pt" o:hralign="center" o:hrstd="t" o:hr="t"/>
        </w:pict>
      </w:r>
    </w:p>
    <w:bookmarkEnd w:id="28"/>
    <w:bookmarkStart w:id="29" w:name="marketplace-de-productos"/>
    <w:p>
      <w:pPr>
        <w:pStyle w:val="Heading3"/>
      </w:pPr>
      <w:r>
        <w:t xml:space="preserve">4.6 Marketplace de Productos</w:t>
      </w:r>
    </w:p>
    <w:p>
      <w:pPr>
        <w:pStyle w:val="FirstParagraph"/>
      </w:pPr>
      <w:r>
        <w:rPr>
          <w:b/>
          <w:bCs/>
        </w:rPr>
        <w:t xml:space="preserve">RFD-MKT-01 — Catálogo e inventario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CRUD de productos; inventario con movimientos automáticos.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Reservas de stock al checkout; disminución al confirmar pago.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Sin stock → no permite agregar al carrito.</w:t>
      </w:r>
    </w:p>
    <w:p>
      <w:pPr>
        <w:pStyle w:val="BodyText"/>
      </w:pPr>
      <w:r>
        <w:rPr>
          <w:b/>
          <w:bCs/>
        </w:rPr>
        <w:t xml:space="preserve">RFD-MKT-02 — Variantes/SKUs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Soporte para tallas/fragancias como variantes del mismo producto.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SKU único por variante.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Checkout calcula stock por SKU.</w:t>
      </w:r>
    </w:p>
    <w:p>
      <w:pPr>
        <w:pStyle w:val="BodyText"/>
      </w:pPr>
      <w:r>
        <w:rPr>
          <w:b/>
          <w:bCs/>
        </w:rPr>
        <w:t xml:space="preserve">RFD-MKT-03 — Carrito y checkout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Carrito persistente, cálculo de totales VIP/CLIENT.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Idempotencia al crear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; re-cálculo de precios al pagar.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Orden queda en</w:t>
      </w:r>
      <w:r>
        <w:t xml:space="preserve"> </w:t>
      </w:r>
      <w:r>
        <w:rPr>
          <w:rStyle w:val="VerbatimChar"/>
        </w:rPr>
        <w:t xml:space="preserve">PAID</w:t>
      </w:r>
      <w:r>
        <w:t xml:space="preserve"> </w:t>
      </w:r>
      <w:r>
        <w:t xml:space="preserve">al confirmar pago.</w:t>
      </w:r>
    </w:p>
    <w:p>
      <w:pPr>
        <w:pStyle w:val="BodyText"/>
      </w:pPr>
      <w:r>
        <w:rPr>
          <w:b/>
          <w:bCs/>
        </w:rPr>
        <w:t xml:space="preserve">RFD-MKT-04 — Entregas y estados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</w:t>
      </w:r>
      <w:r>
        <w:t xml:space="preserve"> </w:t>
      </w:r>
      <w:r>
        <w:rPr>
          <w:rStyle w:val="VerbatimChar"/>
        </w:rPr>
        <w:t xml:space="preserve">PREPARING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SHIPPED</w:t>
      </w:r>
      <w:r>
        <w:t xml:space="preserve">,</w:t>
      </w:r>
      <w:r>
        <w:t xml:space="preserve"> </w:t>
      </w:r>
      <w:r>
        <w:rPr>
          <w:rStyle w:val="VerbatimChar"/>
        </w:rPr>
        <w:t xml:space="preserve">DELIVERED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Asociar entrega a una Cita existente opcionalmente (retira en spa).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Cambio de estado notifica al cliente.</w:t>
      </w:r>
    </w:p>
    <w:p>
      <w:pPr>
        <w:pStyle w:val="BodyText"/>
      </w:pPr>
      <w:r>
        <w:rPr>
          <w:b/>
          <w:bCs/>
        </w:rPr>
        <w:t xml:space="preserve">RFD-MKT-05 — Devoluciones (RMA)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Flujo de devolución con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,</w:t>
      </w:r>
      <w:r>
        <w:t xml:space="preserve"> </w:t>
      </w:r>
      <w:r>
        <w:rPr>
          <w:rStyle w:val="VerbatimChar"/>
        </w:rPr>
        <w:t xml:space="preserve">APPROVED</w:t>
      </w:r>
      <w:r>
        <w:t xml:space="preserve">,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,</w:t>
      </w:r>
      <w:r>
        <w:t xml:space="preserve"> </w:t>
      </w:r>
      <w:r>
        <w:rPr>
          <w:rStyle w:val="VerbatimChar"/>
        </w:rPr>
        <w:t xml:space="preserve">REFUNDED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Políticas por tipo de producto y tiempos.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Al aprobar, generar</w:t>
      </w:r>
      <w:r>
        <w:t xml:space="preserve"> </w:t>
      </w:r>
      <w:r>
        <w:rPr>
          <w:rStyle w:val="VerbatimChar"/>
        </w:rPr>
        <w:t xml:space="preserve">ClientCredit</w:t>
      </w:r>
      <w:r>
        <w:t xml:space="preserve"> </w:t>
      </w:r>
      <w:r>
        <w:t xml:space="preserve">o reembolso según caso.</w:t>
      </w:r>
    </w:p>
    <w:p>
      <w:r>
        <w:pict>
          <v:rect style="width:0;height:1.5pt" o:hralign="center" o:hrstd="t" o:hr="t"/>
        </w:pict>
      </w:r>
    </w:p>
    <w:bookmarkEnd w:id="29"/>
    <w:bookmarkStart w:id="30" w:name="contenido-y-notificaciones"/>
    <w:p>
      <w:pPr>
        <w:pStyle w:val="Heading3"/>
      </w:pPr>
      <w:r>
        <w:t xml:space="preserve">4.7 Contenido y Notificaciones</w:t>
      </w:r>
    </w:p>
    <w:p>
      <w:pPr>
        <w:pStyle w:val="FirstParagraph"/>
      </w:pPr>
      <w:r>
        <w:rPr>
          <w:b/>
          <w:bCs/>
        </w:rPr>
        <w:t xml:space="preserve">RFD-NOT-01 — Preferencias de notificación por usuario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Email/SMS/in-app; ventanas de silencio.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Respeto de preferencias y horarios; fallback a canal alterno si falla principal.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Opt-out por tipo de mensaje no bloquea transaccionales críticos.</w:t>
      </w:r>
    </w:p>
    <w:p>
      <w:pPr>
        <w:pStyle w:val="BodyText"/>
      </w:pPr>
      <w:r>
        <w:rPr>
          <w:b/>
          <w:bCs/>
        </w:rPr>
        <w:t xml:space="preserve">RFD-NOT-02 — Plantillas versionadas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Plantillas transaccionales con variables y versionado.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Cambios auditados; vista previa.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Envíos usan última versión activa.</w:t>
      </w:r>
    </w:p>
    <w:p>
      <w:pPr>
        <w:pStyle w:val="BodyText"/>
      </w:pPr>
      <w:r>
        <w:rPr>
          <w:b/>
          <w:bCs/>
        </w:rPr>
        <w:t xml:space="preserve">RFD-NOT-03 — Eventos principales (catálogo)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Recordatorio de cita (24h/2h), confirmación/cancelación, lista de espera disponible, pago aprobado/declinado, suscripción VIP cambios, entrega enviada.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Orquestación vía cola (Celery/Jobs) y canales en tiempo real (cuando aplique).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Retries ante fallas temporales; métricas de entrega.</w:t>
      </w:r>
    </w:p>
    <w:p>
      <w:r>
        <w:pict>
          <v:rect style="width:0;height:1.5pt" o:hralign="center" o:hrstd="t" o:hr="t"/>
        </w:pict>
      </w:r>
    </w:p>
    <w:bookmarkEnd w:id="30"/>
    <w:bookmarkStart w:id="31" w:name="analíticas-y-reportes"/>
    <w:p>
      <w:pPr>
        <w:pStyle w:val="Heading3"/>
      </w:pPr>
      <w:r>
        <w:t xml:space="preserve">4.8 Analíticas y Reportes</w:t>
      </w:r>
    </w:p>
    <w:p>
      <w:pPr>
        <w:pStyle w:val="FirstParagraph"/>
      </w:pPr>
      <w:r>
        <w:rPr>
          <w:b/>
          <w:bCs/>
        </w:rPr>
        <w:t xml:space="preserve">RFD-ANL-01 — KPIs definidos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Conversión a cita, tasa de no-show, % de reagendos, LTV VIP vs CLIENT, recuperación de deuda, utilización de cabinas/STAFF, AOV (carrito).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Definiciones y fórmulas documentadas; consistencia de zona horaria.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Exportación CSV/XLSX y filtros por rango, rol, servicio.</w:t>
      </w:r>
    </w:p>
    <w:p>
      <w:pPr>
        <w:pStyle w:val="BodyText"/>
      </w:pPr>
      <w:r>
        <w:rPr>
          <w:b/>
          <w:bCs/>
        </w:rPr>
        <w:t xml:space="preserve">RFD-ANL-02 — Cuadros operativos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Agenda del día, cobros pendientes, créditos por vencer, suscripciones por renovar.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Actualización casi en tiempo real.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Indicadores accionables (links a detalle).</w:t>
      </w:r>
    </w:p>
    <w:p>
      <w:r>
        <w:pict>
          <v:rect style="width:0;height:1.5pt" o:hralign="center" o:hrstd="t" o:hr="t"/>
        </w:pict>
      </w:r>
    </w:p>
    <w:bookmarkEnd w:id="31"/>
    <w:bookmarkStart w:id="32" w:name="chatbot-y-asistente-virtual"/>
    <w:p>
      <w:pPr>
        <w:pStyle w:val="Heading3"/>
      </w:pPr>
      <w:r>
        <w:t xml:space="preserve">4.9 Chatbot y Asistente Virtual</w:t>
      </w:r>
    </w:p>
    <w:p>
      <w:pPr>
        <w:pStyle w:val="FirstParagraph"/>
      </w:pPr>
      <w:r>
        <w:rPr>
          <w:b/>
          <w:bCs/>
        </w:rPr>
        <w:t xml:space="preserve">RFD-BOT-01 — Guardrails y permisos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El bot respeta roles; no expone PII a no autenticados.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Rate-limit por IP/usuario; máx. turnos por conversación.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Preguntas sobre citas/órdenes requieren sesión o verificación adicional.</w:t>
      </w:r>
    </w:p>
    <w:p>
      <w:pPr>
        <w:pStyle w:val="BodyText"/>
      </w:pPr>
      <w:r>
        <w:rPr>
          <w:b/>
          <w:bCs/>
        </w:rPr>
        <w:t xml:space="preserve">RFD-BOT-02 — Flujos principales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Consultar disponibilidad, agendar, reagendar, políticas, precios, estado de pedido.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El bot siempre confirma antes de ejecutar acciones críticas.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Interacciones quedan registradas para auditoría y mejora.</w:t>
      </w:r>
    </w:p>
    <w:p>
      <w:r>
        <w:pict>
          <v:rect style="width:0;height:1.5pt" o:hralign="center" o:hrstd="t" o:hr="t"/>
        </w:pict>
      </w:r>
    </w:p>
    <w:bookmarkEnd w:id="32"/>
    <w:bookmarkStart w:id="33" w:name="configuración-global"/>
    <w:p>
      <w:pPr>
        <w:pStyle w:val="Heading3"/>
      </w:pPr>
      <w:r>
        <w:t xml:space="preserve">4.10 Configuración Global</w:t>
      </w:r>
    </w:p>
    <w:p>
      <w:pPr>
        <w:pStyle w:val="FirstParagraph"/>
      </w:pPr>
      <w:r>
        <w:rPr>
          <w:b/>
          <w:bCs/>
        </w:rPr>
        <w:t xml:space="preserve">RFD-CFG-01 — GlobalSettings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rPr>
          <w:rStyle w:val="VerbatimChar"/>
        </w:rPr>
        <w:t xml:space="preserve">advance_payment_percentage</w:t>
      </w:r>
      <w:r>
        <w:t xml:space="preserve">,</w:t>
      </w:r>
      <w:r>
        <w:t xml:space="preserve"> </w:t>
      </w:r>
      <w:r>
        <w:rPr>
          <w:rStyle w:val="VerbatimChar"/>
        </w:rPr>
        <w:t xml:space="preserve">advance_expiration_minutes</w:t>
      </w:r>
      <w:r>
        <w:t xml:space="preserve">,</w:t>
      </w:r>
      <w:r>
        <w:t xml:space="preserve"> </w:t>
      </w:r>
      <w:r>
        <w:rPr>
          <w:rStyle w:val="VerbatimChar"/>
        </w:rPr>
        <w:t xml:space="preserve">buffer_cleanup_minutes</w:t>
      </w:r>
      <w:r>
        <w:t xml:space="preserve">,</w:t>
      </w:r>
      <w:r>
        <w:t xml:space="preserve"> </w:t>
      </w:r>
      <w:r>
        <w:rPr>
          <w:rStyle w:val="VerbatimChar"/>
        </w:rPr>
        <w:t xml:space="preserve">low_supervision_capacity</w:t>
      </w:r>
      <w:r>
        <w:t xml:space="preserve">,</w:t>
      </w:r>
      <w:r>
        <w:t xml:space="preserve"> </w:t>
      </w:r>
      <w:r>
        <w:rPr>
          <w:rStyle w:val="VerbatimChar"/>
        </w:rPr>
        <w:t xml:space="preserve">quiet_hours</w:t>
      </w:r>
      <w:r>
        <w:t xml:space="preserve">,</w:t>
      </w:r>
      <w:r>
        <w:t xml:space="preserve"> </w:t>
      </w:r>
      <w:r>
        <w:rPr>
          <w:rStyle w:val="VerbatimChar"/>
        </w:rPr>
        <w:t xml:space="preserve">timezone_display</w:t>
      </w:r>
      <w:r>
        <w:t xml:space="preserve">,</w:t>
      </w:r>
      <w:r>
        <w:t xml:space="preserve"> </w:t>
      </w:r>
      <w:r>
        <w:rPr>
          <w:rStyle w:val="VerbatimChar"/>
        </w:rPr>
        <w:t xml:space="preserve">credit_expiration_days</w:t>
      </w:r>
      <w:r>
        <w:t xml:space="preserve">,</w:t>
      </w:r>
      <w:r>
        <w:t xml:space="preserve"> </w:t>
      </w:r>
      <w:r>
        <w:rPr>
          <w:rStyle w:val="VerbatimChar"/>
        </w:rPr>
        <w:t xml:space="preserve">waitlist_enabled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Reglas:</w:t>
      </w:r>
      <w:r>
        <w:t xml:space="preserve"> </w:t>
      </w:r>
      <w:r>
        <w:t xml:space="preserve">Solo ADMIN; cambios auditados.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Aceptación:</w:t>
      </w:r>
      <w:r>
        <w:t xml:space="preserve"> </w:t>
      </w:r>
      <w:r>
        <w:t xml:space="preserve">Cambios aplican desde el siguiente evento/operación.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catálogo-de-estados-texto"/>
    <w:p>
      <w:pPr>
        <w:pStyle w:val="Heading2"/>
      </w:pPr>
      <w:r>
        <w:t xml:space="preserve">5. Catálogo de estados (texto)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Appointment:</w:t>
      </w:r>
      <w:r>
        <w:t xml:space="preserve"> </w:t>
      </w:r>
      <w:r>
        <w:rPr>
          <w:rStyle w:val="VerbatimChar"/>
        </w:rPr>
        <w:t xml:space="preserve">PENDING_PAYMENT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CONFIRMED</w:t>
      </w:r>
      <w:r>
        <w:t xml:space="preserve"> </w:t>
      </w:r>
      <w:r>
        <w:t xml:space="preserve">→ (</w:t>
      </w:r>
      <w:r>
        <w:rPr>
          <w:rStyle w:val="VerbatimChar"/>
        </w:rPr>
        <w:t xml:space="preserve">RESCHEDULED</w:t>
      </w:r>
      <w:r>
        <w:t xml:space="preserve">)* →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NO_SHOW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CANCELLED_BY_*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REFUNDED</w:t>
      </w:r>
      <w:r>
        <w:t xml:space="preserve"> </w:t>
      </w:r>
      <w:r>
        <w:t xml:space="preserve">(si aplica)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Order:</w:t>
      </w:r>
      <w:r>
        <w:t xml:space="preserve"> </w:t>
      </w:r>
      <w:r>
        <w:rPr>
          <w:rStyle w:val="VerbatimChar"/>
        </w:rPr>
        <w:t xml:space="preserve">CREATED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AWAITING_PAYMENT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PAID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FULFILLING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FULFILLED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RETURN_REQUESTED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REFUNDED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Payment:</w:t>
      </w:r>
      <w:r>
        <w:t xml:space="preserve"> </w:t>
      </w:r>
      <w:r>
        <w:rPr>
          <w:rStyle w:val="VerbatimChar"/>
        </w:rPr>
        <w:t xml:space="preserve">INITIATED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CONFIRMED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DECLINED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REFUNDED</w:t>
      </w:r>
      <w:r>
        <w:t xml:space="preserve"> </w:t>
      </w:r>
      <w:r>
        <w:t xml:space="preserve">(si procede)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Subscription: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PAST_DUE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CANCELLED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EXPIRED</w:t>
      </w:r>
    </w:p>
    <w:p>
      <w:r>
        <w:pict>
          <v:rect style="width:0;height:1.5pt" o:hralign="center" o:hrstd="t" o:hr="t"/>
        </w:pict>
      </w:r>
    </w:p>
    <w:bookmarkEnd w:id="35"/>
    <w:bookmarkStart w:id="36" w:name="api-vista-de-alto-nivel"/>
    <w:p>
      <w:pPr>
        <w:pStyle w:val="Heading2"/>
      </w:pPr>
      <w:r>
        <w:t xml:space="preserve">6. API (vista de alto nivel)</w:t>
      </w:r>
    </w:p>
    <w:p>
      <w:pPr>
        <w:pStyle w:val="FirstParagraph"/>
      </w:pPr>
      <w:r>
        <w:rPr>
          <w:b/>
          <w:bCs/>
        </w:rPr>
        <w:t xml:space="preserve">Autenticación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/auth/otp/request</w:t>
      </w:r>
      <w:r>
        <w:t xml:space="preserve"> </w:t>
      </w:r>
      <w:r>
        <w:t xml:space="preserve">— Solicitar OTP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/auth/otp/confirm</w:t>
      </w:r>
      <w:r>
        <w:t xml:space="preserve"> </w:t>
      </w:r>
      <w:r>
        <w:t xml:space="preserve">— Confirmar OTP → tokens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/auth/token/refresh</w:t>
      </w:r>
      <w:r>
        <w:t xml:space="preserve"> </w:t>
      </w:r>
      <w:r>
        <w:t xml:space="preserve">— Rotar access/refresh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/auth/logout_all</w:t>
      </w:r>
      <w:r>
        <w:t xml:space="preserve"> </w:t>
      </w:r>
      <w:r>
        <w:t xml:space="preserve">— Revocar todas las sesiones</w:t>
      </w:r>
    </w:p>
    <w:p>
      <w:pPr>
        <w:pStyle w:val="BodyText"/>
      </w:pPr>
      <w:r>
        <w:rPr>
          <w:b/>
          <w:bCs/>
        </w:rPr>
        <w:t xml:space="preserve">Usuarios y perfiles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/me</w:t>
      </w:r>
      <w:r>
        <w:t xml:space="preserve"> </w:t>
      </w:r>
      <w:r>
        <w:t xml:space="preserve">— Perfil propio (enmascarado según rol)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/clients/{id}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PATCH /clients/{id}</w:t>
      </w:r>
      <w:r>
        <w:t xml:space="preserve"> </w:t>
      </w:r>
      <w:r>
        <w:t xml:space="preserve">— Perfil clínico</w:t>
      </w:r>
    </w:p>
    <w:p>
      <w:pPr>
        <w:pStyle w:val="BodyText"/>
      </w:pPr>
      <w:r>
        <w:rPr>
          <w:b/>
          <w:bCs/>
        </w:rPr>
        <w:t xml:space="preserve">Servicios y horarios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GET/POST /services</w:t>
      </w:r>
      <w:r>
        <w:t xml:space="preserve"> </w:t>
      </w:r>
      <w:r>
        <w:t xml:space="preserve">— Listar/crear servicio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GET/POST /availability/blocks</w:t>
      </w:r>
      <w:r>
        <w:t xml:space="preserve"> </w:t>
      </w:r>
      <w:r>
        <w:t xml:space="preserve">— Bloques horarios</w:t>
      </w:r>
    </w:p>
    <w:p>
      <w:pPr>
        <w:pStyle w:val="BodyText"/>
      </w:pPr>
      <w:r>
        <w:rPr>
          <w:b/>
          <w:bCs/>
        </w:rPr>
        <w:t xml:space="preserve">Citas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/appointments</w:t>
      </w:r>
      <w:r>
        <w:t xml:space="preserve"> </w:t>
      </w:r>
      <w:r>
        <w:t xml:space="preserve">— Crear (requiere</w:t>
      </w:r>
      <w:r>
        <w:t xml:space="preserve"> </w:t>
      </w:r>
      <w:r>
        <w:rPr>
          <w:rStyle w:val="VerbatimChar"/>
        </w:rPr>
        <w:t xml:space="preserve">Idempotency-Key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/appointments/suggestions</w:t>
      </w:r>
      <w:r>
        <w:t xml:space="preserve"> </w:t>
      </w:r>
      <w:r>
        <w:t xml:space="preserve">— Terapeutas y slots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/appointments/{id}/reschedule</w:t>
      </w:r>
      <w:r>
        <w:t xml:space="preserve"> </w:t>
      </w:r>
      <w:r>
        <w:t xml:space="preserve">— Reagendar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/appointments/{id}/cancel_by_admin</w:t>
      </w:r>
      <w:r>
        <w:t xml:space="preserve"> </w:t>
      </w:r>
      <w:r>
        <w:t xml:space="preserve">— Cancelar (ADMIN)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/appointments/{id}/mark_no_show</w:t>
      </w:r>
      <w:r>
        <w:t xml:space="preserve"> </w:t>
      </w:r>
      <w:r>
        <w:t xml:space="preserve">— Marcar ausencia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/appointments/{id}/ics</w:t>
      </w:r>
      <w:r>
        <w:t xml:space="preserve"> </w:t>
      </w:r>
      <w:r>
        <w:t xml:space="preserve">— Descargar iCal</w:t>
      </w:r>
    </w:p>
    <w:p>
      <w:pPr>
        <w:pStyle w:val="BodyText"/>
      </w:pPr>
      <w:r>
        <w:rPr>
          <w:b/>
          <w:bCs/>
        </w:rPr>
        <w:t xml:space="preserve">Pagos/VIP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/checkout</w:t>
      </w:r>
      <w:r>
        <w:t xml:space="preserve"> </w:t>
      </w:r>
      <w:r>
        <w:t xml:space="preserve">— Iniciar pago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/webhooks/payments</w:t>
      </w:r>
      <w:r>
        <w:t xml:space="preserve"> </w:t>
      </w:r>
      <w:r>
        <w:t xml:space="preserve">— Webhooks pasarela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/subscriptions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DELETE /subscriptions/{id}</w:t>
      </w:r>
      <w:r>
        <w:t xml:space="preserve"> </w:t>
      </w:r>
      <w:r>
        <w:t xml:space="preserve">— VIP</w:t>
      </w:r>
    </w:p>
    <w:p>
      <w:pPr>
        <w:pStyle w:val="BodyText"/>
      </w:pPr>
      <w:r>
        <w:rPr>
          <w:b/>
          <w:bCs/>
        </w:rPr>
        <w:t xml:space="preserve">Marketplace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GET/POST /products</w:t>
      </w:r>
      <w:r>
        <w:t xml:space="preserve"> </w:t>
      </w:r>
      <w:r>
        <w:t xml:space="preserve">— Productos/variantes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/cart/items</w:t>
      </w:r>
      <w:r>
        <w:t xml:space="preserve"> </w:t>
      </w:r>
      <w:r>
        <w:t xml:space="preserve">— Carrito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/orders</w:t>
      </w:r>
      <w:r>
        <w:t xml:space="preserve"> </w:t>
      </w:r>
      <w:r>
        <w:t xml:space="preserve">— Crear orden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/orders/{id}/return</w:t>
      </w:r>
      <w:r>
        <w:t xml:space="preserve"> </w:t>
      </w:r>
      <w:r>
        <w:t xml:space="preserve">— Solicitar devolución</w:t>
      </w:r>
    </w:p>
    <w:p>
      <w:pPr>
        <w:pStyle w:val="BodyText"/>
      </w:pPr>
      <w:r>
        <w:rPr>
          <w:b/>
          <w:bCs/>
        </w:rPr>
        <w:t xml:space="preserve">Notificaciones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GET/PATCH /me/notification-preferences</w:t>
      </w:r>
      <w:r>
        <w:t xml:space="preserve"> </w:t>
      </w:r>
      <w:r>
        <w:t xml:space="preserve">— Preferencias</w:t>
      </w:r>
    </w:p>
    <w:p>
      <w:r>
        <w:pict>
          <v:rect style="width:0;height:1.5pt" o:hralign="center" o:hrstd="t" o:hr="t"/>
        </w:pict>
      </w:r>
    </w:p>
    <w:bookmarkEnd w:id="36"/>
    <w:bookmarkStart w:id="37" w:name="catálogo-de-errores-extracto"/>
    <w:p>
      <w:pPr>
        <w:pStyle w:val="Heading2"/>
      </w:pPr>
      <w:r>
        <w:t xml:space="preserve">7. Catálogo de errores (extracto)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SRV-001</w:t>
      </w:r>
      <w:r>
        <w:t xml:space="preserve"> </w:t>
      </w:r>
      <w:r>
        <w:t xml:space="preserve">Categoría con servicios activos →</w:t>
      </w:r>
      <w:r>
        <w:t xml:space="preserve"> </w:t>
      </w:r>
      <w:r>
        <w:rPr>
          <w:rStyle w:val="VerbatimChar"/>
        </w:rPr>
        <w:t xml:space="preserve">409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APP-002</w:t>
      </w:r>
      <w:r>
        <w:t xml:space="preserve"> </w:t>
      </w:r>
      <w:r>
        <w:t xml:space="preserve">Slot no disponible por solape →</w:t>
      </w:r>
      <w:r>
        <w:t xml:space="preserve"> </w:t>
      </w:r>
      <w:r>
        <w:rPr>
          <w:rStyle w:val="VerbatimChar"/>
        </w:rPr>
        <w:t xml:space="preserve">409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APP-004</w:t>
      </w:r>
      <w:r>
        <w:t xml:space="preserve"> </w:t>
      </w:r>
      <w:r>
        <w:t xml:space="preserve">Límite de citas activas superado →</w:t>
      </w:r>
      <w:r>
        <w:t xml:space="preserve"> </w:t>
      </w:r>
      <w:r>
        <w:rPr>
          <w:rStyle w:val="VerbatimChar"/>
        </w:rPr>
        <w:t xml:space="preserve">422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PAY-007</w:t>
      </w:r>
      <w:r>
        <w:t xml:space="preserve"> </w:t>
      </w:r>
      <w:r>
        <w:t xml:space="preserve">Webhook inválido/firma no verificada →</w:t>
      </w:r>
      <w:r>
        <w:t xml:space="preserve"> </w:t>
      </w:r>
      <w:r>
        <w:rPr>
          <w:rStyle w:val="VerbatimChar"/>
        </w:rPr>
        <w:t xml:space="preserve">400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VIP-003</w:t>
      </w:r>
      <w:r>
        <w:t xml:space="preserve"> </w:t>
      </w:r>
      <w:r>
        <w:t xml:space="preserve">Suscripción vencida/no vigente →</w:t>
      </w:r>
      <w:r>
        <w:t xml:space="preserve"> </w:t>
      </w:r>
      <w:r>
        <w:rPr>
          <w:rStyle w:val="VerbatimChar"/>
        </w:rPr>
        <w:t xml:space="preserve">403</w:t>
      </w:r>
    </w:p>
    <w:p>
      <w:r>
        <w:pict>
          <v:rect style="width:0;height:1.5pt" o:hralign="center" o:hrstd="t" o:hr="t"/>
        </w:pict>
      </w:r>
    </w:p>
    <w:bookmarkEnd w:id="37"/>
    <w:bookmarkStart w:id="38" w:name="catálogo-de-notificaciones-extracto"/>
    <w:p>
      <w:pPr>
        <w:pStyle w:val="Heading2"/>
      </w:pPr>
      <w:r>
        <w:t xml:space="preserve">8. Catálogo de notificaciones (extracto)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Cita creada (pendiente de pago):</w:t>
      </w:r>
      <w:r>
        <w:t xml:space="preserve"> </w:t>
      </w:r>
      <w:r>
        <w:t xml:space="preserve">Email/SMS/in-app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Recordatorio 24h/2h:</w:t>
      </w:r>
      <w:r>
        <w:t xml:space="preserve"> </w:t>
      </w:r>
      <w:r>
        <w:t xml:space="preserve">SMS/in-app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Cita confirmada/cancelada/reagendada:</w:t>
      </w:r>
      <w:r>
        <w:t xml:space="preserve"> </w:t>
      </w:r>
      <w:r>
        <w:t xml:space="preserve">Email/SMS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Lista de espera disponible:</w:t>
      </w:r>
      <w:r>
        <w:t xml:space="preserve"> </w:t>
      </w:r>
      <w:r>
        <w:t xml:space="preserve">Push/SMS con ventana de N min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Pago aprobado/declinado:</w:t>
      </w:r>
      <w:r>
        <w:t xml:space="preserve"> </w:t>
      </w:r>
      <w:r>
        <w:t xml:space="preserve">Email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VIP activada/por vencer/falló cobro:</w:t>
      </w:r>
      <w:r>
        <w:t xml:space="preserve"> </w:t>
      </w:r>
      <w:r>
        <w:t xml:space="preserve">Email/SMS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Entrega actualizada:</w:t>
      </w:r>
      <w:r>
        <w:t xml:space="preserve"> </w:t>
      </w:r>
      <w:r>
        <w:t xml:space="preserve">Email/push</w:t>
      </w:r>
    </w:p>
    <w:p>
      <w:r>
        <w:pict>
          <v:rect style="width:0;height:1.5pt" o:hralign="center" o:hrstd="t" o:hr="t"/>
        </w:pict>
      </w:r>
    </w:p>
    <w:bookmarkEnd w:id="38"/>
    <w:bookmarkStart w:id="39" w:name="kpis-y-definiciones"/>
    <w:p>
      <w:pPr>
        <w:pStyle w:val="Heading2"/>
      </w:pPr>
      <w:r>
        <w:t xml:space="preserve">9. KPIs y definiciones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Conversión a cita:</w:t>
      </w:r>
      <w:r>
        <w:t xml:space="preserve"> </w:t>
      </w:r>
      <w:r>
        <w:t xml:space="preserve">Citas confirmadas / intentos de reserva.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No-show rate:</w:t>
      </w:r>
      <w:r>
        <w:t xml:space="preserve"> </w:t>
      </w:r>
      <w:r>
        <w:t xml:space="preserve">Citas</w:t>
      </w:r>
      <w:r>
        <w:t xml:space="preserve"> </w:t>
      </w:r>
      <w:r>
        <w:rPr>
          <w:rStyle w:val="VerbatimChar"/>
        </w:rPr>
        <w:t xml:space="preserve">NO_SHOW</w:t>
      </w:r>
      <w:r>
        <w:t xml:space="preserve"> </w:t>
      </w:r>
      <w:r>
        <w:t xml:space="preserve">/ Citas confirmadas.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Reagendos exitosos:</w:t>
      </w:r>
      <w:r>
        <w:t xml:space="preserve"> </w:t>
      </w:r>
      <w:r>
        <w:t xml:space="preserve">Reagendos completados / intentos.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LTV VIP vs CLIENT:</w:t>
      </w:r>
      <w:r>
        <w:t xml:space="preserve"> </w:t>
      </w:r>
      <w:r>
        <w:t xml:space="preserve">Ingresos promedio 6–12 meses por rol.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Recuperación de deuda:</w:t>
      </w:r>
      <w:r>
        <w:t xml:space="preserve"> </w:t>
      </w:r>
      <w:r>
        <w:t xml:space="preserve">% de pendientes saldados en ≤7 días.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Utilización:</w:t>
      </w:r>
      <w:r>
        <w:t xml:space="preserve"> </w:t>
      </w:r>
      <w:r>
        <w:t xml:space="preserve">Tiempo ocupado / tiempo disponible por recurso.</w:t>
      </w:r>
    </w:p>
    <w:p>
      <w:r>
        <w:pict>
          <v:rect style="width:0;height:1.5pt" o:hralign="center" o:hrstd="t" o:hr="t"/>
        </w:pict>
      </w:r>
    </w:p>
    <w:bookmarkEnd w:id="39"/>
    <w:bookmarkStart w:id="40" w:name="trazabilidad-hu-rfd-muestra"/>
    <w:p>
      <w:pPr>
        <w:pStyle w:val="Heading2"/>
      </w:pPr>
      <w:r>
        <w:t xml:space="preserve">10. Trazabilidad HU ↔ RFD (muestra)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HU</w:t>
            </w:r>
          </w:p>
        </w:tc>
        <w:tc>
          <w:tcPr/>
          <w:p>
            <w:pPr>
              <w:pStyle w:val="Compact"/>
            </w:pPr>
            <w:r>
              <w:t xml:space="preserve">RFD</w:t>
            </w:r>
          </w:p>
        </w:tc>
      </w:tr>
      <w:tr>
        <w:tc>
          <w:tcPr/>
          <w:p>
            <w:pPr>
              <w:pStyle w:val="Compact"/>
            </w:pPr>
            <w:r>
              <w:t xml:space="preserve">HU-01/02/03</w:t>
            </w:r>
          </w:p>
        </w:tc>
        <w:tc>
          <w:tcPr/>
          <w:p>
            <w:pPr>
              <w:pStyle w:val="Compact"/>
            </w:pPr>
            <w:r>
              <w:t xml:space="preserve">RFD-AUTH-01/02/06</w:t>
            </w:r>
          </w:p>
        </w:tc>
      </w:tr>
      <w:tr>
        <w:tc>
          <w:tcPr/>
          <w:p>
            <w:pPr>
              <w:pStyle w:val="Compact"/>
            </w:pPr>
            <w:r>
              <w:t xml:space="preserve">HU-09–12</w:t>
            </w:r>
          </w:p>
        </w:tc>
        <w:tc>
          <w:tcPr/>
          <w:p>
            <w:pPr>
              <w:pStyle w:val="Compact"/>
            </w:pPr>
            <w:r>
              <w:t xml:space="preserve">RFD-CLI-01/02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HU-13–15</w:t>
            </w:r>
          </w:p>
        </w:tc>
        <w:tc>
          <w:tcPr/>
          <w:p>
            <w:pPr>
              <w:pStyle w:val="Compact"/>
            </w:pPr>
            <w:r>
              <w:t xml:space="preserve">RFD-SRV-01/02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HU-16–23</w:t>
            </w:r>
          </w:p>
        </w:tc>
        <w:tc>
          <w:tcPr/>
          <w:p>
            <w:pPr>
              <w:pStyle w:val="Compact"/>
            </w:pPr>
            <w:r>
              <w:t xml:space="preserve">RFD-APP-01…11</w:t>
            </w:r>
          </w:p>
        </w:tc>
      </w:tr>
      <w:tr>
        <w:tc>
          <w:tcPr/>
          <w:p>
            <w:pPr>
              <w:pStyle w:val="Compact"/>
            </w:pPr>
            <w:r>
              <w:t xml:space="preserve">HU-24–28</w:t>
            </w:r>
          </w:p>
        </w:tc>
        <w:tc>
          <w:tcPr/>
          <w:p>
            <w:pPr>
              <w:pStyle w:val="Compact"/>
            </w:pPr>
            <w:r>
              <w:t xml:space="preserve">RFD-PAY-01…06, RFD-VIP-01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HU-29–32</w:t>
            </w:r>
          </w:p>
        </w:tc>
        <w:tc>
          <w:tcPr/>
          <w:p>
            <w:pPr>
              <w:pStyle w:val="Compact"/>
            </w:pPr>
            <w:r>
              <w:t xml:space="preserve">RFD-MKT-01…05</w:t>
            </w:r>
          </w:p>
        </w:tc>
      </w:tr>
      <w:tr>
        <w:tc>
          <w:tcPr/>
          <w:p>
            <w:pPr>
              <w:pStyle w:val="Compact"/>
            </w:pPr>
            <w:r>
              <w:t xml:space="preserve">HU-33–37</w:t>
            </w:r>
          </w:p>
        </w:tc>
        <w:tc>
          <w:tcPr/>
          <w:p>
            <w:pPr>
              <w:pStyle w:val="Compact"/>
            </w:pPr>
            <w:r>
              <w:t xml:space="preserve">RFD-ANL-01/02</w:t>
            </w:r>
          </w:p>
        </w:tc>
      </w:tr>
    </w:tbl>
    <w:p>
      <w:pPr>
        <w:pStyle w:val="BlockText"/>
      </w:pPr>
      <w:r>
        <w:t xml:space="preserve">Nota: Completar con IDs exactos y enlaces a Historias de Usuario en el repositorio/gestor.</w:t>
      </w:r>
    </w:p>
    <w:p>
      <w:r>
        <w:pict>
          <v:rect style="width:0;height:1.5pt" o:hralign="center" o:hrstd="t" o:hr="t"/>
        </w:pict>
      </w:r>
    </w:p>
    <w:bookmarkEnd w:id="40"/>
    <w:bookmarkStart w:id="41" w:name="supuestos-y-decisiones"/>
    <w:p>
      <w:pPr>
        <w:pStyle w:val="Heading2"/>
      </w:pPr>
      <w:r>
        <w:t xml:space="preserve">11. Supuestos y decisiones</w:t>
      </w:r>
    </w:p>
    <w:p>
      <w:pPr>
        <w:pStyle w:val="Compact"/>
        <w:numPr>
          <w:ilvl w:val="0"/>
          <w:numId w:val="1007"/>
        </w:numPr>
      </w:pPr>
      <w:r>
        <w:t xml:space="preserve">Se adopta</w:t>
      </w:r>
      <w:r>
        <w:t xml:space="preserve"> </w:t>
      </w:r>
      <w:r>
        <w:rPr>
          <w:b/>
          <w:bCs/>
        </w:rPr>
        <w:t xml:space="preserve">un</w:t>
      </w:r>
      <w:r>
        <w:t xml:space="preserve"> </w:t>
      </w:r>
      <w:r>
        <w:t xml:space="preserve">entorno de despliegue coherente (p.ej., VPS con Nginx + Gunicorn + workers). El widget/chat puede residir en el mismo dominio detrás de reverse proxy.</w:t>
      </w:r>
    </w:p>
    <w:p>
      <w:pPr>
        <w:pStyle w:val="Compact"/>
        <w:numPr>
          <w:ilvl w:val="0"/>
          <w:numId w:val="1007"/>
        </w:numPr>
      </w:pPr>
      <w:r>
        <w:t xml:space="preserve">SMS vía proveedor confiable (p.ej., Twilio) para OTP y recordatorios críticos.</w:t>
      </w:r>
    </w:p>
    <w:p>
      <w:pPr>
        <w:pStyle w:val="Compact"/>
        <w:numPr>
          <w:ilvl w:val="0"/>
          <w:numId w:val="1007"/>
        </w:numPr>
      </w:pPr>
      <w:r>
        <w:t xml:space="preserve">Las políticas (no-show, créditos, anticipos) se parametrizan en</w:t>
      </w:r>
      <w:r>
        <w:t xml:space="preserve"> </w:t>
      </w:r>
      <w:r>
        <w:rPr>
          <w:rStyle w:val="VerbatimChar"/>
        </w:rPr>
        <w:t xml:space="preserve">GlobalSettings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1"/>
    <w:bookmarkStart w:id="42" w:name="pendientes-y-riesgos"/>
    <w:p>
      <w:pPr>
        <w:pStyle w:val="Heading2"/>
      </w:pPr>
      <w:r>
        <w:t xml:space="preserve">12. Pendientes y riesgos</w:t>
      </w:r>
    </w:p>
    <w:p>
      <w:pPr>
        <w:pStyle w:val="Compact"/>
        <w:numPr>
          <w:ilvl w:val="0"/>
          <w:numId w:val="1008"/>
        </w:numPr>
      </w:pPr>
      <w:r>
        <w:t xml:space="preserve">Definir políticas legales de datos clínicos/consentimiento y retención.</w:t>
      </w:r>
    </w:p>
    <w:p>
      <w:pPr>
        <w:pStyle w:val="Compact"/>
        <w:numPr>
          <w:ilvl w:val="0"/>
          <w:numId w:val="1008"/>
        </w:numPr>
      </w:pPr>
      <w:r>
        <w:t xml:space="preserve">Cerrar detalle de reintentos de cobro VIP y periodos de gracia.</w:t>
      </w:r>
    </w:p>
    <w:p>
      <w:pPr>
        <w:pStyle w:val="Compact"/>
        <w:numPr>
          <w:ilvl w:val="0"/>
          <w:numId w:val="1008"/>
        </w:numPr>
      </w:pPr>
      <w:r>
        <w:t xml:space="preserve">Afinar matrices de permisos por endpoint (anexo técnico).</w:t>
      </w:r>
    </w:p>
    <w:p>
      <w:r>
        <w:pict>
          <v:rect style="width:0;height:1.5pt" o:hralign="center" o:hrstd="t" o:hr="t"/>
        </w:pict>
      </w:r>
    </w:p>
    <w:bookmarkEnd w:id="42"/>
    <w:bookmarkStart w:id="44" w:name="Xb2fd45c8207b893857ad7442bdbe584c813020c"/>
    <w:p>
      <w:pPr>
        <w:pStyle w:val="Heading2"/>
      </w:pPr>
      <w:r>
        <w:t xml:space="preserve">13. Anexos propuestos (artefactos complementarios)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OpenAPI v1</w:t>
      </w:r>
      <w:r>
        <w:t xml:space="preserve"> </w:t>
      </w:r>
      <w:r>
        <w:t xml:space="preserve">con ejemplos e idempotencia.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Diccionario de datos y ERD</w:t>
      </w:r>
      <w:r>
        <w:t xml:space="preserve"> </w:t>
      </w:r>
      <w:r>
        <w:t xml:space="preserve">(tipos/índices/únicos).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Diagramas de estados</w:t>
      </w:r>
      <w:r>
        <w:t xml:space="preserve"> </w:t>
      </w:r>
      <w:r>
        <w:t xml:space="preserve">de Appointment/Order/Payment/Subscription.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Matriz RACI / Permisos</w:t>
      </w:r>
      <w:r>
        <w:t xml:space="preserve"> </w:t>
      </w:r>
      <w:r>
        <w:t xml:space="preserve">por rol y recurso.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Política de datos personales y consentimiento</w:t>
      </w:r>
      <w:r>
        <w:t xml:space="preserve"> </w:t>
      </w:r>
      <w:r>
        <w:t xml:space="preserve">(legal + técnico).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Estrategia de concurrencia e idempotencia</w:t>
      </w:r>
      <w:r>
        <w:t xml:space="preserve"> </w:t>
      </w:r>
      <w:r>
        <w:t xml:space="preserve">(locking/colisiones).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Catálogo de notificaciones</w:t>
      </w:r>
      <w:r>
        <w:t xml:space="preserve"> </w:t>
      </w:r>
      <w:r>
        <w:t xml:space="preserve">(plantillas/versionado/canales/preferencias).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Plan de contingencia de pagos</w:t>
      </w:r>
      <w:r>
        <w:t xml:space="preserve"> </w:t>
      </w:r>
      <w:r>
        <w:t xml:space="preserve">(reintentos/polling/caídas de webhook).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Runbook de soporte y escalación</w:t>
      </w:r>
      <w:r>
        <w:t xml:space="preserve"> </w:t>
      </w:r>
      <w:r>
        <w:t xml:space="preserve">(incluye CNG).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Colección Postman</w:t>
      </w:r>
      <w:r>
        <w:t xml:space="preserve"> </w:t>
      </w:r>
      <w:r>
        <w:t xml:space="preserve">(happy paths y errores).</w:t>
      </w:r>
    </w:p>
    <w:p>
      <w:r>
        <w:pict>
          <v:rect style="width:0;height:1.5pt" o:hralign="center" o:hrstd="t" o:hr="t"/>
        </w:pict>
      </w:r>
    </w:p>
    <w:bookmarkStart w:id="43" w:name="formato-de-numeración-y-mantenimiento"/>
    <w:p>
      <w:pPr>
        <w:pStyle w:val="Heading3"/>
      </w:pPr>
      <w:r>
        <w:t xml:space="preserve">Formato de numeración y mantenimiento</w:t>
      </w:r>
    </w:p>
    <w:p>
      <w:pPr>
        <w:pStyle w:val="Compact"/>
        <w:numPr>
          <w:ilvl w:val="0"/>
          <w:numId w:val="1010"/>
        </w:numPr>
      </w:pPr>
      <w:r>
        <w:t xml:space="preserve">Los identificadores</w:t>
      </w:r>
      <w:r>
        <w:t xml:space="preserve"> </w:t>
      </w:r>
      <w:r>
        <w:rPr>
          <w:rStyle w:val="VerbatimChar"/>
        </w:rPr>
        <w:t xml:space="preserve">RFD-&lt;Módulo&gt;-NN</w:t>
      </w:r>
      <w:r>
        <w:t xml:space="preserve"> </w:t>
      </w:r>
      <w:r>
        <w:t xml:space="preserve">son</w:t>
      </w:r>
      <w:r>
        <w:t xml:space="preserve"> </w:t>
      </w:r>
      <w:r>
        <w:rPr>
          <w:b/>
          <w:bCs/>
        </w:rPr>
        <w:t xml:space="preserve">estables</w:t>
      </w:r>
      <w:r>
        <w:t xml:space="preserve">; toda modificación significativa implica cambio de versión menor/mayor del documento y registro en historial.</w:t>
      </w:r>
    </w:p>
    <w:p>
      <w:pPr>
        <w:pStyle w:val="FirstParagraph"/>
      </w:pPr>
      <w:r>
        <w:rPr>
          <w:b/>
          <w:bCs/>
        </w:rPr>
        <w:t xml:space="preserve">Fin del documento</w:t>
      </w:r>
    </w:p>
    <w:bookmarkEnd w:id="43"/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2025-08-14T04:44:06Z</dcterms:created>
  <dcterms:modified xsi:type="dcterms:W3CDTF">2025-08-14T04:44:06Z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