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以下操作在[studentinfo]数据库中完成。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【例5.1】 查询student表中的所有数据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【例5.2】 查询所有学生的姓名、性别、出生日期和系别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【例5.3】 查询每名学生的学号、姓名和年龄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【例5.4】 使用DISTINCT关键字消除sno字段中的重复记录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【例5.5】 查询student表中学生的总人数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【例5.6】 查询每名学生考试的科目总数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【例5.7】 统计sc表中学号为202008001的学生的总成绩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【例5.8】 计算所有人的平均成绩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【例5.9】 查询每名学生的平均成绩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24"/>
          <w:szCs w:val="24"/>
          <w:shd w:val="clear" w:fill="FFFFFF"/>
        </w:rPr>
        <w:t>【例5.10】 查询sc表中的最高成绩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hNmVjMWVjN2RkZmU5YWU2YmZhYWI2ZWM4ZjVlMjYifQ=="/>
  </w:docVars>
  <w:rsids>
    <w:rsidRoot w:val="17E818F9"/>
    <w:rsid w:val="17E8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2023-10-24T07:02:00Z</dcterms:created>
  <dc:creator>企业用户_244003136</dc:creator>
  <cp:lastModifiedBy>企业用户_244003136</cp:lastModifiedBy>
  <dcterms:modified xsi:type="dcterms:W3CDTF">2023-10-24T07:02:41Z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907E978D1D064630BAE1615B9FBD6555_11</vt:lpwstr>
  </property>
</Properties>
</file>