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83159" w14:textId="77777777" w:rsidR="00FA5265" w:rsidRPr="0000471B" w:rsidRDefault="0000471B" w:rsidP="0000471B">
      <w:pPr>
        <w:jc w:val="center"/>
        <w:rPr>
          <w:rFonts w:ascii="Times New Roman" w:hAnsi="Times New Roman" w:cs="Times New Roman"/>
        </w:rPr>
      </w:pPr>
      <w:r w:rsidRPr="0000471B">
        <w:rPr>
          <w:rFonts w:ascii="Times New Roman" w:hAnsi="Times New Roman" w:cs="Times New Roman"/>
        </w:rPr>
        <w:t>Project Part 2</w:t>
      </w:r>
    </w:p>
    <w:p w14:paraId="361A0EB5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p w14:paraId="20B2F465" w14:textId="27D5FDE5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  <w:r w:rsidRPr="0000471B">
        <w:rPr>
          <w:rFonts w:ascii="Times New Roman" w:hAnsi="Times New Roman" w:cs="Times New Roman"/>
        </w:rPr>
        <w:t xml:space="preserve">Team: </w:t>
      </w:r>
      <w:r w:rsidRPr="0000471B">
        <w:rPr>
          <w:rFonts w:ascii="Times New Roman" w:eastAsia="Times New Roman" w:hAnsi="Times New Roman" w:cs="Times New Roman"/>
        </w:rPr>
        <w:t xml:space="preserve">Callan Fisher, Dan Matthew, </w:t>
      </w:r>
      <w:r w:rsidR="00E06885" w:rsidRPr="0000471B">
        <w:rPr>
          <w:rFonts w:ascii="Times New Roman" w:eastAsia="Times New Roman" w:hAnsi="Times New Roman" w:cs="Times New Roman"/>
        </w:rPr>
        <w:t>Stefan Knott</w:t>
      </w:r>
      <w:r w:rsidR="00E06885">
        <w:rPr>
          <w:rFonts w:ascii="Times New Roman" w:eastAsia="Times New Roman" w:hAnsi="Times New Roman" w:cs="Times New Roman"/>
        </w:rPr>
        <w:t>, Jack Skinner</w:t>
      </w:r>
    </w:p>
    <w:p w14:paraId="0C569AD7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</w:p>
    <w:p w14:paraId="717EDCE7" w14:textId="77777777" w:rsidR="0000471B" w:rsidRPr="0000471B" w:rsidRDefault="0000471B" w:rsidP="0000471B">
      <w:pPr>
        <w:rPr>
          <w:rFonts w:ascii="Times New Roman" w:eastAsia="Times New Roman" w:hAnsi="Times New Roman" w:cs="Times New Roman"/>
        </w:rPr>
      </w:pPr>
      <w:r w:rsidRPr="0000471B">
        <w:rPr>
          <w:rFonts w:ascii="Times New Roman" w:eastAsia="Times New Roman" w:hAnsi="Times New Roman" w:cs="Times New Roman"/>
        </w:rPr>
        <w:t xml:space="preserve">Title: </w:t>
      </w:r>
      <w:proofErr w:type="spellStart"/>
      <w:r w:rsidRPr="0000471B">
        <w:rPr>
          <w:rFonts w:ascii="Times New Roman" w:eastAsia="Times New Roman" w:hAnsi="Times New Roman" w:cs="Times New Roman"/>
        </w:rPr>
        <w:t>Galaga</w:t>
      </w:r>
      <w:proofErr w:type="spellEnd"/>
      <w:r w:rsidRPr="0000471B">
        <w:rPr>
          <w:rFonts w:ascii="Times New Roman" w:eastAsia="Times New Roman" w:hAnsi="Times New Roman" w:cs="Times New Roman"/>
        </w:rPr>
        <w:t xml:space="preserve"> Recreation</w:t>
      </w:r>
    </w:p>
    <w:p w14:paraId="2AED8FF7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p w14:paraId="76B8CEEB" w14:textId="344510FD" w:rsidR="0000471B" w:rsidRDefault="0000471B" w:rsidP="0000471B">
      <w:pPr>
        <w:rPr>
          <w:rFonts w:ascii="Times New Roman" w:hAnsi="Times New Roman" w:cs="Times New Roman"/>
        </w:rPr>
      </w:pPr>
      <w:r w:rsidRPr="0000471B">
        <w:rPr>
          <w:rFonts w:ascii="Times New Roman" w:hAnsi="Times New Roman" w:cs="Times New Roman"/>
        </w:rPr>
        <w:t>Project Summary:</w:t>
      </w:r>
      <w:r>
        <w:rPr>
          <w:rFonts w:ascii="Times New Roman" w:hAnsi="Times New Roman" w:cs="Times New Roman"/>
        </w:rPr>
        <w:t xml:space="preserve"> </w:t>
      </w:r>
      <w:r w:rsidR="008F7753">
        <w:rPr>
          <w:rFonts w:ascii="Times New Roman" w:hAnsi="Times New Roman" w:cs="Times New Roman"/>
        </w:rPr>
        <w:t>As a team we are trying to implement</w:t>
      </w:r>
      <w:r w:rsidR="00B3462B">
        <w:rPr>
          <w:rFonts w:ascii="Times New Roman" w:hAnsi="Times New Roman" w:cs="Times New Roman"/>
        </w:rPr>
        <w:t xml:space="preserve"> the old </w:t>
      </w:r>
      <w:proofErr w:type="spellStart"/>
      <w:r w:rsidR="00B3462B">
        <w:rPr>
          <w:rFonts w:ascii="Times New Roman" w:hAnsi="Times New Roman" w:cs="Times New Roman"/>
        </w:rPr>
        <w:t>Galaga</w:t>
      </w:r>
      <w:proofErr w:type="spellEnd"/>
      <w:r w:rsidR="00B3462B">
        <w:rPr>
          <w:rFonts w:ascii="Times New Roman" w:hAnsi="Times New Roman" w:cs="Times New Roman"/>
        </w:rPr>
        <w:t xml:space="preserve"> game with the same basic functionality as the original with multiple levels, different spacecraft’s</w:t>
      </w:r>
      <w:r w:rsidR="00E06885">
        <w:rPr>
          <w:rFonts w:ascii="Times New Roman" w:hAnsi="Times New Roman" w:cs="Times New Roman"/>
        </w:rPr>
        <w:t>,</w:t>
      </w:r>
      <w:r w:rsidR="00B3462B">
        <w:rPr>
          <w:rFonts w:ascii="Times New Roman" w:hAnsi="Times New Roman" w:cs="Times New Roman"/>
        </w:rPr>
        <w:t xml:space="preserve"> and colors. When we are finished with the game we</w:t>
      </w:r>
      <w:r w:rsidR="00E06885">
        <w:rPr>
          <w:rFonts w:ascii="Times New Roman" w:hAnsi="Times New Roman" w:cs="Times New Roman"/>
        </w:rPr>
        <w:t xml:space="preserve"> want to have a fully functioning</w:t>
      </w:r>
      <w:r w:rsidR="00B3462B">
        <w:rPr>
          <w:rFonts w:ascii="Times New Roman" w:hAnsi="Times New Roman" w:cs="Times New Roman"/>
        </w:rPr>
        <w:t xml:space="preserve"> </w:t>
      </w:r>
      <w:proofErr w:type="spellStart"/>
      <w:r w:rsidR="00B3462B">
        <w:rPr>
          <w:rFonts w:ascii="Times New Roman" w:hAnsi="Times New Roman" w:cs="Times New Roman"/>
        </w:rPr>
        <w:t>Galaga</w:t>
      </w:r>
      <w:proofErr w:type="spellEnd"/>
      <w:r w:rsidR="00B3462B">
        <w:rPr>
          <w:rFonts w:ascii="Times New Roman" w:hAnsi="Times New Roman" w:cs="Times New Roman"/>
        </w:rPr>
        <w:t xml:space="preserve"> game with with extra functionality such as power ups. </w:t>
      </w:r>
    </w:p>
    <w:p w14:paraId="2AE7058F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7BCCFFE9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Requirements:</w:t>
      </w:r>
    </w:p>
    <w:p w14:paraId="347499C0" w14:textId="77777777" w:rsidR="00B3462B" w:rsidRDefault="00B3462B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4320"/>
        <w:gridCol w:w="2160"/>
        <w:gridCol w:w="2160"/>
      </w:tblGrid>
      <w:tr w:rsidR="00CD5522" w14:paraId="5DFA5855" w14:textId="77777777" w:rsidTr="00CD5522">
        <w:trPr>
          <w:trHeight w:val="260"/>
        </w:trPr>
        <w:tc>
          <w:tcPr>
            <w:tcW w:w="1075" w:type="dxa"/>
          </w:tcPr>
          <w:p w14:paraId="4B9EDE19" w14:textId="54EDC0E3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320" w:type="dxa"/>
          </w:tcPr>
          <w:p w14:paraId="28BB40F2" w14:textId="33F60D82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2160" w:type="dxa"/>
          </w:tcPr>
          <w:p w14:paraId="3DCE5B38" w14:textId="58521B7A" w:rsidR="00CD5522" w:rsidRDefault="00CD5522" w:rsidP="0000471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160" w:type="dxa"/>
          </w:tcPr>
          <w:p w14:paraId="308E4BAF" w14:textId="68A5BA50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CD5522" w14:paraId="651FF5D0" w14:textId="77777777" w:rsidTr="00CD5522">
        <w:trPr>
          <w:trHeight w:val="251"/>
        </w:trPr>
        <w:tc>
          <w:tcPr>
            <w:tcW w:w="1075" w:type="dxa"/>
          </w:tcPr>
          <w:p w14:paraId="46AB58E2" w14:textId="3441AD3E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BR-001</w:t>
            </w:r>
          </w:p>
        </w:tc>
        <w:tc>
          <w:tcPr>
            <w:tcW w:w="4320" w:type="dxa"/>
          </w:tcPr>
          <w:p w14:paraId="367DB064" w14:textId="1FCFED06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Business Requirements </w:t>
            </w:r>
          </w:p>
        </w:tc>
        <w:tc>
          <w:tcPr>
            <w:tcW w:w="2160" w:type="dxa"/>
          </w:tcPr>
          <w:p w14:paraId="78DE1970" w14:textId="115457A1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60" w:type="dxa"/>
          </w:tcPr>
          <w:p w14:paraId="7B82D485" w14:textId="3D6CC87E" w:rsidR="00CD5522" w:rsidRDefault="00CD5522" w:rsidP="000047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83B206E" w14:textId="77777777" w:rsidR="00B3462B" w:rsidRDefault="00B3462B" w:rsidP="0000471B">
      <w:pPr>
        <w:rPr>
          <w:rFonts w:ascii="Times New Roman" w:hAnsi="Times New Roman" w:cs="Times New Roman"/>
        </w:rPr>
      </w:pPr>
    </w:p>
    <w:p w14:paraId="6619D837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075"/>
        <w:gridCol w:w="4320"/>
        <w:gridCol w:w="1565"/>
        <w:gridCol w:w="2755"/>
      </w:tblGrid>
      <w:tr w:rsidR="00363B65" w14:paraId="2DCB0B66" w14:textId="77777777" w:rsidTr="00363B65">
        <w:trPr>
          <w:trHeight w:val="260"/>
        </w:trPr>
        <w:tc>
          <w:tcPr>
            <w:tcW w:w="1075" w:type="dxa"/>
          </w:tcPr>
          <w:p w14:paraId="494F8DD6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320" w:type="dxa"/>
          </w:tcPr>
          <w:p w14:paraId="0C012BB4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565" w:type="dxa"/>
          </w:tcPr>
          <w:p w14:paraId="3B08927A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755" w:type="dxa"/>
          </w:tcPr>
          <w:p w14:paraId="52E81DC6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363B65" w14:paraId="265AC289" w14:textId="77777777" w:rsidTr="00363B65">
        <w:trPr>
          <w:trHeight w:val="260"/>
        </w:trPr>
        <w:tc>
          <w:tcPr>
            <w:tcW w:w="1075" w:type="dxa"/>
          </w:tcPr>
          <w:p w14:paraId="6181130E" w14:textId="1A8F5F9F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320" w:type="dxa"/>
          </w:tcPr>
          <w:p w14:paraId="2FC4F979" w14:textId="782165A3" w:rsidR="00363B65" w:rsidRDefault="00363B65" w:rsidP="00E06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ship has to move left or right with its respected arrow keys</w:t>
            </w:r>
          </w:p>
        </w:tc>
        <w:tc>
          <w:tcPr>
            <w:tcW w:w="1565" w:type="dxa"/>
          </w:tcPr>
          <w:p w14:paraId="3EE6C4ED" w14:textId="5AF4E35C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2755" w:type="dxa"/>
          </w:tcPr>
          <w:p w14:paraId="361D8A98" w14:textId="3084D592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515B3757" w14:textId="77777777" w:rsidTr="00363B65">
        <w:trPr>
          <w:trHeight w:val="260"/>
        </w:trPr>
        <w:tc>
          <w:tcPr>
            <w:tcW w:w="1075" w:type="dxa"/>
          </w:tcPr>
          <w:p w14:paraId="23D515AC" w14:textId="09542896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UR-002</w:t>
            </w:r>
          </w:p>
        </w:tc>
        <w:tc>
          <w:tcPr>
            <w:tcW w:w="4320" w:type="dxa"/>
          </w:tcPr>
          <w:p w14:paraId="40AD1D5C" w14:textId="20497CDB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ship shoots gun to try and hit enemy spacecraft using space bar</w:t>
            </w:r>
          </w:p>
        </w:tc>
        <w:tc>
          <w:tcPr>
            <w:tcW w:w="1565" w:type="dxa"/>
          </w:tcPr>
          <w:p w14:paraId="1EFD9287" w14:textId="46E04BF0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2755" w:type="dxa"/>
          </w:tcPr>
          <w:p w14:paraId="00EAF8E6" w14:textId="25CE0D08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63E6B33F" w14:textId="77777777" w:rsidTr="00363B65">
        <w:trPr>
          <w:trHeight w:val="260"/>
        </w:trPr>
        <w:tc>
          <w:tcPr>
            <w:tcW w:w="1075" w:type="dxa"/>
          </w:tcPr>
          <w:p w14:paraId="79A992F3" w14:textId="7CA5C374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UR-003</w:t>
            </w:r>
          </w:p>
        </w:tc>
        <w:tc>
          <w:tcPr>
            <w:tcW w:w="4320" w:type="dxa"/>
          </w:tcPr>
          <w:p w14:paraId="79777992" w14:textId="0FC12A6B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pause the entire game by using the ‘p’ key</w:t>
            </w:r>
          </w:p>
        </w:tc>
        <w:tc>
          <w:tcPr>
            <w:tcW w:w="1565" w:type="dxa"/>
          </w:tcPr>
          <w:p w14:paraId="7F19D0F5" w14:textId="00850026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2755" w:type="dxa"/>
          </w:tcPr>
          <w:p w14:paraId="1C7231A1" w14:textId="329B5FCC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</w:tbl>
    <w:p w14:paraId="088896D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609D9179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982"/>
        <w:gridCol w:w="5853"/>
        <w:gridCol w:w="1580"/>
        <w:gridCol w:w="1300"/>
      </w:tblGrid>
      <w:tr w:rsidR="00363B65" w14:paraId="7FE7750D" w14:textId="77777777" w:rsidTr="00363B65">
        <w:trPr>
          <w:trHeight w:val="260"/>
        </w:trPr>
        <w:tc>
          <w:tcPr>
            <w:tcW w:w="982" w:type="dxa"/>
          </w:tcPr>
          <w:p w14:paraId="572A427F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853" w:type="dxa"/>
          </w:tcPr>
          <w:p w14:paraId="0B45F66E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580" w:type="dxa"/>
          </w:tcPr>
          <w:p w14:paraId="53B3D991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300" w:type="dxa"/>
          </w:tcPr>
          <w:p w14:paraId="35AE6F0F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363B65" w14:paraId="3643B51E" w14:textId="77777777" w:rsidTr="00363B65">
        <w:trPr>
          <w:trHeight w:val="260"/>
        </w:trPr>
        <w:tc>
          <w:tcPr>
            <w:tcW w:w="982" w:type="dxa"/>
          </w:tcPr>
          <w:p w14:paraId="6D82756C" w14:textId="1A47A559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FR-001</w:t>
            </w:r>
          </w:p>
        </w:tc>
        <w:tc>
          <w:tcPr>
            <w:tcW w:w="5853" w:type="dxa"/>
          </w:tcPr>
          <w:p w14:paraId="40DF9A42" w14:textId="55DC9B46" w:rsidR="00363B65" w:rsidRDefault="00363B65" w:rsidP="00AD5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Non-Player Characters (NPCs) travel on different predetermined paths when entering the screen at the beginning of the game </w:t>
            </w:r>
          </w:p>
        </w:tc>
        <w:tc>
          <w:tcPr>
            <w:tcW w:w="1580" w:type="dxa"/>
          </w:tcPr>
          <w:p w14:paraId="3CE1350C" w14:textId="7DC74DDA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300" w:type="dxa"/>
          </w:tcPr>
          <w:p w14:paraId="26BCDBA9" w14:textId="4CAB8752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63B65" w14:paraId="5B4EFED5" w14:textId="77777777" w:rsidTr="00363B65">
        <w:trPr>
          <w:trHeight w:val="260"/>
        </w:trPr>
        <w:tc>
          <w:tcPr>
            <w:tcW w:w="982" w:type="dxa"/>
          </w:tcPr>
          <w:p w14:paraId="61676A5B" w14:textId="73FA1E01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FR-002</w:t>
            </w:r>
          </w:p>
        </w:tc>
        <w:tc>
          <w:tcPr>
            <w:tcW w:w="5853" w:type="dxa"/>
          </w:tcPr>
          <w:p w14:paraId="5767FF59" w14:textId="5828F42F" w:rsidR="00363B65" w:rsidRDefault="00363B65" w:rsidP="00E06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 don’t overlap on different flight paths</w:t>
            </w:r>
          </w:p>
        </w:tc>
        <w:tc>
          <w:tcPr>
            <w:tcW w:w="1580" w:type="dxa"/>
          </w:tcPr>
          <w:p w14:paraId="7EEBF8CD" w14:textId="0093291E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300" w:type="dxa"/>
          </w:tcPr>
          <w:p w14:paraId="3DB4C74F" w14:textId="289D216B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6DBB96F5" w14:textId="77777777" w:rsidTr="00363B65">
        <w:trPr>
          <w:trHeight w:val="260"/>
        </w:trPr>
        <w:tc>
          <w:tcPr>
            <w:tcW w:w="982" w:type="dxa"/>
          </w:tcPr>
          <w:p w14:paraId="3245756F" w14:textId="7D4088AB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FR-003</w:t>
            </w:r>
          </w:p>
        </w:tc>
        <w:tc>
          <w:tcPr>
            <w:tcW w:w="5853" w:type="dxa"/>
          </w:tcPr>
          <w:p w14:paraId="2DB7009D" w14:textId="6664E0FA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 can fire after their shooting cool down period</w:t>
            </w:r>
          </w:p>
        </w:tc>
        <w:tc>
          <w:tcPr>
            <w:tcW w:w="1580" w:type="dxa"/>
          </w:tcPr>
          <w:p w14:paraId="58665BD2" w14:textId="6CF06873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300" w:type="dxa"/>
          </w:tcPr>
          <w:p w14:paraId="69DD66BF" w14:textId="5DE3FA50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3A3DF656" w14:textId="77777777" w:rsidTr="00363B65">
        <w:trPr>
          <w:trHeight w:val="260"/>
        </w:trPr>
        <w:tc>
          <w:tcPr>
            <w:tcW w:w="982" w:type="dxa"/>
          </w:tcPr>
          <w:p w14:paraId="58F8FEAA" w14:textId="7620123D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FR-004</w:t>
            </w:r>
          </w:p>
        </w:tc>
        <w:tc>
          <w:tcPr>
            <w:tcW w:w="5853" w:type="dxa"/>
          </w:tcPr>
          <w:p w14:paraId="634E9852" w14:textId="4CE557A6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NCPs have varying point values</w:t>
            </w:r>
          </w:p>
        </w:tc>
        <w:tc>
          <w:tcPr>
            <w:tcW w:w="1580" w:type="dxa"/>
          </w:tcPr>
          <w:p w14:paraId="196B12DD" w14:textId="15605A51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300" w:type="dxa"/>
          </w:tcPr>
          <w:p w14:paraId="3BBF7024" w14:textId="2C759531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363B65" w14:paraId="336E5B6E" w14:textId="77777777" w:rsidTr="00363B65">
        <w:trPr>
          <w:trHeight w:val="260"/>
        </w:trPr>
        <w:tc>
          <w:tcPr>
            <w:tcW w:w="982" w:type="dxa"/>
          </w:tcPr>
          <w:p w14:paraId="52A45374" w14:textId="2BB65451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FR-005</w:t>
            </w:r>
          </w:p>
        </w:tc>
        <w:tc>
          <w:tcPr>
            <w:tcW w:w="5853" w:type="dxa"/>
          </w:tcPr>
          <w:p w14:paraId="05225F16" w14:textId="4E5BCED0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NCPs get destroyed when hit</w:t>
            </w:r>
          </w:p>
        </w:tc>
        <w:tc>
          <w:tcPr>
            <w:tcW w:w="1580" w:type="dxa"/>
          </w:tcPr>
          <w:p w14:paraId="1ADF10A3" w14:textId="3319E093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300" w:type="dxa"/>
          </w:tcPr>
          <w:p w14:paraId="7A8DF7F5" w14:textId="02C9272C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363B65" w14:paraId="160D47D2" w14:textId="77777777" w:rsidTr="00363B65">
        <w:trPr>
          <w:trHeight w:val="260"/>
        </w:trPr>
        <w:tc>
          <w:tcPr>
            <w:tcW w:w="982" w:type="dxa"/>
          </w:tcPr>
          <w:p w14:paraId="6801BFDF" w14:textId="1688FC8A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FR-006</w:t>
            </w:r>
          </w:p>
        </w:tc>
        <w:tc>
          <w:tcPr>
            <w:tcW w:w="5853" w:type="dxa"/>
          </w:tcPr>
          <w:p w14:paraId="262ABE68" w14:textId="135A7842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NCPs have different health</w:t>
            </w:r>
          </w:p>
        </w:tc>
        <w:tc>
          <w:tcPr>
            <w:tcW w:w="1580" w:type="dxa"/>
          </w:tcPr>
          <w:p w14:paraId="71AECA20" w14:textId="10C42D48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NPCs</w:t>
            </w:r>
          </w:p>
        </w:tc>
        <w:tc>
          <w:tcPr>
            <w:tcW w:w="1300" w:type="dxa"/>
          </w:tcPr>
          <w:p w14:paraId="598D1FE4" w14:textId="5109EA90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363B65" w14:paraId="0C424124" w14:textId="77777777" w:rsidTr="00363B65">
        <w:trPr>
          <w:trHeight w:val="260"/>
        </w:trPr>
        <w:tc>
          <w:tcPr>
            <w:tcW w:w="982" w:type="dxa"/>
          </w:tcPr>
          <w:p w14:paraId="0FD73023" w14:textId="40F6DA59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FR-007</w:t>
            </w:r>
          </w:p>
        </w:tc>
        <w:tc>
          <w:tcPr>
            <w:tcW w:w="5853" w:type="dxa"/>
          </w:tcPr>
          <w:p w14:paraId="4D5E78D2" w14:textId="783C3760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ship has shooting cool down period</w:t>
            </w:r>
          </w:p>
        </w:tc>
        <w:tc>
          <w:tcPr>
            <w:tcW w:w="1580" w:type="dxa"/>
          </w:tcPr>
          <w:p w14:paraId="120DBD54" w14:textId="21C66A7D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00" w:type="dxa"/>
          </w:tcPr>
          <w:p w14:paraId="34250BCB" w14:textId="22B90540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01AD0378" w14:textId="77777777" w:rsidTr="00363B65">
        <w:trPr>
          <w:trHeight w:val="260"/>
        </w:trPr>
        <w:tc>
          <w:tcPr>
            <w:tcW w:w="982" w:type="dxa"/>
          </w:tcPr>
          <w:p w14:paraId="4C8231CE" w14:textId="3A4F6820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FR-008</w:t>
            </w:r>
          </w:p>
        </w:tc>
        <w:tc>
          <w:tcPr>
            <w:tcW w:w="5853" w:type="dxa"/>
          </w:tcPr>
          <w:p w14:paraId="39BD7F15" w14:textId="682427C5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ship gets destroyed when hit and tracks the amount of lives left</w:t>
            </w:r>
          </w:p>
        </w:tc>
        <w:tc>
          <w:tcPr>
            <w:tcW w:w="1580" w:type="dxa"/>
          </w:tcPr>
          <w:p w14:paraId="4C31D454" w14:textId="755BC338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00" w:type="dxa"/>
          </w:tcPr>
          <w:p w14:paraId="2EAB6E23" w14:textId="5C5D27C3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4D3093CD" w14:textId="77777777" w:rsidTr="00363B65">
        <w:trPr>
          <w:trHeight w:val="260"/>
        </w:trPr>
        <w:tc>
          <w:tcPr>
            <w:tcW w:w="982" w:type="dxa"/>
          </w:tcPr>
          <w:p w14:paraId="4A44743D" w14:textId="5BA30B5E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FR-009</w:t>
            </w:r>
          </w:p>
        </w:tc>
        <w:tc>
          <w:tcPr>
            <w:tcW w:w="5853" w:type="dxa"/>
          </w:tcPr>
          <w:p w14:paraId="3F2C3688" w14:textId="18F80492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 total score and levels</w:t>
            </w:r>
          </w:p>
        </w:tc>
        <w:tc>
          <w:tcPr>
            <w:tcW w:w="1580" w:type="dxa"/>
          </w:tcPr>
          <w:p w14:paraId="69F294EA" w14:textId="405FF563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00" w:type="dxa"/>
          </w:tcPr>
          <w:p w14:paraId="1A47BD29" w14:textId="4AEA1B0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363B65" w14:paraId="64DB1D24" w14:textId="77777777" w:rsidTr="00363B65">
        <w:trPr>
          <w:trHeight w:val="251"/>
        </w:trPr>
        <w:tc>
          <w:tcPr>
            <w:tcW w:w="982" w:type="dxa"/>
          </w:tcPr>
          <w:p w14:paraId="786AE75B" w14:textId="52FC1B9D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FR-010</w:t>
            </w:r>
          </w:p>
        </w:tc>
        <w:tc>
          <w:tcPr>
            <w:tcW w:w="5853" w:type="dxa"/>
          </w:tcPr>
          <w:p w14:paraId="383A78D5" w14:textId="3F6E5D69" w:rsidR="00363B65" w:rsidRDefault="00363B65" w:rsidP="007B77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track of high scores</w:t>
            </w:r>
          </w:p>
        </w:tc>
        <w:tc>
          <w:tcPr>
            <w:tcW w:w="1580" w:type="dxa"/>
          </w:tcPr>
          <w:p w14:paraId="772B499E" w14:textId="08026641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00" w:type="dxa"/>
          </w:tcPr>
          <w:p w14:paraId="52B42ACF" w14:textId="5F198EAC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</w:tbl>
    <w:p w14:paraId="04787420" w14:textId="77777777" w:rsidR="0018526B" w:rsidRDefault="0018526B" w:rsidP="0000471B">
      <w:pPr>
        <w:rPr>
          <w:rFonts w:ascii="Times New Roman" w:hAnsi="Times New Roman" w:cs="Times New Roman"/>
        </w:rPr>
      </w:pPr>
    </w:p>
    <w:p w14:paraId="1A1DDD66" w14:textId="77777777" w:rsidR="000D05A3" w:rsidRDefault="000D05A3" w:rsidP="0000471B">
      <w:pPr>
        <w:rPr>
          <w:rFonts w:ascii="Times New Roman" w:hAnsi="Times New Roman" w:cs="Times New Roman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160"/>
        <w:gridCol w:w="5675"/>
        <w:gridCol w:w="1530"/>
        <w:gridCol w:w="1350"/>
      </w:tblGrid>
      <w:tr w:rsidR="00363B65" w14:paraId="1750D7F1" w14:textId="77777777" w:rsidTr="00363B65">
        <w:trPr>
          <w:trHeight w:val="260"/>
        </w:trPr>
        <w:tc>
          <w:tcPr>
            <w:tcW w:w="1160" w:type="dxa"/>
          </w:tcPr>
          <w:p w14:paraId="205D863A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675" w:type="dxa"/>
          </w:tcPr>
          <w:p w14:paraId="3EF31FBC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1530" w:type="dxa"/>
          </w:tcPr>
          <w:p w14:paraId="1A3C458E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350" w:type="dxa"/>
          </w:tcPr>
          <w:p w14:paraId="15451C06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</w:tr>
      <w:tr w:rsidR="00363B65" w14:paraId="2466325C" w14:textId="77777777" w:rsidTr="00363B65">
        <w:trPr>
          <w:trHeight w:val="260"/>
        </w:trPr>
        <w:tc>
          <w:tcPr>
            <w:tcW w:w="1160" w:type="dxa"/>
          </w:tcPr>
          <w:p w14:paraId="21639B59" w14:textId="3027DD1A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NFR-001</w:t>
            </w:r>
          </w:p>
        </w:tc>
        <w:tc>
          <w:tcPr>
            <w:tcW w:w="5675" w:type="dxa"/>
          </w:tcPr>
          <w:p w14:paraId="054B7150" w14:textId="6BBB0C0A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to be able to run a .jar file</w:t>
            </w:r>
          </w:p>
        </w:tc>
        <w:tc>
          <w:tcPr>
            <w:tcW w:w="1530" w:type="dxa"/>
          </w:tcPr>
          <w:p w14:paraId="47F05CA6" w14:textId="01C9C3F0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50" w:type="dxa"/>
          </w:tcPr>
          <w:p w14:paraId="6B1F21F2" w14:textId="346E7BAC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63B65" w14:paraId="735DFB56" w14:textId="77777777" w:rsidTr="00363B65">
        <w:trPr>
          <w:trHeight w:val="260"/>
        </w:trPr>
        <w:tc>
          <w:tcPr>
            <w:tcW w:w="1160" w:type="dxa"/>
          </w:tcPr>
          <w:p w14:paraId="1378F027" w14:textId="0B253F68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5" w:type="dxa"/>
          </w:tcPr>
          <w:p w14:paraId="21A1B31B" w14:textId="431FEA8A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a readme (usability/user controls) on the title screen </w:t>
            </w:r>
          </w:p>
        </w:tc>
        <w:tc>
          <w:tcPr>
            <w:tcW w:w="1530" w:type="dxa"/>
          </w:tcPr>
          <w:p w14:paraId="43198AE4" w14:textId="3A757CA3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50" w:type="dxa"/>
          </w:tcPr>
          <w:p w14:paraId="45F216B5" w14:textId="483B3E26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363B65" w14:paraId="68B93932" w14:textId="77777777" w:rsidTr="00363B65">
        <w:trPr>
          <w:trHeight w:val="260"/>
        </w:trPr>
        <w:tc>
          <w:tcPr>
            <w:tcW w:w="1160" w:type="dxa"/>
          </w:tcPr>
          <w:p w14:paraId="28EE225F" w14:textId="65B00BC5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NFR-003</w:t>
            </w:r>
          </w:p>
        </w:tc>
        <w:tc>
          <w:tcPr>
            <w:tcW w:w="5675" w:type="dxa"/>
          </w:tcPr>
          <w:p w14:paraId="52A95EE4" w14:textId="5FFB0E0B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pick to read high scores or play game on title screen</w:t>
            </w:r>
          </w:p>
        </w:tc>
        <w:tc>
          <w:tcPr>
            <w:tcW w:w="1530" w:type="dxa"/>
          </w:tcPr>
          <w:p w14:paraId="0BDFD504" w14:textId="313DC7B5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50" w:type="dxa"/>
          </w:tcPr>
          <w:p w14:paraId="24FBBE1E" w14:textId="2A233635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363B65" w14:paraId="131DA765" w14:textId="77777777" w:rsidTr="00363B65">
        <w:trPr>
          <w:trHeight w:val="224"/>
        </w:trPr>
        <w:tc>
          <w:tcPr>
            <w:tcW w:w="1160" w:type="dxa"/>
          </w:tcPr>
          <w:p w14:paraId="09F820DD" w14:textId="4BE65FEE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NFR-004</w:t>
            </w:r>
          </w:p>
        </w:tc>
        <w:tc>
          <w:tcPr>
            <w:tcW w:w="5675" w:type="dxa"/>
          </w:tcPr>
          <w:p w14:paraId="0F1166E6" w14:textId="562F5D01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gets high score allow them to type name in on the exit screen</w:t>
            </w:r>
          </w:p>
        </w:tc>
        <w:tc>
          <w:tcPr>
            <w:tcW w:w="1530" w:type="dxa"/>
          </w:tcPr>
          <w:p w14:paraId="451EDBD5" w14:textId="71927FB5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50" w:type="dxa"/>
          </w:tcPr>
          <w:p w14:paraId="02893E5C" w14:textId="77777777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  <w:p w14:paraId="4BE45F02" w14:textId="1C3A4582" w:rsidR="00363B65" w:rsidRDefault="00363B65" w:rsidP="003D359B">
            <w:pPr>
              <w:rPr>
                <w:rFonts w:ascii="Times New Roman" w:hAnsi="Times New Roman" w:cs="Times New Roman"/>
              </w:rPr>
            </w:pPr>
          </w:p>
        </w:tc>
      </w:tr>
      <w:tr w:rsidR="00363B65" w14:paraId="771B2D82" w14:textId="77777777" w:rsidTr="00363B65">
        <w:trPr>
          <w:trHeight w:val="224"/>
        </w:trPr>
        <w:tc>
          <w:tcPr>
            <w:tcW w:w="1160" w:type="dxa"/>
          </w:tcPr>
          <w:p w14:paraId="32D5962F" w14:textId="68ADD6F9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NFR-005</w:t>
            </w:r>
          </w:p>
        </w:tc>
        <w:tc>
          <w:tcPr>
            <w:tcW w:w="5675" w:type="dxa"/>
          </w:tcPr>
          <w:p w14:paraId="46EF610A" w14:textId="701D0D4F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dies allow option to play again or exit</w:t>
            </w:r>
          </w:p>
        </w:tc>
        <w:tc>
          <w:tcPr>
            <w:tcW w:w="1530" w:type="dxa"/>
          </w:tcPr>
          <w:p w14:paraId="5D85A155" w14:textId="25947D65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User</w:t>
            </w:r>
          </w:p>
        </w:tc>
        <w:tc>
          <w:tcPr>
            <w:tcW w:w="1350" w:type="dxa"/>
          </w:tcPr>
          <w:p w14:paraId="6A8B2519" w14:textId="4C9B6288" w:rsidR="00363B65" w:rsidRDefault="00363B65" w:rsidP="003D3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06C33F3E" w14:textId="77777777" w:rsidR="000D05A3" w:rsidRDefault="000D05A3" w:rsidP="0000471B">
      <w:pPr>
        <w:rPr>
          <w:rFonts w:ascii="Times New Roman" w:hAnsi="Times New Roman" w:cs="Times New Roman"/>
        </w:rPr>
      </w:pPr>
    </w:p>
    <w:p w14:paraId="028279FF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28ED1EC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and Tasks:</w:t>
      </w:r>
    </w:p>
    <w:p w14:paraId="1C1843F9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9F46DE3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Diagrams:</w:t>
      </w:r>
    </w:p>
    <w:p w14:paraId="612893C6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CBA0BDD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Storage:</w:t>
      </w:r>
    </w:p>
    <w:p w14:paraId="3865FD92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3BBD8D40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Mockups:</w:t>
      </w:r>
    </w:p>
    <w:p w14:paraId="71E0A777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52856A8E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Interactions:</w:t>
      </w:r>
    </w:p>
    <w:p w14:paraId="635599D5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65FB6ED2" w14:textId="77777777" w:rsidR="0000471B" w:rsidRDefault="0000471B" w:rsidP="00004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Diagrams:</w:t>
      </w:r>
    </w:p>
    <w:p w14:paraId="79D76473" w14:textId="77777777" w:rsidR="0000471B" w:rsidRDefault="0000471B" w:rsidP="0000471B">
      <w:pPr>
        <w:rPr>
          <w:rFonts w:ascii="Times New Roman" w:hAnsi="Times New Roman" w:cs="Times New Roman"/>
        </w:rPr>
      </w:pPr>
    </w:p>
    <w:p w14:paraId="57357AC6" w14:textId="77777777" w:rsidR="0000471B" w:rsidRPr="0000471B" w:rsidRDefault="0000471B" w:rsidP="0000471B">
      <w:pPr>
        <w:rPr>
          <w:rFonts w:ascii="Times New Roman" w:hAnsi="Times New Roman" w:cs="Times New Roman"/>
        </w:rPr>
      </w:pPr>
    </w:p>
    <w:sectPr w:rsidR="0000471B" w:rsidRPr="0000471B" w:rsidSect="0032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1B"/>
    <w:rsid w:val="0000471B"/>
    <w:rsid w:val="00031B41"/>
    <w:rsid w:val="000D05A3"/>
    <w:rsid w:val="0018526B"/>
    <w:rsid w:val="00321052"/>
    <w:rsid w:val="00363B65"/>
    <w:rsid w:val="003B3CD6"/>
    <w:rsid w:val="004E1964"/>
    <w:rsid w:val="006E778C"/>
    <w:rsid w:val="007B77BC"/>
    <w:rsid w:val="00895261"/>
    <w:rsid w:val="008F7753"/>
    <w:rsid w:val="00A06C65"/>
    <w:rsid w:val="00A1745E"/>
    <w:rsid w:val="00A4734B"/>
    <w:rsid w:val="00AD5650"/>
    <w:rsid w:val="00B33B11"/>
    <w:rsid w:val="00B3462B"/>
    <w:rsid w:val="00CD5522"/>
    <w:rsid w:val="00E06885"/>
    <w:rsid w:val="00E921B5"/>
    <w:rsid w:val="00EE6E91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F2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Fisher</dc:creator>
  <cp:keywords/>
  <dc:description/>
  <cp:lastModifiedBy>Callan Fisher</cp:lastModifiedBy>
  <cp:revision>4</cp:revision>
  <dcterms:created xsi:type="dcterms:W3CDTF">2015-10-12T23:26:00Z</dcterms:created>
  <dcterms:modified xsi:type="dcterms:W3CDTF">2015-10-12T23:44:00Z</dcterms:modified>
</cp:coreProperties>
</file>