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73a3c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373a3c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Не працює кнопка зміни теми у меседжері додатку.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Не відкривається ссилка на веб-сайт про розробника програмного забезпечення.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Кольори акційних товарів на банері не співпадають з кольорами на сторінках самих товарів.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Кнопки перемикання фотографій у додатку працюють лише при подвійному натисканні.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Життєвий цикл багу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Саме такі статуси я обрала по-перше через невелику команду, яка працює над стартапом, по-друге, щоб було видно роботу кожного члену команди. Більша кількість статусів превантажила б команду та викликала плутанину. Обрані статуси дозволяють бачити хто і над чим працює у данний момент, чи є не розпочаті задачі та незайняті люди, хто виконує виправлення незадовільно і витрачає час на перевідкриті баги.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