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069D34" w14:textId="77777777" w:rsidR="00EE122D" w:rsidRPr="00EE122D" w:rsidRDefault="00EE122D" w:rsidP="00EE122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bdr w:val="none" w:sz="0" w:space="0" w:color="auto" w:frame="1"/>
          <w14:ligatures w14:val="none"/>
        </w:rPr>
        <w:t>Comprehensive Methodology for Stacked Ensemble Weather Forecasting Model</w:t>
      </w:r>
    </w:p>
    <w:p w14:paraId="38C9A50A" w14:textId="77777777" w:rsidR="00EE122D" w:rsidRPr="00EE122D" w:rsidRDefault="00EE122D" w:rsidP="00EE122D">
      <w:pPr>
        <w:spacing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This methodology details the systematic approach used to develop a high-precision, multi-target forecasting system for the Indian subcontinent. By leveraging a diverse ensemble of gradient boosting algorithms, the model achieves exceptional predictive accuracy for both temperature and humidity.</w:t>
      </w:r>
    </w:p>
    <w:p w14:paraId="2ACD3F9C" w14:textId="121D532A" w:rsidR="00EE122D" w:rsidRPr="00EE122D" w:rsidRDefault="00EE122D" w:rsidP="00EE122D">
      <w:pPr>
        <w:spacing w:after="9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1F0E0862" w14:textId="77777777" w:rsidR="00EE122D" w:rsidRPr="00EE122D" w:rsidRDefault="00EE122D" w:rsidP="00EE12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1. Data Acquisition and Structural Initialization</w:t>
      </w:r>
    </w:p>
    <w:p w14:paraId="786460BA" w14:textId="77777777" w:rsidR="00EE122D" w:rsidRPr="00EE122D" w:rsidRDefault="00EE122D" w:rsidP="00EE12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1.1 Dataset Characterization</w:t>
      </w:r>
    </w:p>
    <w:p w14:paraId="3DDFCA90" w14:textId="77777777" w:rsidR="00EE122D" w:rsidRPr="00EE122D" w:rsidRDefault="00EE122D" w:rsidP="00EE122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Source: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The 'IndianWeatherRepository.csv' dataset serves as the primary source, containing high-frequency historical observations from diverse meteorological stations across India.</w:t>
      </w:r>
    </w:p>
    <w:p w14:paraId="4D6ACE0E" w14:textId="77777777" w:rsidR="00EE122D" w:rsidRPr="00EE122D" w:rsidRDefault="00EE122D" w:rsidP="00EE122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Data Integrity: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The dataset encompasses multiple dimensions, including atmospheric pressure, wind speed, precipitation, and geographic coordinates (Latitude/Longitude), providing a holistic view of regional microclimates.</w:t>
      </w:r>
    </w:p>
    <w:p w14:paraId="156FBD77" w14:textId="77777777" w:rsidR="00EE122D" w:rsidRPr="00EE122D" w:rsidRDefault="00EE122D" w:rsidP="00EE12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1.2 Optimized Data Loading</w:t>
      </w:r>
    </w:p>
    <w:p w14:paraId="7AC4318E" w14:textId="77777777" w:rsidR="00EE122D" w:rsidRPr="00EE122D" w:rsidRDefault="00EE122D" w:rsidP="00EE122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Vectorized Ingestion: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Utilizing the </w:t>
      </w:r>
      <w:r w:rsidRPr="001729D8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pandas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library for high-speed I/O, the entire corpus is loaded into a primary DataFrame.</w:t>
      </w:r>
    </w:p>
    <w:p w14:paraId="53ADFEAF" w14:textId="77777777" w:rsidR="00EE122D" w:rsidRPr="00EE122D" w:rsidRDefault="00EE122D" w:rsidP="00EE122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Structural Preservation: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Original indices and chronological sequences are locked during the loading phase to prevent data leakage during the subsequent time-series engineering.</w:t>
      </w:r>
    </w:p>
    <w:p w14:paraId="55106134" w14:textId="77777777" w:rsidR="00EE122D" w:rsidRPr="00EE122D" w:rsidRDefault="00EE122D" w:rsidP="00EE12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1.3 Automated Schema Standardization</w:t>
      </w:r>
    </w:p>
    <w:p w14:paraId="706DFBBA" w14:textId="0C35AB15" w:rsidR="00EE122D" w:rsidRPr="00EE122D" w:rsidRDefault="00EE122D" w:rsidP="00EE122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Dynamic Column Mapping: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 robust keyword-matching algorithm identifies target variables regardless of minor naming variations (e.g., mapping </w:t>
      </w:r>
      <w:r w:rsidR="001729D8" w:rsidRPr="001729D8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temperature Celsius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to </w:t>
      </w:r>
      <w:r w:rsidRPr="001729D8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temp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).</w:t>
      </w:r>
    </w:p>
    <w:p w14:paraId="465F07BB" w14:textId="77777777" w:rsidR="00EE122D" w:rsidRPr="00EE122D" w:rsidRDefault="00EE122D" w:rsidP="00EE122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Uniformity: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Standardizing target names to </w:t>
      </w:r>
      <w:r w:rsidRPr="001729D8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temp</w:t>
      </w:r>
      <w:r w:rsidRPr="001729D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and </w:t>
      </w:r>
      <w:r w:rsidRPr="001729D8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hum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ensures the downstream pipeline remains agnostic to the specific source file naming conventions.</w:t>
      </w:r>
    </w:p>
    <w:p w14:paraId="46B85FD5" w14:textId="167498F9" w:rsidR="00EE122D" w:rsidRPr="00EE122D" w:rsidRDefault="00EE122D" w:rsidP="00EE122D">
      <w:pPr>
        <w:spacing w:after="9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2A41527C" w14:textId="77777777" w:rsidR="00EE122D" w:rsidRPr="00EE122D" w:rsidRDefault="00EE122D" w:rsidP="00EE12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2. Advanced Preprocessing and Feature Engineering</w:t>
      </w:r>
    </w:p>
    <w:p w14:paraId="27062C4D" w14:textId="77777777" w:rsidR="00EE122D" w:rsidRPr="00EE122D" w:rsidRDefault="00EE122D" w:rsidP="00EE12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2.1 Exploratory Data Analysis (EDA) &amp; Correlation Mapping</w:t>
      </w:r>
    </w:p>
    <w:p w14:paraId="32DE43DD" w14:textId="77777777" w:rsidR="00EE122D" w:rsidRPr="00EE122D" w:rsidRDefault="00EE122D" w:rsidP="00EE122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Multivariate Analysis: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Calculation of a Pearson correlation matrix to quantify the linear relationships between 40+ meteorological variables.</w:t>
      </w:r>
    </w:p>
    <w:p w14:paraId="13DE507A" w14:textId="77777777" w:rsidR="00EE122D" w:rsidRPr="00EE122D" w:rsidRDefault="00EE122D" w:rsidP="00EE122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Multicollinearity Detection: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Identification of highly correlated predictors to ensure the model focuses on features with the highest information gain.</w:t>
      </w:r>
    </w:p>
    <w:p w14:paraId="52C20DF8" w14:textId="77777777" w:rsidR="00EE122D" w:rsidRPr="00EE122D" w:rsidRDefault="00EE122D" w:rsidP="00EE12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2.2 Categorical Semantic Encoding</w:t>
      </w:r>
    </w:p>
    <w:p w14:paraId="799EBF07" w14:textId="77777777" w:rsidR="00EE122D" w:rsidRPr="00EE122D" w:rsidRDefault="00EE122D" w:rsidP="00EE122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Label Transformation: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Non-numeric parameters such as </w:t>
      </w:r>
      <w:r w:rsidRPr="001729D8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condition_text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(Weather state) and </w:t>
      </w:r>
      <w:r w:rsidRPr="001729D8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wind_direction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are transformed via </w:t>
      </w:r>
      <w:r w:rsidRPr="00EE122D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LabelEncoder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 This converts qualitative semantic data into a quantitative format suitable for decision-tree split calculations.</w:t>
      </w:r>
    </w:p>
    <w:p w14:paraId="5A136AE0" w14:textId="77777777" w:rsidR="00EE122D" w:rsidRPr="00EE122D" w:rsidRDefault="00EE122D" w:rsidP="00EE12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2.3 Temporal Lag Engineering</w:t>
      </w:r>
    </w:p>
    <w:p w14:paraId="35F7EC9E" w14:textId="7015FFF4" w:rsidR="00EE122D" w:rsidRPr="00EE122D" w:rsidRDefault="00EE122D" w:rsidP="00EE122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Autoregressive Injection: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Weather is highly autocorrelated. We engineer </w:t>
      </w: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Lag-1 features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y_</w:t>
      </w:r>
      <w:r w:rsidR="001729D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(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t-</w:t>
      </w:r>
      <w:r w:rsidRPr="001729D8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="001729D8">
        <w:rPr>
          <w:rFonts w:ascii="Times New Roman" w:eastAsia="Times New Roman" w:hAnsi="Times New Roman" w:cs="Times New Roman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 which represent the state of the atmosphere in the previous hour.</w:t>
      </w:r>
    </w:p>
    <w:p w14:paraId="033D29B1" w14:textId="77777777" w:rsidR="00EE122D" w:rsidRPr="00EE122D" w:rsidRDefault="00EE122D" w:rsidP="00EE122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Spatial Grouping: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Lags are calculated using a </w:t>
      </w:r>
      <w:r w:rsidRPr="00EE122D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groupby('location_name')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logic. This prevents the "leakage" of weather data from one city (e.g., Mumbai) into the shifted features of another (e.g., Delhi).</w:t>
      </w:r>
    </w:p>
    <w:p w14:paraId="5C7518EE" w14:textId="77777777" w:rsidR="00EE122D" w:rsidRPr="00EE122D" w:rsidRDefault="00EE122D" w:rsidP="00EE12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2.4 Matrix Partitioning and Temporal Splitting</w:t>
      </w:r>
    </w:p>
    <w:p w14:paraId="134A540F" w14:textId="72E13078" w:rsidR="00EE122D" w:rsidRPr="00EE122D" w:rsidRDefault="00EE122D" w:rsidP="00EE122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Feature-Target Isolation: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Separation of the feature matrix (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X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 from the target vector (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y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).</w:t>
      </w:r>
    </w:p>
    <w:p w14:paraId="258775A7" w14:textId="77777777" w:rsidR="00EE122D" w:rsidRPr="00EE122D" w:rsidRDefault="00EE122D" w:rsidP="00EE122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Chronological Validation: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Unlike standard k-fold cross-validation, we implement a </w:t>
      </w: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temporal split (80/20)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 The model trains on the first 80% of historical time and validates on the most recent 20%, simulating a real-world "future" forecast.</w:t>
      </w:r>
    </w:p>
    <w:p w14:paraId="58B955F8" w14:textId="6244AE5C" w:rsidR="00EE122D" w:rsidRPr="00EE122D" w:rsidRDefault="00EE122D" w:rsidP="00EE122D">
      <w:pPr>
        <w:spacing w:after="9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5923DDD0" w14:textId="77777777" w:rsidR="00EE122D" w:rsidRPr="00EE122D" w:rsidRDefault="00EE122D" w:rsidP="00EE12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3. The Multi-Output Stacking Architecture</w:t>
      </w:r>
    </w:p>
    <w:p w14:paraId="500162C8" w14:textId="77777777" w:rsidR="00EE122D" w:rsidRPr="00EE122D" w:rsidRDefault="00EE122D" w:rsidP="00EE12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3.1 Diversity-Driven Base Learners</w:t>
      </w:r>
    </w:p>
    <w:p w14:paraId="603773E9" w14:textId="77777777" w:rsidR="00EE122D" w:rsidRPr="00EE122D" w:rsidRDefault="00EE122D" w:rsidP="00EE122D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To capture the non-linear complexities of Indian weather, four distinct algorithms are utilized:</w:t>
      </w:r>
    </w:p>
    <w:p w14:paraId="4A66A901" w14:textId="77777777" w:rsidR="00EE122D" w:rsidRPr="00EE122D" w:rsidRDefault="00EE122D" w:rsidP="00EE122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XGBoost: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Optimizes for speed and performance through parallel tree boosting.</w:t>
      </w:r>
    </w:p>
    <w:p w14:paraId="5F6E72C3" w14:textId="77777777" w:rsidR="00EE122D" w:rsidRPr="00EE122D" w:rsidRDefault="00EE122D" w:rsidP="00EE122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LightGBM: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Utilizes leaf-wise growth to handle the high dimensionality of the feature set efficiently.</w:t>
      </w:r>
    </w:p>
    <w:p w14:paraId="2B359628" w14:textId="77777777" w:rsidR="00EE122D" w:rsidRPr="00EE122D" w:rsidRDefault="00EE122D" w:rsidP="00EE122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CatBoost: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Minimizes "prediction shift" and effectively handles any residual categorical noise.</w:t>
      </w:r>
    </w:p>
    <w:p w14:paraId="41CE44EA" w14:textId="77777777" w:rsidR="00EE122D" w:rsidRPr="00EE122D" w:rsidRDefault="00EE122D" w:rsidP="00EE122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HistGradientBoosting: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Provides a robust baseline by binning continuous values into discrete buckets, reducing sensitivity to outliers.</w:t>
      </w:r>
    </w:p>
    <w:p w14:paraId="21368A52" w14:textId="77777777" w:rsidR="00EE122D" w:rsidRPr="00EE122D" w:rsidRDefault="00EE122D" w:rsidP="00EE12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3.2 Dual-Level Stacking Strategy</w:t>
      </w:r>
    </w:p>
    <w:p w14:paraId="44651FF0" w14:textId="77777777" w:rsidR="00EE122D" w:rsidRPr="00EE122D" w:rsidRDefault="00EE122D" w:rsidP="00EE122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Level 0 (Base Level):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The four models generate independent "meta-predictions."</w:t>
      </w:r>
    </w:p>
    <w:p w14:paraId="76872435" w14:textId="77777777" w:rsidR="00EE122D" w:rsidRPr="00EE122D" w:rsidRDefault="00EE122D" w:rsidP="00EE122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Level 1 (Meta-Learner):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 </w:t>
      </w: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Ridge Regression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model acts as the supervisor. It learns the specific strengths of each base learner (e.g., if CatBoost is better at predicting monsoonal humidity) and produces the final weighted prediction.</w:t>
      </w:r>
    </w:p>
    <w:p w14:paraId="39850648" w14:textId="77777777" w:rsidR="00EE122D" w:rsidRPr="00EE122D" w:rsidRDefault="00EE122D" w:rsidP="00EE12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3.3 Multi-Output Wrapper</w:t>
      </w:r>
    </w:p>
    <w:p w14:paraId="3F4EC9E7" w14:textId="77777777" w:rsidR="00EE122D" w:rsidRPr="00EE122D" w:rsidRDefault="00EE122D" w:rsidP="00EE122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Parallel Regression: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Since temperature and humidity are mathematically distinct targets, the stacking ensemble is wrapped in a </w:t>
      </w:r>
      <w:r w:rsidRPr="00EE122D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MultiOutputRegressor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 This spawns two identical but independent stacking pipelines to optimize each target simultaneously.</w:t>
      </w:r>
    </w:p>
    <w:p w14:paraId="4CA48346" w14:textId="2B616AB2" w:rsidR="00EE122D" w:rsidRPr="00EE122D" w:rsidRDefault="00EE122D" w:rsidP="00EE122D">
      <w:pPr>
        <w:spacing w:after="9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5E4D04E5" w14:textId="77777777" w:rsidR="00EE122D" w:rsidRPr="00EE122D" w:rsidRDefault="00EE122D" w:rsidP="00EE12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4. Quantitative Evaluation Framework</w:t>
      </w:r>
    </w:p>
    <w:p w14:paraId="4BC1B7AE" w14:textId="77777777" w:rsidR="00EE122D" w:rsidRPr="00EE122D" w:rsidRDefault="00EE122D" w:rsidP="00EE12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4.1 Statistical Error Metrics</w:t>
      </w:r>
    </w:p>
    <w:p w14:paraId="61B07D07" w14:textId="77777777" w:rsidR="00EE122D" w:rsidRPr="00EE122D" w:rsidRDefault="00EE122D" w:rsidP="00EE122D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For each target variable (Temperature and Humidity), three primary metrics are calculated to 6-decimal precision:</w:t>
      </w:r>
    </w:p>
    <w:p w14:paraId="4AB9682F" w14:textId="4494630F" w:rsidR="00EE122D" w:rsidRPr="00EE122D" w:rsidRDefault="00EE122D" w:rsidP="00EE122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Coefficient of Determination (R^2):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Measures how much of the weather variance is captured. Goals are 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&gt;0.99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45DEA977" w14:textId="7962E6FF" w:rsidR="00EE122D" w:rsidRPr="00EE122D" w:rsidRDefault="00EE122D" w:rsidP="00EE122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Mean Absolute Error (MAE):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The average physical error in 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temp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or humidity percentage.</w:t>
      </w:r>
    </w:p>
    <w:p w14:paraId="0A1824A2" w14:textId="77777777" w:rsidR="00EE122D" w:rsidRPr="00EE122D" w:rsidRDefault="00EE122D" w:rsidP="00EE122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Root Mean Squared Error (RMSE):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Penalizes large "outlier" errors, ensuring the model is reliable during sudden weather shifts.</w:t>
      </w:r>
    </w:p>
    <w:p w14:paraId="5B420BA1" w14:textId="77777777" w:rsidR="00EE122D" w:rsidRPr="00EE122D" w:rsidRDefault="00EE122D" w:rsidP="00EE12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4.2 Comparative Performance Interpretation</w:t>
      </w:r>
    </w:p>
    <w:p w14:paraId="0FC502D9" w14:textId="77777777" w:rsidR="00EE122D" w:rsidRPr="00EE122D" w:rsidRDefault="00EE122D" w:rsidP="00EE122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Error Distribution: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Comparing MAE vs. RMSE to detect if the model is prone to "large misses" during extreme weather events.</w:t>
      </w:r>
    </w:p>
    <w:p w14:paraId="140AECC4" w14:textId="77777777" w:rsidR="00EE122D" w:rsidRPr="00EE122D" w:rsidRDefault="00EE122D" w:rsidP="00EE122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Target Benchmarking: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Evaluating if the model performs better on Temperature (highly cyclical) vs. Humidity (highly volatile).</w:t>
      </w:r>
    </w:p>
    <w:p w14:paraId="0229DBF2" w14:textId="20A9C118" w:rsidR="00EE122D" w:rsidRPr="00EE122D" w:rsidRDefault="00EE122D" w:rsidP="00EE122D">
      <w:pPr>
        <w:spacing w:after="9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1AE783FF" w14:textId="77777777" w:rsidR="00EE122D" w:rsidRPr="00EE122D" w:rsidRDefault="00EE122D" w:rsidP="00EE12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5. High-Fidelity Data Visualizations</w:t>
      </w:r>
    </w:p>
    <w:p w14:paraId="3EBF8024" w14:textId="77777777" w:rsidR="00EE122D" w:rsidRPr="00EE122D" w:rsidRDefault="00EE122D" w:rsidP="00EE12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5.1 Performance Analytics Dashboards</w:t>
      </w:r>
    </w:p>
    <w:p w14:paraId="53A3BFE4" w14:textId="11743236" w:rsidR="00EE122D" w:rsidRPr="00EE122D" w:rsidRDefault="00EE122D" w:rsidP="00EE122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Metric Barchart: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 logarithmic-scale comparison of R2, MAE, and RMSE. The log-scale is essential to visualize 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R^2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values near 1.0 alongside tiny error values (e.g., 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0.08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).</w:t>
      </w:r>
    </w:p>
    <w:p w14:paraId="4C056D5C" w14:textId="53ABC277" w:rsidR="00EE122D" w:rsidRPr="00EE122D" w:rsidRDefault="00EE122D" w:rsidP="00EE122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R² Proof (Identity Plots):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Scatter plots showing Actual vs. Predicted values. Points clustering tightly around the 45-degree diagonal line provide visual confirmation of the 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0.99+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scores.</w:t>
      </w:r>
    </w:p>
    <w:p w14:paraId="074152F8" w14:textId="77777777" w:rsidR="00EE122D" w:rsidRPr="00EE122D" w:rsidRDefault="00EE122D" w:rsidP="00EE12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5.2 48-Hour Tactical Forecasts</w:t>
      </w:r>
    </w:p>
    <w:p w14:paraId="7018A0D3" w14:textId="77777777" w:rsidR="00EE122D" w:rsidRPr="00EE122D" w:rsidRDefault="00EE122D" w:rsidP="00EE122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Time-Series Visualization: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 48-hour comparison window at the end of the test set.</w:t>
      </w:r>
    </w:p>
    <w:p w14:paraId="7BDEA959" w14:textId="77777777" w:rsidR="00EE122D" w:rsidRPr="00EE122D" w:rsidRDefault="00EE122D" w:rsidP="00EE122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Symbology: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Actual data is plotted with circle markers, while the Stacked Ensemble Forecast uses cross markers. This identifies exactly where the model tracks the diurnal (day/night) curve.</w:t>
      </w:r>
    </w:p>
    <w:p w14:paraId="2813AE59" w14:textId="77777777" w:rsidR="00EE122D" w:rsidRPr="00EE122D" w:rsidRDefault="00EE122D" w:rsidP="00EE12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5.3 Aesthetic and Publication Standards</w:t>
      </w:r>
    </w:p>
    <w:p w14:paraId="16145F48" w14:textId="77777777" w:rsidR="00EE122D" w:rsidRPr="00EE122D" w:rsidRDefault="00EE122D" w:rsidP="00EE122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Consistency: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All plots utilize the </w:t>
      </w:r>
      <w:r w:rsidRPr="00EE122D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whitegrid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theme and the </w:t>
      </w:r>
      <w:r w:rsidRPr="00EE122D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Arial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typeface.</w:t>
      </w:r>
    </w:p>
    <w:p w14:paraId="2698038E" w14:textId="77777777" w:rsidR="00EE122D" w:rsidRPr="00EE122D" w:rsidRDefault="00EE122D" w:rsidP="00EE122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EE122D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Clarity: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Use of professional palettes (e.g., </w:t>
      </w:r>
      <w:r w:rsidRPr="00EE122D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magma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for metrics, </w:t>
      </w:r>
      <w:r w:rsidRPr="00EE122D">
        <w:rPr>
          <w:rFonts w:ascii="Times New Roman" w:eastAsia="Times New Roman" w:hAnsi="Times New Roman" w:cs="Times New Roman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RdYlBu</w:t>
      </w:r>
      <w:r w:rsidRPr="00EE122D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for heatmaps) to ensure results are interpretable for both technical and non-technical stakeholders.</w:t>
      </w:r>
    </w:p>
    <w:p w14:paraId="30CD337B" w14:textId="0A2DF8AD" w:rsidR="00EE122D" w:rsidRPr="00EE122D" w:rsidRDefault="00EE122D" w:rsidP="00EE122D">
      <w:pPr>
        <w:spacing w:after="9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sectPr w:rsidR="00EE122D" w:rsidRPr="00EE1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33F4A"/>
    <w:multiLevelType w:val="multilevel"/>
    <w:tmpl w:val="622C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72BF"/>
    <w:multiLevelType w:val="multilevel"/>
    <w:tmpl w:val="CFD8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94B3C"/>
    <w:multiLevelType w:val="multilevel"/>
    <w:tmpl w:val="EBDA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D6EF4"/>
    <w:multiLevelType w:val="multilevel"/>
    <w:tmpl w:val="CA8A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56494"/>
    <w:multiLevelType w:val="multilevel"/>
    <w:tmpl w:val="9410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B77A4"/>
    <w:multiLevelType w:val="multilevel"/>
    <w:tmpl w:val="2484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70CB5"/>
    <w:multiLevelType w:val="multilevel"/>
    <w:tmpl w:val="5520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14502"/>
    <w:multiLevelType w:val="multilevel"/>
    <w:tmpl w:val="25B6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D7A96"/>
    <w:multiLevelType w:val="multilevel"/>
    <w:tmpl w:val="4C88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86D5D"/>
    <w:multiLevelType w:val="multilevel"/>
    <w:tmpl w:val="95D4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5642D"/>
    <w:multiLevelType w:val="multilevel"/>
    <w:tmpl w:val="DB6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A28C2"/>
    <w:multiLevelType w:val="multilevel"/>
    <w:tmpl w:val="A9A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B7004"/>
    <w:multiLevelType w:val="multilevel"/>
    <w:tmpl w:val="5754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CF52A9"/>
    <w:multiLevelType w:val="multilevel"/>
    <w:tmpl w:val="C456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56FF6"/>
    <w:multiLevelType w:val="multilevel"/>
    <w:tmpl w:val="EBE2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939405">
    <w:abstractNumId w:val="3"/>
  </w:num>
  <w:num w:numId="2" w16cid:durableId="291254439">
    <w:abstractNumId w:val="12"/>
  </w:num>
  <w:num w:numId="3" w16cid:durableId="1122260162">
    <w:abstractNumId w:val="4"/>
  </w:num>
  <w:num w:numId="4" w16cid:durableId="722143001">
    <w:abstractNumId w:val="7"/>
  </w:num>
  <w:num w:numId="5" w16cid:durableId="1929462187">
    <w:abstractNumId w:val="14"/>
  </w:num>
  <w:num w:numId="6" w16cid:durableId="714354212">
    <w:abstractNumId w:val="0"/>
  </w:num>
  <w:num w:numId="7" w16cid:durableId="2123568847">
    <w:abstractNumId w:val="6"/>
  </w:num>
  <w:num w:numId="8" w16cid:durableId="37513271">
    <w:abstractNumId w:val="2"/>
  </w:num>
  <w:num w:numId="9" w16cid:durableId="861668521">
    <w:abstractNumId w:val="8"/>
  </w:num>
  <w:num w:numId="10" w16cid:durableId="2132283021">
    <w:abstractNumId w:val="13"/>
  </w:num>
  <w:num w:numId="11" w16cid:durableId="1616135655">
    <w:abstractNumId w:val="10"/>
  </w:num>
  <w:num w:numId="12" w16cid:durableId="70471794">
    <w:abstractNumId w:val="11"/>
  </w:num>
  <w:num w:numId="13" w16cid:durableId="431172740">
    <w:abstractNumId w:val="9"/>
  </w:num>
  <w:num w:numId="14" w16cid:durableId="301154873">
    <w:abstractNumId w:val="1"/>
  </w:num>
  <w:num w:numId="15" w16cid:durableId="7627272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2D"/>
    <w:rsid w:val="001729D8"/>
    <w:rsid w:val="00A96FDD"/>
    <w:rsid w:val="00D4652F"/>
    <w:rsid w:val="00EE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CB8C"/>
  <w15:chartTrackingRefBased/>
  <w15:docId w15:val="{6E7BFE32-C02D-4428-BF22-A4C1A13A7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12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E12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E12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22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E122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E122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E1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122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E1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44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Engr. Ajao Wasiu Bamidele</dc:creator>
  <cp:keywords/>
  <dc:description/>
  <cp:lastModifiedBy>Engr. Ajao Wasiu Bamidele</cp:lastModifiedBy>
  <cp:revision>2</cp:revision>
  <dcterms:created xsi:type="dcterms:W3CDTF">2026-01-08T07:14:00Z</dcterms:created>
  <dcterms:modified xsi:type="dcterms:W3CDTF">2026-01-14T11:00:00Z</dcterms:modified>
</cp:coreProperties>
</file>