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6DBE3" w14:textId="77777777" w:rsidR="00E7250C" w:rsidRDefault="00E7250C" w:rsidP="00E7250C">
      <w:pPr>
        <w:pStyle w:val="ListParagraph"/>
        <w:numPr>
          <w:ilvl w:val="0"/>
          <w:numId w:val="2"/>
        </w:numPr>
      </w:pPr>
      <w:r>
        <w:t>Slide 1: Title</w:t>
      </w:r>
      <w:r>
        <w:t xml:space="preserve"> </w:t>
      </w:r>
    </w:p>
    <w:p w14:paraId="7EAC99FC" w14:textId="6BB2B517" w:rsidR="00E7250C" w:rsidRDefault="00E7250C" w:rsidP="00E7250C">
      <w:pPr>
        <w:pStyle w:val="ListParagraph"/>
        <w:numPr>
          <w:ilvl w:val="0"/>
          <w:numId w:val="2"/>
        </w:numPr>
      </w:pPr>
      <w:r>
        <w:t>Slide 2: The bigger context of the described question, i.e.</w:t>
      </w:r>
      <w:r w:rsidR="00AF25AD">
        <w:t>,</w:t>
      </w:r>
      <w:r>
        <w:t xml:space="preserve"> why is this relevant?</w:t>
      </w:r>
    </w:p>
    <w:p w14:paraId="52CEA3FE" w14:textId="60002912" w:rsidR="006E5C5B" w:rsidRDefault="006E5C5B" w:rsidP="006E5C5B">
      <w:pPr>
        <w:pStyle w:val="ListParagraph"/>
        <w:numPr>
          <w:ilvl w:val="0"/>
          <w:numId w:val="3"/>
        </w:numPr>
      </w:pPr>
      <w:r>
        <w:t xml:space="preserve">Skin creams are usually emulsions – this can be O/W, W/O, W/Si, Si/W. </w:t>
      </w:r>
    </w:p>
    <w:p w14:paraId="01348AA2" w14:textId="4F21A903" w:rsidR="006E5C5B" w:rsidRDefault="006E5C5B" w:rsidP="006E5C5B">
      <w:pPr>
        <w:pStyle w:val="ListParagraph"/>
        <w:numPr>
          <w:ilvl w:val="0"/>
          <w:numId w:val="3"/>
        </w:numPr>
      </w:pPr>
      <w:r>
        <w:t>Emulsions are comprised of two distinct, immiscible liquid phases, that are held together in a metastable mixture.</w:t>
      </w:r>
    </w:p>
    <w:p w14:paraId="595DACD5" w14:textId="5E06093B" w:rsidR="006E5C5B" w:rsidRDefault="006E5C5B" w:rsidP="006E5C5B">
      <w:pPr>
        <w:pStyle w:val="ListParagraph"/>
        <w:numPr>
          <w:ilvl w:val="0"/>
          <w:numId w:val="3"/>
        </w:numPr>
      </w:pPr>
      <w:r>
        <w:t>The metastability is achieved through various stabilisation mechanisms including the use of emulsifiers.</w:t>
      </w:r>
    </w:p>
    <w:p w14:paraId="52AD50EA" w14:textId="2272C697" w:rsidR="006E5C5B" w:rsidRDefault="006E5C5B" w:rsidP="006E5C5B">
      <w:pPr>
        <w:pStyle w:val="ListParagraph"/>
        <w:numPr>
          <w:ilvl w:val="0"/>
          <w:numId w:val="3"/>
        </w:numPr>
      </w:pPr>
      <w:r>
        <w:t>Emulsions are generally extremely important and exist in nature, food, and beauty:</w:t>
      </w:r>
    </w:p>
    <w:p w14:paraId="28396566" w14:textId="3AA9782C" w:rsidR="006E5C5B" w:rsidRDefault="006E5C5B" w:rsidP="006E5C5B">
      <w:pPr>
        <w:pStyle w:val="ListParagraph"/>
        <w:numPr>
          <w:ilvl w:val="1"/>
          <w:numId w:val="3"/>
        </w:numPr>
      </w:pPr>
      <w:r>
        <w:t>Nature: Emulsification of food where bile acts as an emulsifier and helps with digestion and homeostasis as a whole.</w:t>
      </w:r>
    </w:p>
    <w:p w14:paraId="637D8D85" w14:textId="0B1A9DD3" w:rsidR="006E5C5B" w:rsidRDefault="006E5C5B" w:rsidP="006E5C5B">
      <w:pPr>
        <w:pStyle w:val="ListParagraph"/>
        <w:numPr>
          <w:ilvl w:val="1"/>
          <w:numId w:val="3"/>
        </w:numPr>
      </w:pPr>
      <w:r>
        <w:t>Food: Mayonnaise is an emulsion</w:t>
      </w:r>
    </w:p>
    <w:p w14:paraId="17256E2A" w14:textId="09295F8B" w:rsidR="005D1C6F" w:rsidRDefault="005D1C6F" w:rsidP="006E5C5B">
      <w:pPr>
        <w:pStyle w:val="ListParagraph"/>
        <w:numPr>
          <w:ilvl w:val="1"/>
          <w:numId w:val="3"/>
        </w:numPr>
      </w:pPr>
      <w:r>
        <w:t>Cosmetics: Most are emulsions including moisturisers and creams.</w:t>
      </w:r>
    </w:p>
    <w:p w14:paraId="48E35EF1" w14:textId="3D2C318B" w:rsidR="00E7250C" w:rsidRDefault="00E7250C" w:rsidP="00E7250C">
      <w:pPr>
        <w:pStyle w:val="ListParagraph"/>
        <w:numPr>
          <w:ilvl w:val="0"/>
          <w:numId w:val="2"/>
        </w:numPr>
      </w:pPr>
      <w:r>
        <w:t>Slide 3: An analysis of the underlying fundamental principles of molecular</w:t>
      </w:r>
      <w:r>
        <w:t xml:space="preserve"> </w:t>
      </w:r>
      <w:r>
        <w:t>engineering that are relevant for the design of suitable building blocks for the</w:t>
      </w:r>
      <w:r>
        <w:t xml:space="preserve"> </w:t>
      </w:r>
      <w:r>
        <w:t>respective application.</w:t>
      </w:r>
    </w:p>
    <w:p w14:paraId="63756EBF" w14:textId="766725E3" w:rsidR="005D1C6F" w:rsidRDefault="005D1C6F" w:rsidP="005D1C6F">
      <w:pPr>
        <w:pStyle w:val="ListParagraph"/>
        <w:numPr>
          <w:ilvl w:val="0"/>
          <w:numId w:val="3"/>
        </w:numPr>
      </w:pPr>
      <w:r>
        <w:t>Skin creams use surfactant, referred to as emulsifiers, to achieve metastability.</w:t>
      </w:r>
    </w:p>
    <w:p w14:paraId="6E2571EB" w14:textId="72F649D9" w:rsidR="00FF5F8C" w:rsidRDefault="00FF5F8C" w:rsidP="005D1C6F">
      <w:pPr>
        <w:pStyle w:val="ListParagraph"/>
        <w:numPr>
          <w:ilvl w:val="0"/>
          <w:numId w:val="3"/>
        </w:numPr>
      </w:pPr>
      <w:r>
        <w:t>Surfactants are surface active agents that work at an interface to reduce the interfacial tension.</w:t>
      </w:r>
    </w:p>
    <w:p w14:paraId="61B1F185" w14:textId="6D7C08FC" w:rsidR="00FF5F8C" w:rsidRDefault="00FF5F8C" w:rsidP="00FF5F8C">
      <w:pPr>
        <w:pStyle w:val="ListParagraph"/>
        <w:numPr>
          <w:ilvl w:val="0"/>
          <w:numId w:val="3"/>
        </w:numPr>
      </w:pPr>
      <w:r>
        <w:t xml:space="preserve">There is a lot of interfacial tension between water and </w:t>
      </w:r>
      <w:proofErr w:type="gramStart"/>
      <w:r>
        <w:t>lipids</w:t>
      </w:r>
      <w:proofErr w:type="gramEnd"/>
      <w:r>
        <w:t xml:space="preserve"> so they do not mix.</w:t>
      </w:r>
    </w:p>
    <w:p w14:paraId="4A718ED4" w14:textId="5028CA01" w:rsidR="00FF5F8C" w:rsidRDefault="00FF5F8C" w:rsidP="00FF5F8C">
      <w:pPr>
        <w:pStyle w:val="ListParagraph"/>
        <w:numPr>
          <w:ilvl w:val="0"/>
          <w:numId w:val="3"/>
        </w:numPr>
      </w:pPr>
      <w:r>
        <w:t>When a surfactant is added to a mixture of oil and water, it reduces the interfacial tension between them and allows them to mix and become a metastable mixture.</w:t>
      </w:r>
    </w:p>
    <w:p w14:paraId="47DA6A98" w14:textId="7210080A" w:rsidR="00FF5F8C" w:rsidRDefault="00FF5F8C" w:rsidP="00FF5F8C">
      <w:pPr>
        <w:pStyle w:val="ListParagraph"/>
        <w:numPr>
          <w:ilvl w:val="0"/>
          <w:numId w:val="3"/>
        </w:numPr>
      </w:pPr>
      <w:r>
        <w:t>This is achieved because of the structure of surfactants:</w:t>
      </w:r>
    </w:p>
    <w:p w14:paraId="6C116596" w14:textId="1B7CE27B" w:rsidR="00FF5F8C" w:rsidRDefault="00FF5F8C" w:rsidP="00FF5F8C">
      <w:pPr>
        <w:pStyle w:val="ListParagraph"/>
        <w:numPr>
          <w:ilvl w:val="1"/>
          <w:numId w:val="3"/>
        </w:numPr>
      </w:pPr>
      <w:r>
        <w:t xml:space="preserve">Surfactants always have a hydrophobic end and a hydrophilic </w:t>
      </w:r>
      <w:proofErr w:type="gramStart"/>
      <w:r>
        <w:t>head</w:t>
      </w:r>
      <w:proofErr w:type="gramEnd"/>
    </w:p>
    <w:p w14:paraId="2109374B" w14:textId="67A478C1" w:rsidR="00FF5F8C" w:rsidRDefault="00FF5F8C" w:rsidP="00FF5F8C">
      <w:pPr>
        <w:pStyle w:val="ListParagraph"/>
        <w:numPr>
          <w:ilvl w:val="1"/>
          <w:numId w:val="3"/>
        </w:numPr>
      </w:pPr>
      <w:r>
        <w:t>This allows the hydrophilic head groups to bind to the water phase, and the hydrophobic tail to bind to the lipid phase, and holds them together.</w:t>
      </w:r>
    </w:p>
    <w:p w14:paraId="2BB97136" w14:textId="66422F16" w:rsidR="00FF5F8C" w:rsidRDefault="00FF5F8C" w:rsidP="00FF5F8C">
      <w:pPr>
        <w:pStyle w:val="ListParagraph"/>
        <w:numPr>
          <w:ilvl w:val="1"/>
          <w:numId w:val="3"/>
        </w:numPr>
      </w:pPr>
      <w:r>
        <w:t>This is shown below:</w:t>
      </w:r>
    </w:p>
    <w:p w14:paraId="7F2BCEFB" w14:textId="319B321B" w:rsidR="00FF5F8C" w:rsidRDefault="00FF5F8C" w:rsidP="00FF5F8C">
      <w:pPr>
        <w:pStyle w:val="ListParagraph"/>
        <w:ind w:left="1800"/>
      </w:pPr>
      <w:r w:rsidRPr="00FF5F8C">
        <w:drawing>
          <wp:inline distT="0" distB="0" distL="0" distR="0" wp14:anchorId="2CA9F1B6" wp14:editId="26CF2A29">
            <wp:extent cx="3012345" cy="264084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4340" cy="265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FF77" w14:textId="4BC184E0" w:rsidR="00FF5F8C" w:rsidRDefault="00FF5F8C" w:rsidP="00FF5F8C">
      <w:pPr>
        <w:pStyle w:val="ListParagraph"/>
        <w:numPr>
          <w:ilvl w:val="1"/>
          <w:numId w:val="3"/>
        </w:numPr>
      </w:pPr>
      <w:r>
        <w:t>Therefore, for surfactant design, surfactants must contain both a hydrophobic part and hydrophilic part.</w:t>
      </w:r>
    </w:p>
    <w:p w14:paraId="5A135C24" w14:textId="710361B8" w:rsidR="00AA299B" w:rsidRDefault="00AA299B" w:rsidP="00AA299B">
      <w:pPr>
        <w:pStyle w:val="ListParagraph"/>
        <w:numPr>
          <w:ilvl w:val="0"/>
          <w:numId w:val="3"/>
        </w:numPr>
      </w:pPr>
      <w:r>
        <w:lastRenderedPageBreak/>
        <w:t>Another aspect of surfactant design is that must be considered is the intent of use of the surfactant:</w:t>
      </w:r>
    </w:p>
    <w:p w14:paraId="29C8C509" w14:textId="6D23736F" w:rsidR="00AA299B" w:rsidRDefault="00AA299B" w:rsidP="00AA299B">
      <w:pPr>
        <w:pStyle w:val="ListParagraph"/>
        <w:numPr>
          <w:ilvl w:val="1"/>
          <w:numId w:val="3"/>
        </w:numPr>
      </w:pPr>
      <w:r w:rsidRPr="00AA299B">
        <w:t>The ratio of the size between the polar headgroup and that of the hydrophobic ‘tail’ determines the solubility of the resulting molecules in aqueous solution.</w:t>
      </w:r>
    </w:p>
    <w:p w14:paraId="04105A8B" w14:textId="021F9340" w:rsidR="00AA299B" w:rsidRDefault="00AA299B" w:rsidP="00AA299B">
      <w:pPr>
        <w:pStyle w:val="ListParagraph"/>
        <w:numPr>
          <w:ilvl w:val="1"/>
          <w:numId w:val="3"/>
        </w:numPr>
      </w:pPr>
      <w:r>
        <w:t>Therefore, if the surfactant is intended to be used for an O/W emulsion, the polar headgroup can be larger as there is enough space for it to exist. If it is for a W/O, the non-polar headgroup can be larger as there is enough space for it to exist.</w:t>
      </w:r>
    </w:p>
    <w:p w14:paraId="1060C150" w14:textId="6F4DD79C" w:rsidR="00AA299B" w:rsidRDefault="00AA299B" w:rsidP="00AA299B">
      <w:pPr>
        <w:pStyle w:val="ListParagraph"/>
        <w:numPr>
          <w:ilvl w:val="1"/>
          <w:numId w:val="3"/>
        </w:numPr>
      </w:pPr>
      <w:hyperlink r:id="rId6" w:history="1">
        <w:r w:rsidRPr="00852A9B">
          <w:rPr>
            <w:rStyle w:val="Hyperlink"/>
          </w:rPr>
          <w:t>https://www.sciencedirect.com/science/article/pii/S0927775701011475</w:t>
        </w:r>
      </w:hyperlink>
      <w:r>
        <w:t xml:space="preserve"> </w:t>
      </w:r>
    </w:p>
    <w:p w14:paraId="185565D9" w14:textId="087995C5" w:rsidR="00AA299B" w:rsidRDefault="00AA299B" w:rsidP="00AA299B">
      <w:pPr>
        <w:pStyle w:val="ListParagraph"/>
        <w:numPr>
          <w:ilvl w:val="0"/>
          <w:numId w:val="3"/>
        </w:numPr>
      </w:pPr>
      <w:r>
        <w:t>Another aspect of surfactant design to be considered is the surfactant parameters:</w:t>
      </w:r>
    </w:p>
    <w:p w14:paraId="3B736954" w14:textId="592DC0FA" w:rsidR="00AA299B" w:rsidRDefault="00AA299B" w:rsidP="00AA299B">
      <w:pPr>
        <w:pStyle w:val="ListParagraph"/>
        <w:numPr>
          <w:ilvl w:val="1"/>
          <w:numId w:val="3"/>
        </w:numPr>
      </w:pPr>
      <w:r>
        <w:t>CMC, Cloud point, molecular weight, and HLB.</w:t>
      </w:r>
    </w:p>
    <w:p w14:paraId="4B511DC5" w14:textId="19CFAEF5" w:rsidR="00AA299B" w:rsidRDefault="00AA299B" w:rsidP="00AA299B">
      <w:pPr>
        <w:pStyle w:val="ListParagraph"/>
        <w:numPr>
          <w:ilvl w:val="1"/>
          <w:numId w:val="3"/>
        </w:numPr>
      </w:pPr>
      <w:hyperlink r:id="rId7" w:history="1">
        <w:r w:rsidRPr="00852A9B">
          <w:rPr>
            <w:rStyle w:val="Hyperlink"/>
          </w:rPr>
          <w:t>https://www.ncbi.nlm.nih.gov/pmc/articles/PMC7210506/</w:t>
        </w:r>
      </w:hyperlink>
      <w:r>
        <w:t xml:space="preserve"> </w:t>
      </w:r>
    </w:p>
    <w:p w14:paraId="4F77A0B4" w14:textId="370E9302" w:rsidR="00AA299B" w:rsidRDefault="00AA299B" w:rsidP="00AA299B">
      <w:pPr>
        <w:pStyle w:val="ListParagraph"/>
        <w:numPr>
          <w:ilvl w:val="0"/>
          <w:numId w:val="3"/>
        </w:numPr>
      </w:pPr>
      <w:r>
        <w:t>Other references:</w:t>
      </w:r>
    </w:p>
    <w:p w14:paraId="0B845973" w14:textId="5C0D84C3" w:rsidR="00AA299B" w:rsidRPr="00AA299B" w:rsidRDefault="00AA299B" w:rsidP="00AA299B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McMullen, R. L., Gorcea, M., and Chen, S. (2016). ‘Emulsions and their Characterization by Texture Profile Analysis’ in Dayan, N. (ed) </w:t>
      </w:r>
      <w:r w:rsidRPr="00AA299B">
        <w:rPr>
          <w:i/>
          <w:iCs/>
        </w:rPr>
        <w:t>Handbook of Formulating Dermal Applications: A Definitive Practical Guide</w:t>
      </w:r>
      <w:r>
        <w:rPr>
          <w:i/>
          <w:iCs/>
        </w:rPr>
        <w:t>,</w:t>
      </w:r>
      <w:r>
        <w:t xml:space="preserve"> Ch. 6, pp. 129-153.</w:t>
      </w:r>
    </w:p>
    <w:p w14:paraId="452A7A16" w14:textId="78E5BB0A" w:rsidR="00AA299B" w:rsidRPr="008C58BB" w:rsidRDefault="00AA299B" w:rsidP="00AA299B">
      <w:pPr>
        <w:pStyle w:val="ListParagraph"/>
        <w:numPr>
          <w:ilvl w:val="1"/>
          <w:numId w:val="3"/>
        </w:numPr>
        <w:rPr>
          <w:i/>
          <w:iCs/>
        </w:rPr>
      </w:pPr>
      <w:r>
        <w:t>Yamashita, Y., Miyahara, R., and Sakamoto, K. (</w:t>
      </w:r>
      <w:r w:rsidR="008C58BB">
        <w:t xml:space="preserve">2017). ‘Emulsion and Emulsification Technology’ in </w:t>
      </w:r>
      <w:r w:rsidR="008C58BB" w:rsidRPr="008C58BB">
        <w:t xml:space="preserve">Maibach, </w:t>
      </w:r>
      <w:r w:rsidR="008C58BB">
        <w:t xml:space="preserve">H., </w:t>
      </w:r>
      <w:r w:rsidR="008C58BB" w:rsidRPr="008C58BB">
        <w:t xml:space="preserve">Sakamoto, </w:t>
      </w:r>
      <w:r w:rsidR="008C58BB">
        <w:t xml:space="preserve">K., </w:t>
      </w:r>
      <w:r w:rsidR="008C58BB" w:rsidRPr="008C58BB">
        <w:t xml:space="preserve">Lochhead, </w:t>
      </w:r>
      <w:r w:rsidR="008C58BB">
        <w:t>R.</w:t>
      </w:r>
      <w:r w:rsidR="008C58BB" w:rsidRPr="008C58BB">
        <w:t xml:space="preserve"> Y.</w:t>
      </w:r>
      <w:r w:rsidR="008C58BB">
        <w:t>, and</w:t>
      </w:r>
      <w:r w:rsidR="008C58BB" w:rsidRPr="008C58BB">
        <w:t xml:space="preserve"> Yamashita</w:t>
      </w:r>
      <w:r w:rsidR="008C58BB">
        <w:t xml:space="preserve">, Y. (eds) </w:t>
      </w:r>
      <w:r w:rsidR="008C58BB" w:rsidRPr="008C58BB">
        <w:rPr>
          <w:i/>
          <w:iCs/>
        </w:rPr>
        <w:t>C</w:t>
      </w:r>
      <w:r w:rsidR="008C58BB" w:rsidRPr="008C58BB">
        <w:rPr>
          <w:i/>
          <w:iCs/>
        </w:rPr>
        <w:t>osmetic science and technology theoretical principles and applications</w:t>
      </w:r>
      <w:r w:rsidR="008C58BB">
        <w:t>, Ch. 28, pp. 489-506.</w:t>
      </w:r>
    </w:p>
    <w:p w14:paraId="6AD0E81A" w14:textId="20455A02" w:rsidR="00E7250C" w:rsidRDefault="00E7250C" w:rsidP="00E7250C">
      <w:pPr>
        <w:pStyle w:val="ListParagraph"/>
        <w:numPr>
          <w:ilvl w:val="0"/>
          <w:numId w:val="2"/>
        </w:numPr>
      </w:pPr>
      <w:r>
        <w:t>Slide 4: A concrete solution to the described question.</w:t>
      </w:r>
    </w:p>
    <w:p w14:paraId="1F9ABD72" w14:textId="5E60CCC5" w:rsidR="008C58BB" w:rsidRDefault="008C58BB" w:rsidP="008C58BB">
      <w:pPr>
        <w:pStyle w:val="ListParagraph"/>
        <w:numPr>
          <w:ilvl w:val="1"/>
          <w:numId w:val="2"/>
        </w:numPr>
      </w:pPr>
      <w:r>
        <w:t>Not sure what this means?</w:t>
      </w:r>
    </w:p>
    <w:p w14:paraId="3D098E86" w14:textId="0C887A85" w:rsidR="00646252" w:rsidRDefault="00E7250C" w:rsidP="00E7250C">
      <w:pPr>
        <w:pStyle w:val="ListParagraph"/>
        <w:numPr>
          <w:ilvl w:val="0"/>
          <w:numId w:val="2"/>
        </w:numPr>
      </w:pPr>
      <w:r>
        <w:t>Slide 5: Conclusions and outlook.</w:t>
      </w:r>
    </w:p>
    <w:sectPr w:rsidR="0064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35894"/>
    <w:multiLevelType w:val="hybridMultilevel"/>
    <w:tmpl w:val="987441F4"/>
    <w:lvl w:ilvl="0" w:tplc="378418C4">
      <w:numFmt w:val="bullet"/>
      <w:lvlText w:val="-"/>
      <w:lvlJc w:val="left"/>
      <w:pPr>
        <w:ind w:left="1080" w:hanging="360"/>
      </w:pPr>
      <w:rPr>
        <w:rFonts w:ascii="Century Schoolbook" w:eastAsiaTheme="minorHAnsi" w:hAnsi="Century Schoolbook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D35171"/>
    <w:multiLevelType w:val="hybridMultilevel"/>
    <w:tmpl w:val="470AC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600B2"/>
    <w:multiLevelType w:val="hybridMultilevel"/>
    <w:tmpl w:val="A7700152"/>
    <w:lvl w:ilvl="0" w:tplc="6352D5C6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344250">
    <w:abstractNumId w:val="2"/>
  </w:num>
  <w:num w:numId="2" w16cid:durableId="1282691862">
    <w:abstractNumId w:val="1"/>
  </w:num>
  <w:num w:numId="3" w16cid:durableId="18822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50C"/>
    <w:rsid w:val="00041BD4"/>
    <w:rsid w:val="002C0A2A"/>
    <w:rsid w:val="002D37D6"/>
    <w:rsid w:val="003A3C16"/>
    <w:rsid w:val="005D1C6F"/>
    <w:rsid w:val="00646252"/>
    <w:rsid w:val="006E5C5B"/>
    <w:rsid w:val="008C58BB"/>
    <w:rsid w:val="00AA299B"/>
    <w:rsid w:val="00AF25AD"/>
    <w:rsid w:val="00E7250C"/>
    <w:rsid w:val="00F3160F"/>
    <w:rsid w:val="00F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305E"/>
  <w15:chartTrackingRefBased/>
  <w15:docId w15:val="{8B940F98-DC41-4C05-844D-B26FBE72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60F"/>
  </w:style>
  <w:style w:type="paragraph" w:styleId="Heading1">
    <w:name w:val="heading 1"/>
    <w:basedOn w:val="Normal"/>
    <w:next w:val="Normal"/>
    <w:link w:val="Heading1Char"/>
    <w:uiPriority w:val="9"/>
    <w:qFormat/>
    <w:rsid w:val="00F3160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6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68926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6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66684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6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B98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6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6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4445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6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6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45C19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6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44458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60F"/>
    <w:rPr>
      <w:rFonts w:asciiTheme="majorHAnsi" w:eastAsiaTheme="majorEastAsia" w:hAnsiTheme="majorHAnsi" w:cstheme="majorBidi"/>
      <w:color w:val="3E762A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60F"/>
    <w:rPr>
      <w:rFonts w:asciiTheme="majorHAnsi" w:eastAsiaTheme="majorEastAsia" w:hAnsiTheme="majorHAnsi" w:cstheme="majorBidi"/>
      <w:color w:val="668926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60F"/>
    <w:rPr>
      <w:rFonts w:asciiTheme="majorHAnsi" w:eastAsiaTheme="majorEastAsia" w:hAnsiTheme="majorHAnsi" w:cstheme="majorBidi"/>
      <w:color w:val="066684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60F"/>
    <w:rPr>
      <w:rFonts w:asciiTheme="majorHAnsi" w:eastAsiaTheme="majorEastAsia" w:hAnsiTheme="majorHAnsi" w:cstheme="majorBidi"/>
      <w:i/>
      <w:iCs/>
      <w:color w:val="318B98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60F"/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60F"/>
    <w:rPr>
      <w:rFonts w:asciiTheme="majorHAnsi" w:eastAsiaTheme="majorEastAsia" w:hAnsiTheme="majorHAnsi" w:cstheme="majorBidi"/>
      <w:i/>
      <w:iCs/>
      <w:color w:val="044458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60F"/>
    <w:rPr>
      <w:rFonts w:asciiTheme="majorHAnsi" w:eastAsiaTheme="majorEastAsia" w:hAnsiTheme="majorHAnsi" w:cstheme="majorBidi"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60F"/>
    <w:rPr>
      <w:rFonts w:asciiTheme="majorHAnsi" w:eastAsiaTheme="majorEastAsia" w:hAnsiTheme="majorHAnsi" w:cstheme="majorBidi"/>
      <w:color w:val="445C19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60F"/>
    <w:rPr>
      <w:rFonts w:asciiTheme="majorHAnsi" w:eastAsiaTheme="majorEastAsia" w:hAnsiTheme="majorHAnsi" w:cstheme="majorBidi"/>
      <w:color w:val="044458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160F"/>
    <w:pPr>
      <w:spacing w:line="240" w:lineRule="auto"/>
    </w:pPr>
    <w:rPr>
      <w:b/>
      <w:bCs/>
      <w:smallCaps/>
      <w:color w:val="549E39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316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E762A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60F"/>
    <w:rPr>
      <w:rFonts w:asciiTheme="majorHAnsi" w:eastAsiaTheme="majorEastAsia" w:hAnsiTheme="majorHAnsi" w:cstheme="majorBidi"/>
      <w:color w:val="3E762A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6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3160F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F3160F"/>
    <w:rPr>
      <w:b/>
      <w:bCs/>
    </w:rPr>
  </w:style>
  <w:style w:type="character" w:styleId="Emphasis">
    <w:name w:val="Emphasis"/>
    <w:basedOn w:val="DefaultParagraphFont"/>
    <w:uiPriority w:val="20"/>
    <w:qFormat/>
    <w:rsid w:val="00F3160F"/>
    <w:rPr>
      <w:i/>
      <w:iCs/>
    </w:rPr>
  </w:style>
  <w:style w:type="paragraph" w:styleId="NoSpacing">
    <w:name w:val="No Spacing"/>
    <w:uiPriority w:val="1"/>
    <w:qFormat/>
    <w:rsid w:val="00F316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160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16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60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60F"/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160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160F"/>
    <w:rPr>
      <w:b w:val="0"/>
      <w:bCs w:val="0"/>
      <w:i/>
      <w:iCs/>
      <w:color w:val="549E39" w:themeColor="accent1"/>
    </w:rPr>
  </w:style>
  <w:style w:type="character" w:styleId="SubtleReference">
    <w:name w:val="Subtle Reference"/>
    <w:basedOn w:val="DefaultParagraphFont"/>
    <w:uiPriority w:val="31"/>
    <w:qFormat/>
    <w:rsid w:val="00F3160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160F"/>
    <w:rPr>
      <w:b/>
      <w:bCs/>
      <w:smallCaps/>
      <w:color w:val="549E39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3160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160F"/>
    <w:pPr>
      <w:outlineLvl w:val="9"/>
    </w:pPr>
  </w:style>
  <w:style w:type="paragraph" w:styleId="ListParagraph">
    <w:name w:val="List Paragraph"/>
    <w:basedOn w:val="Normal"/>
    <w:uiPriority w:val="34"/>
    <w:qFormat/>
    <w:rsid w:val="00E72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99B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72105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92777570101147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isp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Bilqiss El-Rufai</dc:creator>
  <cp:keywords/>
  <dc:description/>
  <cp:lastModifiedBy>Bilqiss El-Rufai</cp:lastModifiedBy>
  <cp:revision>2</cp:revision>
  <dcterms:created xsi:type="dcterms:W3CDTF">2023-02-14T13:04:00Z</dcterms:created>
  <dcterms:modified xsi:type="dcterms:W3CDTF">2023-02-15T11:25:00Z</dcterms:modified>
</cp:coreProperties>
</file>